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97" w:rsidRPr="00A8318A" w:rsidRDefault="00671C97" w:rsidP="000219D6">
      <w:pPr>
        <w:jc w:val="center"/>
        <w:outlineLvl w:val="0"/>
        <w:rPr>
          <w:rFonts w:eastAsia="Times New Roman" w:cs="Times New Roman"/>
          <w:color w:val="000000"/>
          <w:kern w:val="36"/>
          <w:sz w:val="36"/>
          <w:szCs w:val="36"/>
          <w:lang w:val="ru-RU"/>
        </w:rPr>
      </w:pPr>
      <w:bookmarkStart w:id="0" w:name="_Toc421705340"/>
      <w:r w:rsidRPr="00A8318A">
        <w:rPr>
          <w:rFonts w:eastAsia="Times New Roman" w:cs="Times New Roman"/>
          <w:color w:val="000000"/>
          <w:kern w:val="36"/>
          <w:sz w:val="36"/>
          <w:szCs w:val="36"/>
          <w:lang w:val="ru-RU"/>
        </w:rPr>
        <w:t xml:space="preserve">Лабораторная работа № </w:t>
      </w:r>
      <w:bookmarkEnd w:id="0"/>
      <w:r w:rsidR="001615E7" w:rsidRPr="00A8318A">
        <w:rPr>
          <w:rFonts w:eastAsia="Times New Roman" w:cs="Times New Roman"/>
          <w:color w:val="000000"/>
          <w:kern w:val="36"/>
          <w:sz w:val="36"/>
          <w:szCs w:val="36"/>
          <w:lang w:val="ru-RU"/>
        </w:rPr>
        <w:t>5</w:t>
      </w:r>
    </w:p>
    <w:p w:rsidR="001615E7" w:rsidRDefault="001615E7" w:rsidP="001615E7">
      <w:pPr>
        <w:ind w:firstLine="720"/>
        <w:jc w:val="center"/>
        <w:outlineLvl w:val="0"/>
        <w:rPr>
          <w:rFonts w:eastAsia="Times New Roman" w:cs="Times New Roman"/>
          <w:color w:val="000000"/>
          <w:kern w:val="36"/>
          <w:szCs w:val="28"/>
          <w:lang w:val="ru-RU"/>
        </w:rPr>
      </w:pPr>
    </w:p>
    <w:p w:rsidR="001615E7" w:rsidRDefault="001615E7" w:rsidP="00A8318A">
      <w:pPr>
        <w:ind w:firstLine="720"/>
        <w:jc w:val="center"/>
        <w:outlineLvl w:val="0"/>
        <w:rPr>
          <w:rFonts w:eastAsia="Times New Roman" w:cs="Times New Roman"/>
          <w:color w:val="000000"/>
          <w:kern w:val="36"/>
          <w:szCs w:val="28"/>
          <w:lang w:val="ru-RU"/>
        </w:rPr>
      </w:pPr>
    </w:p>
    <w:p w:rsidR="001615E7" w:rsidRPr="001615E7" w:rsidRDefault="001615E7" w:rsidP="00A8318A">
      <w:pPr>
        <w:jc w:val="center"/>
        <w:rPr>
          <w:lang w:val="ru-RU"/>
        </w:rPr>
      </w:pPr>
      <w:r w:rsidRPr="001615E7">
        <w:rPr>
          <w:caps/>
          <w:color w:val="000000"/>
          <w:szCs w:val="28"/>
          <w:lang w:val="ru-RU"/>
        </w:rPr>
        <w:t>ОБРАБОТКА ИЗОБРАЖЕНИЙ В</w:t>
      </w:r>
      <w:r>
        <w:rPr>
          <w:caps/>
          <w:color w:val="000000"/>
          <w:szCs w:val="28"/>
        </w:rPr>
        <w:t> MATHCAD </w:t>
      </w:r>
      <w:r w:rsidRPr="001615E7">
        <w:rPr>
          <w:caps/>
          <w:color w:val="000000"/>
          <w:szCs w:val="28"/>
          <w:lang w:val="ru-RU"/>
        </w:rPr>
        <w:t>– МОДЕЛИРОВАНИЕ ПРОЦЕССА РЕГУЛИРОВКИ ЯРКОСТИ, НАСЫЩЕННОСТИ И КОНТРАСТНОСТИ В ТЕЛЕВИЗИОННОМ ПРИЕМНИКЕ</w:t>
      </w:r>
    </w:p>
    <w:p w:rsidR="001615E7" w:rsidRDefault="001615E7" w:rsidP="000219D6">
      <w:pPr>
        <w:rPr>
          <w:lang w:val="ru-RU"/>
        </w:rPr>
      </w:pPr>
    </w:p>
    <w:p w:rsidR="000219D6" w:rsidRDefault="000219D6" w:rsidP="000219D6">
      <w:pPr>
        <w:rPr>
          <w:lang w:val="ru-RU"/>
        </w:rPr>
      </w:pPr>
      <w:r>
        <w:rPr>
          <w:lang w:val="ru-RU"/>
        </w:rPr>
        <w:t xml:space="preserve">Выполнил: </w:t>
      </w:r>
      <w:proofErr w:type="spellStart"/>
      <w:r w:rsidR="00587E85">
        <w:rPr>
          <w:lang w:val="ru-RU"/>
        </w:rPr>
        <w:t>Трацевская</w:t>
      </w:r>
      <w:proofErr w:type="spellEnd"/>
      <w:r w:rsidR="00587E85">
        <w:rPr>
          <w:lang w:val="ru-RU"/>
        </w:rPr>
        <w:t xml:space="preserve"> В.И</w:t>
      </w:r>
      <w:r>
        <w:rPr>
          <w:lang w:val="ru-RU"/>
        </w:rPr>
        <w:t>.</w:t>
      </w:r>
    </w:p>
    <w:p w:rsidR="000219D6" w:rsidRDefault="000219D6" w:rsidP="000219D6">
      <w:pPr>
        <w:rPr>
          <w:lang w:val="ru-RU"/>
        </w:rPr>
      </w:pPr>
      <w:r>
        <w:rPr>
          <w:lang w:val="ru-RU"/>
        </w:rPr>
        <w:t>Группа</w:t>
      </w:r>
      <w:r w:rsidRPr="000219D6">
        <w:rPr>
          <w:lang w:val="ru-RU"/>
        </w:rPr>
        <w:t xml:space="preserve">: </w:t>
      </w:r>
      <w:r>
        <w:rPr>
          <w:lang w:val="ru-RU"/>
        </w:rPr>
        <w:t>962991</w:t>
      </w:r>
      <w:bookmarkStart w:id="1" w:name="_GoBack"/>
      <w:bookmarkEnd w:id="1"/>
    </w:p>
    <w:p w:rsidR="001615E7" w:rsidRDefault="001615E7" w:rsidP="000219D6">
      <w:pPr>
        <w:rPr>
          <w:lang w:val="ru-RU"/>
        </w:rPr>
      </w:pPr>
    </w:p>
    <w:p w:rsidR="001615E7" w:rsidRDefault="001615E7" w:rsidP="000219D6">
      <w:pPr>
        <w:rPr>
          <w:lang w:val="ru-RU"/>
        </w:rPr>
      </w:pPr>
    </w:p>
    <w:p w:rsidR="001615E7" w:rsidRDefault="00A8318A" w:rsidP="000219D6">
      <w:pPr>
        <w:rPr>
          <w:lang w:val="ru-RU"/>
        </w:rPr>
      </w:pPr>
      <w:r>
        <w:rPr>
          <w:noProof/>
        </w:rPr>
        <w:drawing>
          <wp:inline distT="0" distB="0" distL="0" distR="0">
            <wp:extent cx="3943350" cy="210781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51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67" cy="21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F" w:rsidRDefault="00A8318A" w:rsidP="000219D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750361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495D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8" cy="42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F" w:rsidRDefault="00A8318A" w:rsidP="00671C97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851150" cy="2654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44E1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55" b="52278"/>
                    <a:stretch/>
                  </pic:blipFill>
                  <pic:spPr bwMode="auto">
                    <a:xfrm>
                      <a:off x="0" y="0"/>
                      <a:ext cx="2854829" cy="2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FC2061" w:rsidP="00671C9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753109" cy="321037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4DB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7" w:rsidRDefault="00FC2061" w:rsidP="00671C97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111500" cy="46515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481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37" cy="4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7" w:rsidRDefault="00671C97" w:rsidP="00671C97">
      <w:pPr>
        <w:jc w:val="center"/>
        <w:rPr>
          <w:lang w:val="ru-RU"/>
        </w:rPr>
      </w:pPr>
    </w:p>
    <w:p w:rsidR="00671C97" w:rsidRDefault="00FC2061" w:rsidP="00FC2061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362530" cy="3248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4DA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F" w:rsidRDefault="00196D4F" w:rsidP="00671C97">
      <w:pPr>
        <w:jc w:val="center"/>
        <w:rPr>
          <w:lang w:val="ru-RU"/>
        </w:rPr>
      </w:pPr>
    </w:p>
    <w:p w:rsidR="00196D4F" w:rsidRPr="001615E7" w:rsidRDefault="006F2779" w:rsidP="001615E7">
      <w:pPr>
        <w:rPr>
          <w:lang w:val="ru-RU"/>
        </w:rPr>
      </w:pPr>
      <w:r w:rsidRPr="001615E7">
        <w:rPr>
          <w:noProof/>
          <w:lang w:val="ru-RU"/>
        </w:rPr>
        <w:t xml:space="preserve">        </w:t>
      </w:r>
      <w:r w:rsidR="001615E7">
        <w:rPr>
          <w:lang w:val="ru-RU"/>
        </w:rPr>
        <w:t xml:space="preserve">Вывод: </w:t>
      </w:r>
      <w:r w:rsidR="001615E7">
        <w:rPr>
          <w:color w:val="000000"/>
          <w:szCs w:val="28"/>
          <w:lang w:val="ru-RU"/>
        </w:rPr>
        <w:t>ознакомились</w:t>
      </w:r>
      <w:r w:rsidR="001615E7" w:rsidRPr="001615E7">
        <w:rPr>
          <w:color w:val="000000"/>
          <w:szCs w:val="28"/>
          <w:lang w:val="ru-RU"/>
        </w:rPr>
        <w:t xml:space="preserve"> с функциями</w:t>
      </w:r>
      <w:r w:rsidR="001615E7">
        <w:rPr>
          <w:color w:val="000000"/>
          <w:szCs w:val="28"/>
        </w:rPr>
        <w:t> </w:t>
      </w:r>
      <w:proofErr w:type="spellStart"/>
      <w:r w:rsidR="001615E7">
        <w:rPr>
          <w:color w:val="000000"/>
          <w:szCs w:val="28"/>
        </w:rPr>
        <w:t>MathCAD</w:t>
      </w:r>
      <w:proofErr w:type="spellEnd"/>
      <w:r w:rsidR="001615E7">
        <w:rPr>
          <w:color w:val="000000"/>
          <w:szCs w:val="28"/>
        </w:rPr>
        <w:t> </w:t>
      </w:r>
      <w:r w:rsidR="001615E7" w:rsidRPr="001615E7">
        <w:rPr>
          <w:color w:val="000000"/>
          <w:szCs w:val="28"/>
          <w:lang w:val="ru-RU"/>
        </w:rPr>
        <w:t>для работы с файлами, трёхкомпонентной теорией цветового зрения и возможностями обработки цветных изображений.</w:t>
      </w: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F2779" w:rsidRDefault="006F2779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196D4F" w:rsidRDefault="00196D4F" w:rsidP="006F2779">
      <w:pPr>
        <w:rPr>
          <w:lang w:val="ru-RU"/>
        </w:rPr>
      </w:pPr>
    </w:p>
    <w:p w:rsidR="006F2779" w:rsidRDefault="006F2779" w:rsidP="006F2779">
      <w:pPr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196D4F" w:rsidRDefault="00196D4F" w:rsidP="006F2779">
      <w:pPr>
        <w:rPr>
          <w:lang w:val="ru-RU"/>
        </w:rPr>
      </w:pPr>
    </w:p>
    <w:p w:rsidR="00196D4F" w:rsidRDefault="00196D4F" w:rsidP="006F2779">
      <w:pPr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tbl>
      <w:tblPr>
        <w:tblStyle w:val="a4"/>
        <w:tblpPr w:leftFromText="180" w:rightFromText="180" w:vertAnchor="text" w:horzAnchor="margin" w:tblpY="-8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228"/>
        <w:gridCol w:w="3228"/>
      </w:tblGrid>
      <w:tr w:rsidR="006F2779" w:rsidRPr="00A8318A" w:rsidTr="006F2779">
        <w:tc>
          <w:tcPr>
            <w:tcW w:w="3233" w:type="dxa"/>
          </w:tcPr>
          <w:p w:rsidR="006F2779" w:rsidRDefault="006F2779" w:rsidP="006F2779">
            <w:pPr>
              <w:jc w:val="center"/>
              <w:rPr>
                <w:lang w:val="ru-RU"/>
              </w:rPr>
            </w:pPr>
          </w:p>
        </w:tc>
        <w:tc>
          <w:tcPr>
            <w:tcW w:w="3228" w:type="dxa"/>
          </w:tcPr>
          <w:p w:rsidR="006F2779" w:rsidRDefault="006F2779" w:rsidP="006F2779">
            <w:pPr>
              <w:jc w:val="center"/>
              <w:rPr>
                <w:lang w:val="ru-RU"/>
              </w:rPr>
            </w:pPr>
          </w:p>
        </w:tc>
        <w:tc>
          <w:tcPr>
            <w:tcW w:w="3228" w:type="dxa"/>
          </w:tcPr>
          <w:p w:rsidR="006F2779" w:rsidRDefault="006F2779" w:rsidP="006F2779">
            <w:pPr>
              <w:jc w:val="center"/>
              <w:rPr>
                <w:lang w:val="ru-RU"/>
              </w:rPr>
            </w:pPr>
          </w:p>
        </w:tc>
      </w:tr>
    </w:tbl>
    <w:p w:rsidR="00C86B50" w:rsidRDefault="00C86B50" w:rsidP="00C86B50">
      <w:pPr>
        <w:rPr>
          <w:lang w:val="ru-RU"/>
        </w:rPr>
      </w:pPr>
    </w:p>
    <w:p w:rsidR="001615E7" w:rsidRPr="00671C97" w:rsidRDefault="001615E7">
      <w:pPr>
        <w:rPr>
          <w:lang w:val="ru-RU"/>
        </w:rPr>
      </w:pPr>
    </w:p>
    <w:sectPr w:rsidR="001615E7" w:rsidRPr="00671C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9"/>
    <w:rsid w:val="000219D6"/>
    <w:rsid w:val="001615E7"/>
    <w:rsid w:val="00196D4F"/>
    <w:rsid w:val="00565392"/>
    <w:rsid w:val="00587E85"/>
    <w:rsid w:val="00671C97"/>
    <w:rsid w:val="006F2779"/>
    <w:rsid w:val="00702198"/>
    <w:rsid w:val="00863AD9"/>
    <w:rsid w:val="00976A68"/>
    <w:rsid w:val="00A8318A"/>
    <w:rsid w:val="00A8737F"/>
    <w:rsid w:val="00C86B50"/>
    <w:rsid w:val="00F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0467"/>
  <w15:chartTrackingRefBased/>
  <w15:docId w15:val="{E7A5990D-1E61-409E-9511-C14AF884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C97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C97"/>
    <w:rPr>
      <w:rFonts w:eastAsia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196D4F"/>
  </w:style>
  <w:style w:type="table" w:styleId="a4">
    <w:name w:val="Table Grid"/>
    <w:basedOn w:val="a1"/>
    <w:uiPriority w:val="39"/>
    <w:rsid w:val="006F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</dc:creator>
  <cp:keywords/>
  <dc:description/>
  <cp:lastModifiedBy>512</cp:lastModifiedBy>
  <cp:revision>2</cp:revision>
  <dcterms:created xsi:type="dcterms:W3CDTF">2021-04-23T10:16:00Z</dcterms:created>
  <dcterms:modified xsi:type="dcterms:W3CDTF">2021-04-23T10:16:00Z</dcterms:modified>
</cp:coreProperties>
</file>