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44A482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667C10E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656607E8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164A369C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381DC4A8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690E2D88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</w:pPr>
      <w:r>
        <w:rPr>
          <w:rStyle w:val="10"/>
          <w:rFonts w:ascii="Times New Roman" w:hAnsi="Times New Roman" w:cs="Times New Roman"/>
          <w:sz w:val="28"/>
          <w:szCs w:val="28"/>
        </w:rPr>
        <w:t>Лабораторная работа №2</w:t>
      </w:r>
    </w:p>
    <w:p w14:paraId="5FF5A5B4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Измерение и контроль параметров телевизионного сигнала и изображения</w:t>
      </w:r>
    </w:p>
    <w:p w14:paraId="6DE2C86C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302FD5DD" w14:textId="77777777" w:rsidR="00D013C7" w:rsidRDefault="00D013C7" w:rsidP="00D013C7">
      <w:pPr>
        <w:pStyle w:val="1"/>
        <w:spacing w:after="200" w:line="276" w:lineRule="auto"/>
        <w:ind w:right="-428"/>
        <w:rPr>
          <w:rFonts w:ascii="Times New Roman" w:hAnsi="Times New Roman" w:cs="Times New Roman"/>
          <w:sz w:val="28"/>
          <w:szCs w:val="28"/>
        </w:rPr>
      </w:pPr>
    </w:p>
    <w:p w14:paraId="362C583A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5E4173D9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10063050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587836CA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16DAD966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64D2D4C0" w14:textId="77777777" w:rsidR="00D013C7" w:rsidRDefault="00D013C7" w:rsidP="00D013C7">
      <w:pPr>
        <w:pStyle w:val="1"/>
        <w:spacing w:after="0" w:line="276" w:lineRule="auto"/>
        <w:ind w:left="7088" w:right="-4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0738BA85" w14:textId="77777777" w:rsidR="00D013C7" w:rsidRDefault="00D013C7" w:rsidP="00D013C7">
      <w:pPr>
        <w:pStyle w:val="1"/>
        <w:spacing w:after="0" w:line="276" w:lineRule="auto"/>
        <w:ind w:left="7088" w:right="-4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гр.962991</w:t>
      </w:r>
    </w:p>
    <w:p w14:paraId="265841F5" w14:textId="77777777" w:rsidR="00D013C7" w:rsidRDefault="00D013C7" w:rsidP="00D013C7">
      <w:pPr>
        <w:pStyle w:val="1"/>
        <w:spacing w:after="0" w:line="276" w:lineRule="auto"/>
        <w:ind w:left="7088" w:right="-428" w:firstLine="426"/>
        <w:rPr>
          <w:rFonts w:ascii="Times New Roman" w:hAnsi="Times New Roman" w:cs="Times New Roman"/>
          <w:sz w:val="28"/>
          <w:szCs w:val="28"/>
        </w:rPr>
      </w:pPr>
    </w:p>
    <w:p w14:paraId="22E70BFA" w14:textId="77777777" w:rsidR="00D013C7" w:rsidRDefault="00D013C7" w:rsidP="00D013C7">
      <w:pPr>
        <w:pStyle w:val="1"/>
        <w:spacing w:after="0" w:line="276" w:lineRule="auto"/>
        <w:ind w:left="7088" w:right="-428" w:firstLine="426"/>
        <w:rPr>
          <w:rFonts w:ascii="Times New Roman" w:hAnsi="Times New Roman" w:cs="Times New Roman"/>
          <w:sz w:val="28"/>
          <w:szCs w:val="28"/>
        </w:rPr>
      </w:pPr>
    </w:p>
    <w:p w14:paraId="14C34399" w14:textId="77777777" w:rsidR="00D013C7" w:rsidRDefault="00D013C7" w:rsidP="00D013C7">
      <w:pPr>
        <w:pStyle w:val="1"/>
        <w:spacing w:after="0" w:line="276" w:lineRule="auto"/>
        <w:ind w:left="7088" w:right="-4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Хоминич А.Л.</w:t>
      </w:r>
    </w:p>
    <w:p w14:paraId="22050CE4" w14:textId="77777777" w:rsidR="00D013C7" w:rsidRDefault="00D013C7" w:rsidP="00D013C7">
      <w:pPr>
        <w:pStyle w:val="1"/>
        <w:spacing w:after="0" w:line="276" w:lineRule="auto"/>
        <w:ind w:left="7088" w:right="-428"/>
        <w:rPr>
          <w:rFonts w:ascii="Times New Roman" w:hAnsi="Times New Roman" w:cs="Times New Roman"/>
          <w:sz w:val="28"/>
          <w:szCs w:val="28"/>
        </w:rPr>
      </w:pPr>
    </w:p>
    <w:p w14:paraId="36CC452B" w14:textId="77777777" w:rsidR="00D013C7" w:rsidRDefault="00D013C7" w:rsidP="00D013C7">
      <w:pPr>
        <w:pStyle w:val="1"/>
        <w:spacing w:after="200" w:line="276" w:lineRule="auto"/>
        <w:ind w:left="-142" w:right="-428" w:firstLine="426"/>
        <w:rPr>
          <w:rFonts w:ascii="Times New Roman" w:hAnsi="Times New Roman" w:cs="Times New Roman"/>
          <w:sz w:val="28"/>
          <w:szCs w:val="28"/>
        </w:rPr>
      </w:pPr>
    </w:p>
    <w:p w14:paraId="55866141" w14:textId="77777777" w:rsidR="00D013C7" w:rsidRDefault="00D013C7" w:rsidP="00D013C7">
      <w:pPr>
        <w:pStyle w:val="1"/>
        <w:spacing w:after="200" w:line="276" w:lineRule="auto"/>
        <w:ind w:left="-142" w:right="-428" w:firstLine="426"/>
        <w:rPr>
          <w:rFonts w:ascii="Times New Roman" w:hAnsi="Times New Roman" w:cs="Times New Roman"/>
          <w:sz w:val="28"/>
          <w:szCs w:val="28"/>
        </w:rPr>
      </w:pPr>
    </w:p>
    <w:p w14:paraId="1F4DE444" w14:textId="77777777" w:rsidR="00D013C7" w:rsidRDefault="00D013C7" w:rsidP="00D013C7">
      <w:pPr>
        <w:pStyle w:val="1"/>
        <w:spacing w:after="200" w:line="276" w:lineRule="auto"/>
        <w:ind w:left="-142" w:right="-428" w:firstLine="426"/>
        <w:rPr>
          <w:rFonts w:ascii="Times New Roman" w:hAnsi="Times New Roman" w:cs="Times New Roman"/>
          <w:sz w:val="28"/>
          <w:szCs w:val="28"/>
        </w:rPr>
      </w:pPr>
    </w:p>
    <w:p w14:paraId="0A3ABC87" w14:textId="77777777" w:rsidR="00D013C7" w:rsidRDefault="00D013C7" w:rsidP="00D013C7">
      <w:pPr>
        <w:pStyle w:val="1"/>
        <w:spacing w:after="200" w:line="276" w:lineRule="auto"/>
        <w:ind w:right="-428"/>
        <w:rPr>
          <w:rFonts w:ascii="Times New Roman" w:hAnsi="Times New Roman" w:cs="Times New Roman"/>
          <w:sz w:val="28"/>
          <w:szCs w:val="28"/>
        </w:rPr>
      </w:pPr>
    </w:p>
    <w:p w14:paraId="0A5F46E3" w14:textId="77777777" w:rsidR="00D013C7" w:rsidRDefault="00D013C7" w:rsidP="00D013C7">
      <w:pPr>
        <w:pStyle w:val="1"/>
        <w:spacing w:after="200" w:line="276" w:lineRule="auto"/>
        <w:ind w:left="-142" w:right="-428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2021</w:t>
      </w:r>
    </w:p>
    <w:p w14:paraId="042F1CA7" w14:textId="77777777" w:rsidR="00D013C7" w:rsidRDefault="00D013C7">
      <w:pPr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314F71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E6AF043" w14:textId="77777777" w:rsidR="00D013C7" w:rsidRDefault="001F4A8E" w:rsidP="001F4A8E">
      <w:pPr>
        <w:pStyle w:val="1"/>
        <w:spacing w:after="200" w:line="276" w:lineRule="auto"/>
        <w:ind w:left="-142" w:right="-428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работы: Изучение основных принципов передачи изображений телевизионным методом; установление взаимосвязи между изображениями и соответствующими им электрическими сигналами; измерение амплитудных и временных параметров сигналов ТВ систем стандартной и высокой чёткости.</w:t>
      </w:r>
    </w:p>
    <w:p w14:paraId="078FF9A8" w14:textId="77777777" w:rsidR="00D013C7" w:rsidRDefault="00D013C7" w:rsidP="001F4A8E">
      <w:pPr>
        <w:pStyle w:val="1"/>
        <w:spacing w:after="200" w:line="276" w:lineRule="auto"/>
        <w:ind w:left="-142" w:right="-428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466109" wp14:editId="4605682B">
            <wp:extent cx="5807835" cy="56959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1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21" cy="570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583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8"/>
        <w:gridCol w:w="5389"/>
      </w:tblGrid>
      <w:tr w:rsidR="00314F71" w14:paraId="4624A8B8" w14:textId="77777777" w:rsidTr="00314F71">
        <w:tc>
          <w:tcPr>
            <w:tcW w:w="5104" w:type="dxa"/>
          </w:tcPr>
          <w:p w14:paraId="3969682A" w14:textId="77777777" w:rsidR="00D013C7" w:rsidRDefault="00D013C7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87A018D" wp14:editId="11D48D96">
                  <wp:extent cx="3323019" cy="1990725"/>
                  <wp:effectExtent l="0" t="0" r="0" b="0"/>
                  <wp:docPr id="2" name="Рисунок 2" descr="C:\Users\Lenovo\AppData\Local\Microsoft\Windows\INetCache\Content.Word\tek0000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enovo\AppData\Local\Microsoft\Windows\INetCache\Content.Word\tek0000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2064" cy="2038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9" w:type="dxa"/>
          </w:tcPr>
          <w:p w14:paraId="1BCDEDB3" w14:textId="77777777" w:rsidR="00D013C7" w:rsidRDefault="00D013C7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5916A7" wp14:editId="5F3E03F3">
                  <wp:extent cx="3332541" cy="1990725"/>
                  <wp:effectExtent l="0" t="0" r="1270" b="0"/>
                  <wp:docPr id="3" name="Рисунок 3" descr="C:\Users\Lenovo\AppData\Local\Microsoft\Windows\INetCache\Content.Word\tek0000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enovo\AppData\Local\Microsoft\Windows\INetCache\Content.Word\tek0000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4087" cy="2063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F71" w14:paraId="6A7EAA0F" w14:textId="77777777" w:rsidTr="00314F71">
        <w:tc>
          <w:tcPr>
            <w:tcW w:w="5104" w:type="dxa"/>
          </w:tcPr>
          <w:p w14:paraId="076979A2" w14:textId="77777777" w:rsidR="00D013C7" w:rsidRDefault="00D013C7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3699AD9" wp14:editId="60B5E606">
                  <wp:extent cx="3286125" cy="1971675"/>
                  <wp:effectExtent l="0" t="0" r="9525" b="9525"/>
                  <wp:docPr id="6" name="Рисунок 6" descr="C:\Users\Lenovo\AppData\Local\Microsoft\Windows\INetCache\Content.Word\tek0000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Lenovo\AppData\Local\Microsoft\Windows\INetCache\Content.Word\tek0000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9" w:type="dxa"/>
          </w:tcPr>
          <w:p w14:paraId="746BE6B5" w14:textId="77777777" w:rsidR="00D013C7" w:rsidRDefault="00D013C7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B7D69DB" wp14:editId="77CF0D75">
                  <wp:extent cx="3279775" cy="1967865"/>
                  <wp:effectExtent l="0" t="0" r="0" b="0"/>
                  <wp:docPr id="5" name="Рисунок 5" descr="C:\Users\Lenovo\AppData\Local\Microsoft\Windows\INetCache\Content.Word\tek0000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Lenovo\AppData\Local\Microsoft\Windows\INetCache\Content.Word\tek0000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9775" cy="1967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F71" w14:paraId="024328BC" w14:textId="77777777" w:rsidTr="00314F71">
        <w:tc>
          <w:tcPr>
            <w:tcW w:w="5104" w:type="dxa"/>
          </w:tcPr>
          <w:p w14:paraId="184EE87A" w14:textId="77777777" w:rsidR="00D013C7" w:rsidRDefault="007D2CB9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28807F4" wp14:editId="3E5D5A48">
                  <wp:extent cx="3314009" cy="1981200"/>
                  <wp:effectExtent l="0" t="0" r="1270" b="0"/>
                  <wp:docPr id="7" name="Рисунок 7" descr="C:\Users\Lenovo\AppData\Local\Microsoft\Windows\INetCache\Content.Word\tek0000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Lenovo\AppData\Local\Microsoft\Windows\INetCache\Content.Word\tek0000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1841" cy="200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9" w:type="dxa"/>
          </w:tcPr>
          <w:p w14:paraId="263960CC" w14:textId="77777777" w:rsidR="00D013C7" w:rsidRDefault="007D2CB9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64E2FC4" wp14:editId="70ED1B96">
                  <wp:extent cx="3305129" cy="1981200"/>
                  <wp:effectExtent l="0" t="0" r="0" b="0"/>
                  <wp:docPr id="8" name="Рисунок 8" descr="C:\Users\Lenovo\AppData\Local\Microsoft\Windows\INetCache\Content.Word\tek00005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Lenovo\AppData\Local\Microsoft\Windows\INetCache\Content.Word\tek00005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380" cy="1994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F71" w14:paraId="6401670C" w14:textId="77777777" w:rsidTr="00314F71">
        <w:tc>
          <w:tcPr>
            <w:tcW w:w="5104" w:type="dxa"/>
          </w:tcPr>
          <w:p w14:paraId="657E77BB" w14:textId="19C68D75" w:rsidR="00D013C7" w:rsidRDefault="00314F71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 w14:anchorId="4D1EBA9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7.25pt;height:153.75pt">
                  <v:imagedata r:id="rId12" o:title="tek00006"/>
                </v:shape>
              </w:pict>
            </w:r>
          </w:p>
        </w:tc>
        <w:tc>
          <w:tcPr>
            <w:tcW w:w="5479" w:type="dxa"/>
          </w:tcPr>
          <w:p w14:paraId="3FC42D0F" w14:textId="35B3FBA8" w:rsidR="00D013C7" w:rsidRDefault="00314F71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 w14:anchorId="2EE89F4D">
                <v:shape id="_x0000_i1026" type="#_x0000_t75" style="width:257.25pt;height:154.5pt">
                  <v:imagedata r:id="rId13" o:title="tek00007"/>
                </v:shape>
              </w:pict>
            </w:r>
          </w:p>
        </w:tc>
      </w:tr>
      <w:tr w:rsidR="00314F71" w14:paraId="27C548A2" w14:textId="77777777" w:rsidTr="00314F71">
        <w:tc>
          <w:tcPr>
            <w:tcW w:w="5104" w:type="dxa"/>
          </w:tcPr>
          <w:p w14:paraId="24DB25F5" w14:textId="3A58804E" w:rsidR="00D013C7" w:rsidRDefault="00314F71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pict w14:anchorId="2D341727">
                <v:shape id="_x0000_i1027" type="#_x0000_t75" style="width:253.5pt;height:151.5pt">
                  <v:imagedata r:id="rId14" o:title="tek00008"/>
                </v:shape>
              </w:pict>
            </w:r>
          </w:p>
        </w:tc>
        <w:tc>
          <w:tcPr>
            <w:tcW w:w="5479" w:type="dxa"/>
          </w:tcPr>
          <w:p w14:paraId="064BDF61" w14:textId="3E002BD0" w:rsidR="00D013C7" w:rsidRDefault="00314F71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 w14:anchorId="42690643">
                <v:shape id="_x0000_i1028" type="#_x0000_t75" style="width:263.25pt;height:157.5pt">
                  <v:imagedata r:id="rId15" o:title="tek00009"/>
                </v:shape>
              </w:pict>
            </w:r>
          </w:p>
        </w:tc>
      </w:tr>
      <w:tr w:rsidR="00314F71" w14:paraId="571CBA4D" w14:textId="77777777" w:rsidTr="00314F71">
        <w:tc>
          <w:tcPr>
            <w:tcW w:w="5104" w:type="dxa"/>
          </w:tcPr>
          <w:p w14:paraId="568031C3" w14:textId="26E2FEA8" w:rsidR="00D013C7" w:rsidRDefault="00314F71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 w14:anchorId="52222309">
                <v:shape id="_x0000_i1029" type="#_x0000_t75" style="width:257.25pt;height:154.5pt">
                  <v:imagedata r:id="rId16" o:title="tek00010"/>
                </v:shape>
              </w:pict>
            </w:r>
          </w:p>
        </w:tc>
        <w:tc>
          <w:tcPr>
            <w:tcW w:w="5479" w:type="dxa"/>
          </w:tcPr>
          <w:p w14:paraId="0F01E78D" w14:textId="0B5311CE" w:rsidR="00D013C7" w:rsidRDefault="00314F71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 w14:anchorId="02A7034A">
                <v:shape id="_x0000_i1030" type="#_x0000_t75" style="width:255.75pt;height:153pt">
                  <v:imagedata r:id="rId17" o:title="tek00011"/>
                </v:shape>
              </w:pict>
            </w:r>
          </w:p>
        </w:tc>
      </w:tr>
      <w:tr w:rsidR="00314F71" w14:paraId="7693437E" w14:textId="77777777" w:rsidTr="00314F71">
        <w:tc>
          <w:tcPr>
            <w:tcW w:w="5104" w:type="dxa"/>
          </w:tcPr>
          <w:p w14:paraId="04241104" w14:textId="35AF44AF" w:rsidR="00D013C7" w:rsidRDefault="00314F71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 w14:anchorId="5C35DA64">
                <v:shape id="_x0000_i1031" type="#_x0000_t75" style="width:252.75pt;height:150.75pt">
                  <v:imagedata r:id="rId18" o:title="tek00012"/>
                </v:shape>
              </w:pict>
            </w:r>
          </w:p>
        </w:tc>
        <w:tc>
          <w:tcPr>
            <w:tcW w:w="5479" w:type="dxa"/>
          </w:tcPr>
          <w:p w14:paraId="76AD6F49" w14:textId="337FA292" w:rsidR="00D013C7" w:rsidRDefault="00314F71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 w14:anchorId="19080420">
                <v:shape id="_x0000_i1032" type="#_x0000_t75" style="width:255pt;height:152.25pt">
                  <v:imagedata r:id="rId19" o:title="tek00013"/>
                </v:shape>
              </w:pict>
            </w:r>
          </w:p>
        </w:tc>
      </w:tr>
      <w:tr w:rsidR="00314F71" w14:paraId="278F057A" w14:textId="77777777" w:rsidTr="00314F71">
        <w:tc>
          <w:tcPr>
            <w:tcW w:w="5104" w:type="dxa"/>
          </w:tcPr>
          <w:p w14:paraId="0A914245" w14:textId="2743A162" w:rsidR="00D013C7" w:rsidRDefault="00314F71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 w14:anchorId="63930947">
                <v:shape id="_x0000_i1033" type="#_x0000_t75" style="width:257.25pt;height:154.5pt">
                  <v:imagedata r:id="rId20" o:title="tek00014"/>
                </v:shape>
              </w:pict>
            </w:r>
          </w:p>
        </w:tc>
        <w:tc>
          <w:tcPr>
            <w:tcW w:w="5479" w:type="dxa"/>
          </w:tcPr>
          <w:p w14:paraId="01A81089" w14:textId="5AFED379" w:rsidR="00D013C7" w:rsidRDefault="00314F71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 w14:anchorId="1AD7D7D7">
                <v:shape id="_x0000_i1034" type="#_x0000_t75" style="width:264.75pt;height:159pt">
                  <v:imagedata r:id="rId21" o:title="tek00015"/>
                </v:shape>
              </w:pict>
            </w:r>
          </w:p>
        </w:tc>
      </w:tr>
      <w:tr w:rsidR="00314F71" w14:paraId="1973C85E" w14:textId="77777777" w:rsidTr="00314F71">
        <w:tc>
          <w:tcPr>
            <w:tcW w:w="5104" w:type="dxa"/>
          </w:tcPr>
          <w:p w14:paraId="34D1EB85" w14:textId="55EB539A" w:rsidR="00D013C7" w:rsidRDefault="00314F71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pict w14:anchorId="65800DEC">
                <v:shape id="_x0000_i1035" type="#_x0000_t75" style="width:264.75pt;height:158.25pt">
                  <v:imagedata r:id="rId22" o:title="tek00016"/>
                </v:shape>
              </w:pict>
            </w:r>
          </w:p>
        </w:tc>
        <w:tc>
          <w:tcPr>
            <w:tcW w:w="5479" w:type="dxa"/>
          </w:tcPr>
          <w:p w14:paraId="74451642" w14:textId="6F9BA4B5" w:rsidR="00D013C7" w:rsidRDefault="00314F71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 w14:anchorId="7CA30720">
                <v:shape id="_x0000_i1036" type="#_x0000_t75" style="width:261pt;height:156.75pt">
                  <v:imagedata r:id="rId23" o:title="tek00017"/>
                </v:shape>
              </w:pict>
            </w:r>
          </w:p>
        </w:tc>
      </w:tr>
      <w:tr w:rsidR="00314F71" w14:paraId="6746477B" w14:textId="77777777" w:rsidTr="00314F71">
        <w:tc>
          <w:tcPr>
            <w:tcW w:w="5104" w:type="dxa"/>
          </w:tcPr>
          <w:p w14:paraId="09DA8D0D" w14:textId="536CE6C0" w:rsidR="00D013C7" w:rsidRDefault="00314F71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 w14:anchorId="15554226">
                <v:shape id="_x0000_i1037" type="#_x0000_t75" style="width:256.5pt;height:153.75pt">
                  <v:imagedata r:id="rId24" o:title="tek00018"/>
                </v:shape>
              </w:pict>
            </w:r>
          </w:p>
        </w:tc>
        <w:tc>
          <w:tcPr>
            <w:tcW w:w="5479" w:type="dxa"/>
          </w:tcPr>
          <w:p w14:paraId="2061E977" w14:textId="2A7AC561" w:rsidR="00D013C7" w:rsidRDefault="00314F71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 w14:anchorId="02D77876">
                <v:shape id="_x0000_i1038" type="#_x0000_t75" style="width:259.5pt;height:156pt">
                  <v:imagedata r:id="rId25" o:title="tek00019"/>
                </v:shape>
              </w:pict>
            </w:r>
          </w:p>
        </w:tc>
      </w:tr>
      <w:tr w:rsidR="00314F71" w14:paraId="44FC4DE3" w14:textId="77777777" w:rsidTr="00314F71">
        <w:tc>
          <w:tcPr>
            <w:tcW w:w="5104" w:type="dxa"/>
          </w:tcPr>
          <w:p w14:paraId="0E311DF1" w14:textId="1B3B354D" w:rsidR="00D013C7" w:rsidRDefault="00314F71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 w14:anchorId="1F34F360">
                <v:shape id="_x0000_i1039" type="#_x0000_t75" style="width:246pt;height:147.75pt">
                  <v:imagedata r:id="rId26" o:title="tek00020"/>
                </v:shape>
              </w:pict>
            </w:r>
          </w:p>
        </w:tc>
        <w:tc>
          <w:tcPr>
            <w:tcW w:w="5479" w:type="dxa"/>
          </w:tcPr>
          <w:p w14:paraId="0D565B61" w14:textId="229E2503" w:rsidR="00D013C7" w:rsidRDefault="00314F71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 w14:anchorId="4D697FAB">
                <v:shape id="_x0000_i1040" type="#_x0000_t75" style="width:245.25pt;height:147.75pt">
                  <v:imagedata r:id="rId27" o:title="tek00021"/>
                </v:shape>
              </w:pict>
            </w:r>
          </w:p>
        </w:tc>
      </w:tr>
      <w:tr w:rsidR="00314F71" w14:paraId="25BBC40E" w14:textId="77777777" w:rsidTr="00314F71">
        <w:tc>
          <w:tcPr>
            <w:tcW w:w="5104" w:type="dxa"/>
          </w:tcPr>
          <w:p w14:paraId="1E44D967" w14:textId="12439C0B" w:rsidR="00D013C7" w:rsidRDefault="00314F71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pict w14:anchorId="6353B323">
                <v:shape id="_x0000_i1041" type="#_x0000_t75" style="width:256.5pt;height:153.75pt">
                  <v:imagedata r:id="rId28" o:title="tek00022"/>
                </v:shape>
              </w:pict>
            </w:r>
          </w:p>
        </w:tc>
        <w:tc>
          <w:tcPr>
            <w:tcW w:w="5479" w:type="dxa"/>
          </w:tcPr>
          <w:p w14:paraId="52551963" w14:textId="59B6D2D1" w:rsidR="00D013C7" w:rsidRDefault="00314F71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 w14:anchorId="1D0C34C3">
                <v:shape id="_x0000_i1042" type="#_x0000_t75" style="width:269.25pt;height:162pt">
                  <v:imagedata r:id="rId29" o:title="tek00023"/>
                </v:shape>
              </w:pict>
            </w:r>
          </w:p>
        </w:tc>
      </w:tr>
      <w:tr w:rsidR="00314F71" w14:paraId="0167E19A" w14:textId="77777777" w:rsidTr="00314F71">
        <w:tc>
          <w:tcPr>
            <w:tcW w:w="5104" w:type="dxa"/>
          </w:tcPr>
          <w:p w14:paraId="2F5D25CD" w14:textId="1F88D940" w:rsidR="00D013C7" w:rsidRDefault="00314F71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 w14:anchorId="7850D7A8">
                <v:shape id="_x0000_i1043" type="#_x0000_t75" style="width:260.25pt;height:156pt">
                  <v:imagedata r:id="rId30" o:title="tek00024"/>
                </v:shape>
              </w:pict>
            </w:r>
          </w:p>
        </w:tc>
        <w:tc>
          <w:tcPr>
            <w:tcW w:w="5479" w:type="dxa"/>
          </w:tcPr>
          <w:p w14:paraId="238005B6" w14:textId="7388CCDE" w:rsidR="00D013C7" w:rsidRDefault="00314F71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 w14:anchorId="506E386C">
                <v:shape id="_x0000_i1044" type="#_x0000_t75" style="width:261.75pt;height:156.75pt">
                  <v:imagedata r:id="rId31" o:title="tek00025"/>
                </v:shape>
              </w:pict>
            </w:r>
          </w:p>
        </w:tc>
      </w:tr>
      <w:tr w:rsidR="00314F71" w14:paraId="03472A53" w14:textId="77777777" w:rsidTr="00314F71">
        <w:tc>
          <w:tcPr>
            <w:tcW w:w="5104" w:type="dxa"/>
          </w:tcPr>
          <w:p w14:paraId="09467331" w14:textId="415205F1" w:rsidR="00D013C7" w:rsidRDefault="00314F71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 w14:anchorId="2F7772C2">
                <v:shape id="_x0000_i1045" type="#_x0000_t75" style="width:264.75pt;height:159pt">
                  <v:imagedata r:id="rId32" o:title="tek00026"/>
                </v:shape>
              </w:pict>
            </w:r>
          </w:p>
        </w:tc>
        <w:tc>
          <w:tcPr>
            <w:tcW w:w="5479" w:type="dxa"/>
          </w:tcPr>
          <w:p w14:paraId="6EBDD2A6" w14:textId="1BBB7406" w:rsidR="00D013C7" w:rsidRDefault="00314F71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 w14:anchorId="147A490E">
                <v:shape id="_x0000_i1046" type="#_x0000_t75" style="width:269.25pt;height:161.25pt">
                  <v:imagedata r:id="rId33" o:title="tek00027"/>
                </v:shape>
              </w:pict>
            </w:r>
          </w:p>
        </w:tc>
      </w:tr>
      <w:tr w:rsidR="00314F71" w14:paraId="7E178D78" w14:textId="77777777" w:rsidTr="00314F71">
        <w:tc>
          <w:tcPr>
            <w:tcW w:w="5104" w:type="dxa"/>
          </w:tcPr>
          <w:p w14:paraId="5C2F5F55" w14:textId="2D844657" w:rsidR="00D013C7" w:rsidRDefault="00314F71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pict w14:anchorId="325169FD">
                <v:shape id="_x0000_i1047" type="#_x0000_t75" style="width:258pt;height:153.75pt">
                  <v:imagedata r:id="rId34" o:title="tek00028"/>
                </v:shape>
              </w:pict>
            </w:r>
          </w:p>
        </w:tc>
        <w:tc>
          <w:tcPr>
            <w:tcW w:w="5479" w:type="dxa"/>
          </w:tcPr>
          <w:p w14:paraId="20692E07" w14:textId="77777777" w:rsidR="00D013C7" w:rsidRDefault="00D013C7" w:rsidP="00314F71">
            <w:pPr>
              <w:pStyle w:val="1"/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_GoBack"/>
            <w:bookmarkEnd w:id="0"/>
          </w:p>
        </w:tc>
      </w:tr>
    </w:tbl>
    <w:p w14:paraId="689B2702" w14:textId="77777777" w:rsidR="00D013C7" w:rsidRDefault="00D013C7" w:rsidP="00D013C7">
      <w:pPr>
        <w:pStyle w:val="1"/>
        <w:spacing w:after="200" w:line="276" w:lineRule="auto"/>
        <w:ind w:left="-142"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23345FA7" w14:textId="1809A9B9" w:rsidR="008841D4" w:rsidRPr="00314F71" w:rsidRDefault="00314F7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14F71">
        <w:rPr>
          <w:rFonts w:ascii="Times New Roman" w:hAnsi="Times New Roman" w:cs="Times New Roman"/>
          <w:sz w:val="24"/>
          <w:szCs w:val="24"/>
          <w:lang w:val="ru-RU"/>
        </w:rPr>
        <w:t>Вывод: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результате лабораторной работы были получены осцилограммы различнх сигналов ТСЧ. Произведены измерения маркерами осцилографа. Выяснили длительности </w:t>
      </w:r>
      <w:r w:rsidR="007C26AC">
        <w:rPr>
          <w:rFonts w:ascii="Times New Roman" w:hAnsi="Times New Roman" w:cs="Times New Roman"/>
          <w:sz w:val="24"/>
          <w:szCs w:val="24"/>
          <w:lang w:val="ru-RU"/>
        </w:rPr>
        <w:t>сигнала гашения, длительности импульсов синхронизации.</w:t>
      </w:r>
    </w:p>
    <w:sectPr w:rsidR="008841D4" w:rsidRPr="00314F71" w:rsidSect="00314F71">
      <w:pgSz w:w="12240" w:h="15840"/>
      <w:pgMar w:top="993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E17"/>
    <w:rsid w:val="001F4A8E"/>
    <w:rsid w:val="00314F71"/>
    <w:rsid w:val="005C3E17"/>
    <w:rsid w:val="007C26AC"/>
    <w:rsid w:val="007D2CB9"/>
    <w:rsid w:val="008841D4"/>
    <w:rsid w:val="00D013C7"/>
    <w:rsid w:val="00E17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,"/>
  <w:listSeparator w:val=";"/>
  <w14:docId w14:val="78FFBF4A"/>
  <w15:chartTrackingRefBased/>
  <w15:docId w15:val="{D3979E62-DB5A-4ACB-9005-00A5AEE53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D013C7"/>
    <w:pPr>
      <w:suppressAutoHyphens/>
      <w:autoSpaceDN w:val="0"/>
      <w:spacing w:line="252" w:lineRule="auto"/>
    </w:pPr>
    <w:rPr>
      <w:rFonts w:ascii="Calibri" w:eastAsia="Calibri" w:hAnsi="Calibri" w:cs="Arial"/>
      <w:lang w:val="ru-RU"/>
    </w:rPr>
  </w:style>
  <w:style w:type="character" w:customStyle="1" w:styleId="10">
    <w:name w:val="Основной шрифт абзаца1"/>
    <w:rsid w:val="00D013C7"/>
  </w:style>
  <w:style w:type="table" w:styleId="TableGrid">
    <w:name w:val="Table Grid"/>
    <w:basedOn w:val="TableNormal"/>
    <w:uiPriority w:val="39"/>
    <w:rsid w:val="00D01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9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microsoft.com/office/2007/relationships/hdphoto" Target="media/hdphoto1.wdp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130</Words>
  <Characters>746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Asus</cp:lastModifiedBy>
  <cp:revision>2</cp:revision>
  <dcterms:created xsi:type="dcterms:W3CDTF">2021-03-31T11:28:00Z</dcterms:created>
  <dcterms:modified xsi:type="dcterms:W3CDTF">2021-03-31T11:28:00Z</dcterms:modified>
</cp:coreProperties>
</file>