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71134" w14:textId="77777777" w:rsidR="003A64E1" w:rsidRDefault="00E7044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02C0102" w14:textId="77777777" w:rsidR="003A64E1" w:rsidRDefault="00E7044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32F9326" w14:textId="77777777" w:rsidR="003A64E1" w:rsidRDefault="00E7044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32D0886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1ACCFD9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DAEA980" w14:textId="77777777" w:rsidR="003A64E1" w:rsidRDefault="00E7044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радиотехнических систем </w:t>
      </w:r>
    </w:p>
    <w:p w14:paraId="70A95C07" w14:textId="77777777" w:rsidR="003A64E1" w:rsidRDefault="00E7044A">
      <w:pPr>
        <w:pStyle w:val="a"/>
        <w:spacing w:after="200" w:line="276" w:lineRule="auto"/>
        <w:ind w:right="-428" w:firstLine="426"/>
        <w:jc w:val="center"/>
      </w:pPr>
      <w:r>
        <w:rPr>
          <w:rStyle w:val="a0"/>
          <w:rFonts w:ascii="Times New Roman" w:hAnsi="Times New Roman" w:cs="Times New Roman"/>
          <w:sz w:val="28"/>
          <w:szCs w:val="28"/>
        </w:rPr>
        <w:t>Лабораторная работа №</w:t>
      </w:r>
      <w:r w:rsidRPr="00390BD2">
        <w:rPr>
          <w:rStyle w:val="a0"/>
          <w:rFonts w:ascii="Times New Roman" w:hAnsi="Times New Roman" w:cs="Times New Roman"/>
          <w:sz w:val="28"/>
          <w:szCs w:val="28"/>
        </w:rPr>
        <w:t>1</w:t>
      </w:r>
    </w:p>
    <w:p w14:paraId="2C3C7227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5F41484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FC3D755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728A761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DAA035D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E4FD96E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08553837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485A5525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4C814B00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72721AF" w14:textId="77777777" w:rsidR="003A64E1" w:rsidRDefault="00E7044A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343F284" w14:textId="77777777" w:rsidR="003A64E1" w:rsidRDefault="00E7044A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>гр.962991</w:t>
      </w:r>
    </w:p>
    <w:p w14:paraId="70BB97C7" w14:textId="77777777" w:rsidR="003A64E1" w:rsidRDefault="003A64E1">
      <w:pPr>
        <w:pStyle w:val="a"/>
        <w:spacing w:after="0" w:line="276" w:lineRule="auto"/>
        <w:ind w:left="7088" w:right="-428" w:firstLine="426"/>
        <w:rPr>
          <w:rFonts w:ascii="Times New Roman" w:hAnsi="Times New Roman" w:cs="Times New Roman"/>
          <w:sz w:val="28"/>
          <w:szCs w:val="28"/>
        </w:rPr>
      </w:pPr>
    </w:p>
    <w:p w14:paraId="67BAA7B9" w14:textId="77777777" w:rsidR="003A64E1" w:rsidRDefault="003A64E1">
      <w:pPr>
        <w:pStyle w:val="a"/>
        <w:spacing w:after="0" w:line="276" w:lineRule="auto"/>
        <w:ind w:left="7088" w:right="-428" w:firstLine="426"/>
        <w:rPr>
          <w:rFonts w:ascii="Times New Roman" w:hAnsi="Times New Roman" w:cs="Times New Roman"/>
          <w:sz w:val="28"/>
          <w:szCs w:val="28"/>
        </w:rPr>
      </w:pPr>
    </w:p>
    <w:p w14:paraId="7EC15CEA" w14:textId="77777777" w:rsidR="003A64E1" w:rsidRDefault="00E7044A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5B166EBF" w14:textId="77777777" w:rsidR="003A64E1" w:rsidRDefault="003A64E1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</w:p>
    <w:p w14:paraId="06A38B67" w14:textId="77777777" w:rsidR="003A64E1" w:rsidRDefault="003A64E1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4B27A51E" w14:textId="77777777" w:rsidR="003A64E1" w:rsidRDefault="003A64E1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4AF63A4D" w14:textId="77777777" w:rsidR="003A64E1" w:rsidRDefault="003A64E1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632783F9" w14:textId="77777777" w:rsidR="003A64E1" w:rsidRDefault="003A64E1">
      <w:pPr>
        <w:pStyle w:val="a"/>
        <w:spacing w:after="200" w:line="276" w:lineRule="auto"/>
        <w:ind w:right="-428"/>
        <w:rPr>
          <w:rFonts w:ascii="Times New Roman" w:hAnsi="Times New Roman" w:cs="Times New Roman"/>
          <w:sz w:val="28"/>
          <w:szCs w:val="28"/>
        </w:rPr>
      </w:pPr>
    </w:p>
    <w:p w14:paraId="7DFEC5CA" w14:textId="77777777" w:rsidR="003A64E1" w:rsidRDefault="003A64E1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31F6CA86" w14:textId="77777777" w:rsidR="003A64E1" w:rsidRDefault="00E7044A">
      <w:pPr>
        <w:pStyle w:val="a"/>
        <w:spacing w:after="200" w:line="276" w:lineRule="auto"/>
        <w:ind w:left="-142"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Минск </w:t>
      </w:r>
    </w:p>
    <w:p w14:paraId="63C43F22" w14:textId="77777777" w:rsidR="003A64E1" w:rsidRDefault="00E7044A">
      <w:pPr>
        <w:pStyle w:val="a"/>
        <w:spacing w:after="0" w:line="240" w:lineRule="auto"/>
        <w:ind w:right="-428" w:firstLine="540"/>
      </w:pPr>
      <w:r>
        <w:br w:type="column"/>
      </w:r>
      <w:r>
        <w:rPr>
          <w:rStyle w:val="a0"/>
          <w:rFonts w:ascii="Times New Roman" w:hAnsi="Times New Roman" w:cs="Times New Roman"/>
          <w:sz w:val="28"/>
          <w:szCs w:val="28"/>
          <w:u w:val="single"/>
        </w:rPr>
        <w:lastRenderedPageBreak/>
        <w:t>Цель</w:t>
      </w:r>
      <w:r>
        <w:rPr>
          <w:rStyle w:val="a0"/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  <w:r>
        <w:rPr>
          <w:rStyle w:val="a0"/>
          <w:rFonts w:ascii="Times New Roman" w:hAnsi="Times New Roman" w:cs="Times New Roman"/>
          <w:sz w:val="28"/>
          <w:szCs w:val="28"/>
          <w:u w:val="single"/>
        </w:rPr>
        <w:t>работы:</w:t>
      </w:r>
      <w:r>
        <w:rPr>
          <w:rStyle w:val="a0"/>
          <w:rFonts w:ascii="Times New Roman" w:hAnsi="Times New Roman" w:cs="Times New Roman"/>
          <w:sz w:val="28"/>
          <w:szCs w:val="28"/>
        </w:rPr>
        <w:t xml:space="preserve"> Ознакомление с физическими процессами, происходящими в генераторе с внешним возбуждением (ГВВ). Экспериментальный и расчетный анализ </w:t>
      </w:r>
      <w:proofErr w:type="gramStart"/>
      <w:r>
        <w:rPr>
          <w:rStyle w:val="a0"/>
          <w:rFonts w:ascii="Times New Roman" w:hAnsi="Times New Roman" w:cs="Times New Roman"/>
          <w:sz w:val="28"/>
          <w:szCs w:val="28"/>
        </w:rPr>
        <w:t>влияния  питающих</w:t>
      </w:r>
      <w:proofErr w:type="gramEnd"/>
      <w:r>
        <w:rPr>
          <w:rStyle w:val="a0"/>
          <w:rFonts w:ascii="Times New Roman" w:hAnsi="Times New Roman" w:cs="Times New Roman"/>
          <w:sz w:val="28"/>
          <w:szCs w:val="28"/>
        </w:rPr>
        <w:t xml:space="preserve">  и  высокочастотных  напряжений,  нагрузки  на  напряжен</w:t>
      </w:r>
      <w:r>
        <w:rPr>
          <w:rStyle w:val="a0"/>
          <w:rFonts w:ascii="Times New Roman" w:hAnsi="Times New Roman" w:cs="Times New Roman"/>
          <w:sz w:val="28"/>
          <w:szCs w:val="28"/>
        </w:rPr>
        <w:t xml:space="preserve">ность режима, форму выходного тока, выходную мощность, коэффициент полезного действия транзисторного ГВВ. </w:t>
      </w:r>
    </w:p>
    <w:p w14:paraId="7AB6EDFD" w14:textId="77777777" w:rsidR="003A64E1" w:rsidRPr="00390BD2" w:rsidRDefault="003A64E1">
      <w:pPr>
        <w:pStyle w:val="a"/>
        <w:spacing w:after="0" w:line="240" w:lineRule="auto"/>
        <w:ind w:right="-428" w:firstLine="540"/>
        <w:rPr>
          <w:rFonts w:ascii="Times New Roman" w:hAnsi="Times New Roman" w:cs="Times New Roman"/>
          <w:sz w:val="28"/>
          <w:szCs w:val="28"/>
        </w:rPr>
      </w:pPr>
    </w:p>
    <w:p w14:paraId="56D4FFAA" w14:textId="77777777" w:rsidR="003A64E1" w:rsidRDefault="00E7044A">
      <w:pPr>
        <w:pStyle w:val="a"/>
        <w:spacing w:after="0" w:line="240" w:lineRule="auto"/>
        <w:ind w:right="-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 Изучить принципиальную схему лабораторного макета и ознакомиться с органами управления и приборами для контроля. </w:t>
      </w:r>
    </w:p>
    <w:p w14:paraId="4461073B" w14:textId="77777777" w:rsidR="003A64E1" w:rsidRDefault="00E7044A">
      <w:pPr>
        <w:pStyle w:val="a"/>
        <w:spacing w:after="0" w:line="240" w:lineRule="auto"/>
        <w:ind w:right="-428"/>
        <w:jc w:val="center"/>
      </w:pPr>
      <w:r>
        <w:rPr>
          <w:noProof/>
        </w:rPr>
        <w:drawing>
          <wp:inline distT="0" distB="0" distL="0" distR="0" wp14:anchorId="0DC7598F" wp14:editId="5CB7C45A">
            <wp:extent cx="5353050" cy="3228975"/>
            <wp:effectExtent l="0" t="0" r="0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509" cy="32292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95F408B" w14:textId="77777777" w:rsidR="003A64E1" w:rsidRDefault="00E7044A">
      <w:pPr>
        <w:pStyle w:val="a"/>
        <w:spacing w:after="0" w:line="240" w:lineRule="auto"/>
        <w:ind w:right="-428"/>
      </w:pPr>
      <w:r>
        <w:rPr>
          <w:rStyle w:val="a0"/>
          <w:rFonts w:ascii="Times New Roman" w:hAnsi="Times New Roman" w:cs="Times New Roman"/>
          <w:sz w:val="28"/>
          <w:szCs w:val="28"/>
        </w:rPr>
        <w:t xml:space="preserve">4.2. Таблицы </w:t>
      </w:r>
      <w:r>
        <w:rPr>
          <w:rStyle w:val="a0"/>
          <w:rFonts w:ascii="Times New Roman" w:hAnsi="Times New Roman" w:cs="Times New Roman"/>
          <w:sz w:val="28"/>
          <w:szCs w:val="28"/>
        </w:rPr>
        <w:t>результатов экспериментальных исследований.</w:t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1"/>
        <w:gridCol w:w="987"/>
        <w:gridCol w:w="987"/>
        <w:gridCol w:w="987"/>
        <w:gridCol w:w="987"/>
        <w:gridCol w:w="987"/>
        <w:gridCol w:w="987"/>
        <w:gridCol w:w="1417"/>
        <w:gridCol w:w="1956"/>
      </w:tblGrid>
      <w:tr w:rsidR="003A64E1" w14:paraId="78E846E5" w14:textId="77777777" w:rsidTr="00390BD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3BF3BB" w14:textId="77777777" w:rsidR="003A64E1" w:rsidRDefault="003A64E1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02219B" w14:textId="77777777" w:rsidR="003A64E1" w:rsidRDefault="00E7044A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Eк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CFF487" w14:textId="77777777" w:rsidR="003A64E1" w:rsidRDefault="00E7044A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Eб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E4A1E2" w14:textId="77777777" w:rsidR="003A64E1" w:rsidRDefault="00E7044A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Uв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230F79" w14:textId="77777777" w:rsidR="003A64E1" w:rsidRDefault="00E7044A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Uн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1593E3" w14:textId="77777777" w:rsidR="003A64E1" w:rsidRDefault="00E7044A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Iк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D739C4" w14:textId="77777777" w:rsidR="003A64E1" w:rsidRDefault="00E7044A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Iб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CFE6EC" w14:textId="77777777" w:rsidR="003A64E1" w:rsidRDefault="00E7044A">
            <w:pPr>
              <w:pStyle w:val="a"/>
              <w:suppressAutoHyphens w:val="0"/>
              <w:spacing w:after="0" w:line="240" w:lineRule="auto"/>
              <w:textAlignment w:val="auto"/>
            </w:pPr>
            <w:r>
              <w:rPr>
                <w:rStyle w:val="a0"/>
                <w:rFonts w:eastAsia="Times New Roman" w:cs="Calibri"/>
                <w:color w:val="000000"/>
              </w:rPr>
              <w:t xml:space="preserve">угол отсечки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DAD9F4" w14:textId="77777777" w:rsidR="003A64E1" w:rsidRDefault="00E7044A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Форма импульса</w:t>
            </w:r>
          </w:p>
        </w:tc>
      </w:tr>
      <w:tr w:rsidR="003A64E1" w14:paraId="64AC3C4E" w14:textId="77777777" w:rsidTr="00390BD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F4B68E" w14:textId="77777777" w:rsidR="003A64E1" w:rsidRDefault="00E7044A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КР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0C26B3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3574F4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0,52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D46989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0,22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E1B61D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1459F8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CC33FF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F37A42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73,3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A5E76E" w14:textId="77777777" w:rsidR="003A64E1" w:rsidRDefault="00E7044A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КР</w:t>
            </w:r>
          </w:p>
        </w:tc>
      </w:tr>
      <w:tr w:rsidR="003A64E1" w14:paraId="6C585064" w14:textId="77777777" w:rsidTr="00390BD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9268E8" w14:textId="77777777" w:rsidR="003A64E1" w:rsidRDefault="00E7044A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Eб НР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CF6DB1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AFD7DF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0,48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F9652C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0,22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AB16B0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4,5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921F46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51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C6A942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5800F3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60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29380D" w14:textId="77777777" w:rsidR="003A64E1" w:rsidRDefault="00E7044A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НР</w:t>
            </w:r>
          </w:p>
        </w:tc>
      </w:tr>
      <w:tr w:rsidR="003A64E1" w14:paraId="49B2444A" w14:textId="77777777" w:rsidTr="00390BD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110E55" w14:textId="77777777" w:rsidR="003A64E1" w:rsidRDefault="00E7044A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Еб ПР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F8C0D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8C98E7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0,52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D2A903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0,22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AAC2CA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FF8C08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AC0825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22,5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C122DF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73,3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639E07" w14:textId="77777777" w:rsidR="003A64E1" w:rsidRDefault="00E7044A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ПР</w:t>
            </w:r>
          </w:p>
        </w:tc>
      </w:tr>
      <w:tr w:rsidR="003A64E1" w14:paraId="33CC185F" w14:textId="77777777" w:rsidTr="00390BD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F2AB3D" w14:textId="77777777" w:rsidR="003A64E1" w:rsidRDefault="00E7044A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Uв НР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A033A1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E9739E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0,54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053CDB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0,18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FC69D6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750D23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66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85BBC0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808BE4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60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838D2F" w14:textId="77777777" w:rsidR="003A64E1" w:rsidRDefault="00E7044A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НР</w:t>
            </w:r>
          </w:p>
        </w:tc>
      </w:tr>
      <w:tr w:rsidR="003A64E1" w14:paraId="59F702A0" w14:textId="77777777" w:rsidTr="00390BD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CFB540" w14:textId="77777777" w:rsidR="003A64E1" w:rsidRDefault="00E7044A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Uв ПР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692FB1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57722A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0,52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C39F6E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0,25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C827A4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A5688B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A8452F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72E7C0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70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31A797" w14:textId="77777777" w:rsidR="003A64E1" w:rsidRDefault="00E7044A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ПР</w:t>
            </w:r>
          </w:p>
        </w:tc>
      </w:tr>
      <w:tr w:rsidR="003A64E1" w14:paraId="17BF6D0D" w14:textId="77777777" w:rsidTr="00390BD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2CABDC" w14:textId="77777777" w:rsidR="003A64E1" w:rsidRDefault="00E7044A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Eк НР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C9FACC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A76943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0,52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7DDA47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0,22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2B8C58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B3C870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86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1D3A91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20,5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5CAA42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73,3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FCA129" w14:textId="77777777" w:rsidR="003A64E1" w:rsidRDefault="00E7044A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НР</w:t>
            </w:r>
          </w:p>
        </w:tc>
      </w:tr>
      <w:tr w:rsidR="003A64E1" w14:paraId="1EBEDC6A" w14:textId="77777777" w:rsidTr="00390BD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C74652" w14:textId="77777777" w:rsidR="003A64E1" w:rsidRDefault="00E7044A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Ек ПР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E16CE9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1C1E88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0,52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CC12DB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0,22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FC5863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D7BF7B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D9B2A4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20,5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A71937" w14:textId="77777777" w:rsidR="003A64E1" w:rsidRDefault="00E7044A">
            <w:pPr>
              <w:pStyle w:val="a"/>
              <w:suppressAutoHyphens w:val="0"/>
              <w:spacing w:after="0" w:line="240" w:lineRule="auto"/>
              <w:jc w:val="right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80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7F3271" w14:textId="77777777" w:rsidR="003A64E1" w:rsidRDefault="00E7044A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ПР</w:t>
            </w:r>
          </w:p>
        </w:tc>
      </w:tr>
    </w:tbl>
    <w:p w14:paraId="1B1A8D4D" w14:textId="77777777" w:rsidR="003A64E1" w:rsidRDefault="003A64E1">
      <w:pPr>
        <w:pStyle w:val="a"/>
        <w:spacing w:after="0" w:line="240" w:lineRule="auto"/>
        <w:ind w:right="-428"/>
        <w:jc w:val="center"/>
        <w:rPr>
          <w:rFonts w:ascii="Times New Roman" w:hAnsi="Times New Roman" w:cs="Times New Roman"/>
          <w:sz w:val="28"/>
          <w:szCs w:val="28"/>
        </w:rPr>
      </w:pPr>
    </w:p>
    <w:p w14:paraId="64AB7EB0" w14:textId="3D79021A" w:rsidR="003A64E1" w:rsidRDefault="00E7044A">
      <w:pPr>
        <w:pStyle w:val="a"/>
        <w:spacing w:after="0" w:line="240" w:lineRule="auto"/>
        <w:ind w:right="-428"/>
        <w:jc w:val="center"/>
      </w:pPr>
      <w:r>
        <w:rPr>
          <w:rStyle w:val="a0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2CFF0F" wp14:editId="25257364">
            <wp:extent cx="3848100" cy="2362200"/>
            <wp:effectExtent l="0" t="0" r="0" b="0"/>
            <wp:docPr id="2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804" cy="23626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6527D7A" w14:textId="77777777" w:rsidR="00390BD2" w:rsidRDefault="00390BD2">
      <w:pPr>
        <w:pStyle w:val="a"/>
        <w:spacing w:after="0" w:line="240" w:lineRule="auto"/>
        <w:ind w:right="-428"/>
        <w:jc w:val="center"/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2"/>
        <w:gridCol w:w="1744"/>
        <w:gridCol w:w="1744"/>
        <w:gridCol w:w="1742"/>
        <w:gridCol w:w="1744"/>
        <w:gridCol w:w="1740"/>
      </w:tblGrid>
      <w:tr w:rsidR="003A64E1" w14:paraId="71690F86" w14:textId="77777777" w:rsidTr="00390BD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281D3A" w14:textId="77777777" w:rsidR="003A64E1" w:rsidRDefault="00E7044A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lastRenderedPageBreak/>
              <w:t>Положение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F5F423" w14:textId="77777777" w:rsidR="003A64E1" w:rsidRDefault="00E7044A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Iк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A3DA27" w14:textId="77777777" w:rsidR="003A64E1" w:rsidRDefault="00E7044A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Iк1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4D252" w14:textId="77777777" w:rsidR="003A64E1" w:rsidRDefault="00E7044A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Uн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3590EB" w14:textId="77777777" w:rsidR="003A64E1" w:rsidRDefault="00E7044A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Форма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056E66" w14:textId="77777777" w:rsidR="003A64E1" w:rsidRDefault="00E7044A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Напряженность</w:t>
            </w:r>
          </w:p>
        </w:tc>
      </w:tr>
      <w:tr w:rsidR="003A64E1" w14:paraId="577CB6B5" w14:textId="77777777" w:rsidTr="00390BD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858B07" w14:textId="77777777" w:rsidR="003A64E1" w:rsidRDefault="00E7044A" w:rsidP="00390BD2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33756B" w14:textId="77777777" w:rsidR="003A64E1" w:rsidRDefault="00E7044A" w:rsidP="00390BD2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73,5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2C5699" w14:textId="77777777" w:rsidR="003A64E1" w:rsidRDefault="00E7044A" w:rsidP="00390BD2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5,5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03056C" w14:textId="77777777" w:rsidR="003A64E1" w:rsidRDefault="00E7044A" w:rsidP="00390BD2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5,2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F3D1E8" w14:textId="77777777" w:rsidR="003A64E1" w:rsidRDefault="00E7044A" w:rsidP="00390BD2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ПР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C88AAB" w14:textId="77777777" w:rsidR="003A64E1" w:rsidRDefault="00E7044A" w:rsidP="00390BD2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ПР</w:t>
            </w:r>
          </w:p>
        </w:tc>
      </w:tr>
      <w:tr w:rsidR="003A64E1" w14:paraId="0C725857" w14:textId="77777777" w:rsidTr="00390BD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7A2FDE" w14:textId="77777777" w:rsidR="003A64E1" w:rsidRDefault="00E7044A" w:rsidP="00390BD2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8B49FC" w14:textId="77777777" w:rsidR="003A64E1" w:rsidRDefault="00E7044A" w:rsidP="00390BD2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79,5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A24FCC" w14:textId="77777777" w:rsidR="003A64E1" w:rsidRDefault="00E7044A" w:rsidP="00390BD2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DBF356" w14:textId="77777777" w:rsidR="003A64E1" w:rsidRDefault="00E7044A" w:rsidP="00390BD2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5,5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132D37" w14:textId="77777777" w:rsidR="003A64E1" w:rsidRDefault="00E7044A" w:rsidP="00390BD2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ПР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BA844E" w14:textId="77777777" w:rsidR="003A64E1" w:rsidRDefault="00E7044A" w:rsidP="00390BD2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ПР</w:t>
            </w:r>
          </w:p>
        </w:tc>
      </w:tr>
      <w:tr w:rsidR="003A64E1" w14:paraId="6DD84BED" w14:textId="77777777" w:rsidTr="00390BD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3B755" w14:textId="77777777" w:rsidR="003A64E1" w:rsidRDefault="00E7044A" w:rsidP="00390BD2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8CF46C" w14:textId="77777777" w:rsidR="003A64E1" w:rsidRDefault="00E7044A" w:rsidP="00390BD2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81,5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89A416" w14:textId="77777777" w:rsidR="003A64E1" w:rsidRDefault="00E7044A" w:rsidP="00390BD2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5,5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689318" w14:textId="77777777" w:rsidR="003A64E1" w:rsidRDefault="00E7044A" w:rsidP="00390BD2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5,2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DFD4E9" w14:textId="77777777" w:rsidR="003A64E1" w:rsidRDefault="00E7044A" w:rsidP="00390BD2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КР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F7DCA5" w14:textId="77777777" w:rsidR="003A64E1" w:rsidRDefault="00E7044A" w:rsidP="00390BD2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КР</w:t>
            </w:r>
          </w:p>
        </w:tc>
      </w:tr>
      <w:tr w:rsidR="003A64E1" w14:paraId="428E77D7" w14:textId="77777777" w:rsidTr="00390BD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E5C6D3" w14:textId="77777777" w:rsidR="003A64E1" w:rsidRDefault="00E7044A" w:rsidP="00390BD2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094CB8" w14:textId="77777777" w:rsidR="003A64E1" w:rsidRDefault="00E7044A" w:rsidP="00390BD2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83,4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D0EDEE" w14:textId="77777777" w:rsidR="003A64E1" w:rsidRDefault="00E7044A" w:rsidP="00390BD2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5,5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44C16A" w14:textId="77777777" w:rsidR="003A64E1" w:rsidRDefault="00E7044A" w:rsidP="00390BD2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5,2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BCE650" w14:textId="77777777" w:rsidR="003A64E1" w:rsidRDefault="00E7044A" w:rsidP="00390BD2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КР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C46A1" w14:textId="77777777" w:rsidR="003A64E1" w:rsidRDefault="00E7044A" w:rsidP="00390BD2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КР</w:t>
            </w:r>
          </w:p>
        </w:tc>
      </w:tr>
      <w:tr w:rsidR="003A64E1" w14:paraId="27852A62" w14:textId="77777777" w:rsidTr="00390BD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9840E1" w14:textId="77777777" w:rsidR="003A64E1" w:rsidRDefault="00E7044A" w:rsidP="00390BD2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FDE668" w14:textId="77777777" w:rsidR="003A64E1" w:rsidRDefault="00E7044A" w:rsidP="00390BD2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84,6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7D088F" w14:textId="77777777" w:rsidR="003A64E1" w:rsidRDefault="00E7044A" w:rsidP="00390BD2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BE3B8E" w14:textId="77777777" w:rsidR="003A64E1" w:rsidRDefault="00E7044A" w:rsidP="00390BD2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5,1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FF75C0" w14:textId="77777777" w:rsidR="003A64E1" w:rsidRDefault="00E7044A" w:rsidP="00390BD2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НР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55254F" w14:textId="77777777" w:rsidR="003A64E1" w:rsidRDefault="00E7044A" w:rsidP="00390BD2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НР</w:t>
            </w:r>
          </w:p>
        </w:tc>
      </w:tr>
      <w:tr w:rsidR="003A64E1" w14:paraId="256F38BB" w14:textId="77777777" w:rsidTr="00390BD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B7AD8B" w14:textId="77777777" w:rsidR="003A64E1" w:rsidRDefault="00E7044A" w:rsidP="00390BD2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99353" w14:textId="77777777" w:rsidR="003A64E1" w:rsidRDefault="00E7044A" w:rsidP="00390BD2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85,5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E5AB39" w14:textId="77777777" w:rsidR="003A64E1" w:rsidRDefault="00E7044A" w:rsidP="00390BD2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E67BE7" w14:textId="77777777" w:rsidR="003A64E1" w:rsidRDefault="00E7044A" w:rsidP="00390BD2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2C30B8" w14:textId="77777777" w:rsidR="003A64E1" w:rsidRDefault="00E7044A" w:rsidP="00390BD2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НР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5600F2" w14:textId="77777777" w:rsidR="003A64E1" w:rsidRDefault="00E7044A" w:rsidP="00390BD2">
            <w:pPr>
              <w:pStyle w:val="a"/>
              <w:suppressAutoHyphens w:val="0"/>
              <w:spacing w:after="0" w:line="240" w:lineRule="auto"/>
              <w:textAlignment w:val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НР</w:t>
            </w:r>
          </w:p>
        </w:tc>
      </w:tr>
    </w:tbl>
    <w:p w14:paraId="14532ED4" w14:textId="6D526669" w:rsidR="00390BD2" w:rsidRDefault="00390BD2">
      <w:pPr>
        <w:pStyle w:val="a"/>
        <w:spacing w:after="0" w:line="240" w:lineRule="auto"/>
        <w:ind w:right="-428"/>
        <w:rPr>
          <w:rFonts w:ascii="Times New Roman" w:hAnsi="Times New Roman" w:cs="Times New Roman"/>
          <w:sz w:val="28"/>
          <w:szCs w:val="28"/>
        </w:rPr>
      </w:pPr>
    </w:p>
    <w:p w14:paraId="4E0E4F0C" w14:textId="2203825B" w:rsidR="003A64E1" w:rsidRDefault="00E7044A">
      <w:pPr>
        <w:pStyle w:val="a"/>
        <w:spacing w:after="0" w:line="240" w:lineRule="auto"/>
        <w:ind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 Графики полученных зависимостей. </w:t>
      </w:r>
    </w:p>
    <w:p w14:paraId="7BAC9E18" w14:textId="0D2FC34F" w:rsidR="00500CD0" w:rsidRDefault="00500CD0" w:rsidP="00500CD0">
      <w:pPr>
        <w:pStyle w:val="a"/>
        <w:spacing w:after="0" w:line="240" w:lineRule="auto"/>
        <w:ind w:right="-42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C6B55E" wp14:editId="68C22158">
            <wp:extent cx="4886325" cy="241935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441A7A9-78FE-407A-ACE8-F53014240F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C64563B" w14:textId="101B655E" w:rsidR="00500CD0" w:rsidRDefault="00500CD0" w:rsidP="00500CD0">
      <w:pPr>
        <w:pStyle w:val="a"/>
        <w:spacing w:after="0" w:line="240" w:lineRule="auto"/>
        <w:ind w:right="-42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C0E05F" wp14:editId="012A9EA5">
            <wp:extent cx="4886325" cy="2333625"/>
            <wp:effectExtent l="0" t="0" r="9525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ED104C0-A95B-4BF9-AEA4-4465CDA7E8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7D31D1A" w14:textId="7A862EBE" w:rsidR="003A64E1" w:rsidRDefault="00500CD0" w:rsidP="00500CD0">
      <w:pPr>
        <w:pStyle w:val="a"/>
        <w:spacing w:after="0" w:line="240" w:lineRule="auto"/>
        <w:ind w:right="-42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445409" wp14:editId="0C40D423">
            <wp:extent cx="4886325" cy="2743200"/>
            <wp:effectExtent l="0" t="0" r="9525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4C16D1C2-681F-4DF2-826B-51BD31B1F7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p w14:paraId="29105300" w14:textId="77777777" w:rsidR="003A64E1" w:rsidRDefault="003A64E1">
      <w:pPr>
        <w:pStyle w:val="Default"/>
        <w:rPr>
          <w:sz w:val="28"/>
          <w:szCs w:val="28"/>
          <w:u w:val="single"/>
        </w:rPr>
      </w:pPr>
    </w:p>
    <w:p w14:paraId="724CF7B2" w14:textId="77777777" w:rsidR="003A64E1" w:rsidRDefault="00E7044A">
      <w:pPr>
        <w:pStyle w:val="Default"/>
      </w:pPr>
      <w:r>
        <w:rPr>
          <w:rStyle w:val="a0"/>
          <w:sz w:val="28"/>
          <w:szCs w:val="28"/>
          <w:u w:val="single"/>
        </w:rPr>
        <w:t>Вывод:</w:t>
      </w:r>
      <w:r>
        <w:rPr>
          <w:rStyle w:val="a0"/>
          <w:sz w:val="28"/>
          <w:szCs w:val="28"/>
        </w:rPr>
        <w:t xml:space="preserve"> ознакомились с физическими процессами и принципами построения автогенераторов, исследовали энергетические характеристики и влияние нагрузки на режим работы </w:t>
      </w:r>
      <w:r>
        <w:rPr>
          <w:rStyle w:val="a0"/>
          <w:sz w:val="28"/>
          <w:szCs w:val="28"/>
        </w:rPr>
        <w:t>транзисторных автогенераторов, построенных по емкостной и индуктивной трехточечным схемам, в критическом и недонапряженном режимах.</w:t>
      </w:r>
    </w:p>
    <w:sectPr w:rsidR="003A64E1">
      <w:footerReference w:type="default" r:id="rId11"/>
      <w:pgSz w:w="11906" w:h="16838"/>
      <w:pgMar w:top="720" w:right="720" w:bottom="567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69203" w14:textId="77777777" w:rsidR="00E7044A" w:rsidRDefault="00E7044A">
      <w:pPr>
        <w:spacing w:after="0" w:line="240" w:lineRule="auto"/>
      </w:pPr>
      <w:r>
        <w:separator/>
      </w:r>
    </w:p>
  </w:endnote>
  <w:endnote w:type="continuationSeparator" w:id="0">
    <w:p w14:paraId="3F37357A" w14:textId="77777777" w:rsidR="00E7044A" w:rsidRDefault="00E70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E04D0" w14:textId="77777777" w:rsidR="00F4555D" w:rsidRDefault="00E7044A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3FAB8A56" w14:textId="77777777" w:rsidR="00F4555D" w:rsidRDefault="00E704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B20DB" w14:textId="77777777" w:rsidR="00E7044A" w:rsidRDefault="00E7044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FC53CC2" w14:textId="77777777" w:rsidR="00E7044A" w:rsidRDefault="00E704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A64E1"/>
    <w:rsid w:val="00390BD2"/>
    <w:rsid w:val="003A64E1"/>
    <w:rsid w:val="00500CD0"/>
    <w:rsid w:val="00913F10"/>
    <w:rsid w:val="00E7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FE2D"/>
  <w15:docId w15:val="{2DD4F9C2-1BE6-4480-91BA-B67656B4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sz w:val="22"/>
        <w:szCs w:val="22"/>
        <w:lang w:val="ru-RU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a1">
    <w:name w:val="Абзац списка"/>
    <w:basedOn w:val="a"/>
    <w:pPr>
      <w:ind w:left="720"/>
    </w:pPr>
  </w:style>
  <w:style w:type="character" w:customStyle="1" w:styleId="a2">
    <w:name w:val="Замещающий текст"/>
    <w:basedOn w:val="a0"/>
    <w:rPr>
      <w:color w:val="808080"/>
    </w:rPr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2">
    <w:name w:val="Основной текст с отступом 2"/>
    <w:basedOn w:val="a"/>
    <w:pPr>
      <w:widowControl w:val="0"/>
      <w:shd w:val="clear" w:color="auto" w:fill="FFFFFF"/>
      <w:autoSpaceDE w:val="0"/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character" w:customStyle="1" w:styleId="BodyTextIndent2Char">
    <w:name w:val="Body Text Indent 2 Char"/>
    <w:basedOn w:val="a0"/>
    <w:rPr>
      <w:rFonts w:ascii="Times New Roman" w:eastAsia="Times New Roman" w:hAnsi="Times New Roman" w:cs="Times New Roman"/>
      <w:caps/>
      <w:color w:val="000000"/>
      <w:sz w:val="28"/>
      <w:szCs w:val="28"/>
      <w:shd w:val="clear" w:color="auto" w:fill="FFFFFF"/>
      <w:lang w:eastAsia="ru-RU"/>
    </w:rPr>
  </w:style>
  <w:style w:type="paragraph" w:customStyle="1" w:styleId="a3">
    <w:name w:val="Текст выноски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paragraph" w:customStyle="1" w:styleId="a4">
    <w:name w:val="Название"/>
    <w:basedOn w:val="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TitleChar">
    <w:name w:val="Title Char"/>
    <w:basedOn w:val="a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Верхний колонтитул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a0"/>
  </w:style>
  <w:style w:type="paragraph" w:customStyle="1" w:styleId="a6">
    <w:name w:val="Нижний колонтитул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a0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chart" Target="charts/chart3.xml"/><Relationship Id="rId4" Type="http://schemas.openxmlformats.org/officeDocument/2006/relationships/footnotes" Target="footnotes.xml"/><Relationship Id="rId9" Type="http://schemas.openxmlformats.org/officeDocument/2006/relationships/chart" Target="charts/chart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University\PPU\LAB1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University\PPU\LAB1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University\PPU\LAB1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Sheet1!$B$14</c:f>
              <c:strCache>
                <c:ptCount val="1"/>
                <c:pt idx="0">
                  <c:v>Iк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Sheet1!$A$15:$A$20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Sheet1!$B$15:$B$20</c:f>
              <c:numCache>
                <c:formatCode>General</c:formatCode>
                <c:ptCount val="6"/>
                <c:pt idx="0">
                  <c:v>73.5</c:v>
                </c:pt>
                <c:pt idx="1">
                  <c:v>79.5</c:v>
                </c:pt>
                <c:pt idx="2">
                  <c:v>81.5</c:v>
                </c:pt>
                <c:pt idx="3">
                  <c:v>83.4</c:v>
                </c:pt>
                <c:pt idx="4">
                  <c:v>84.6</c:v>
                </c:pt>
                <c:pt idx="5">
                  <c:v>85.5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F93-4F14-80DB-35F56B0A8E8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56186096"/>
        <c:axId val="355308400"/>
      </c:scatterChart>
      <c:valAx>
        <c:axId val="356186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5308400"/>
        <c:crosses val="autoZero"/>
        <c:crossBetween val="midCat"/>
      </c:valAx>
      <c:valAx>
        <c:axId val="355308400"/>
        <c:scaling>
          <c:orientation val="minMax"/>
          <c:max val="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6186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Sheet1!$C$14</c:f>
              <c:strCache>
                <c:ptCount val="1"/>
                <c:pt idx="0">
                  <c:v>Iк1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Sheet1!$A$15:$A$20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Sheet1!$C$15:$C$20</c:f>
              <c:numCache>
                <c:formatCode>General</c:formatCode>
                <c:ptCount val="6"/>
                <c:pt idx="0">
                  <c:v>5.5</c:v>
                </c:pt>
                <c:pt idx="1">
                  <c:v>6</c:v>
                </c:pt>
                <c:pt idx="2">
                  <c:v>5.5</c:v>
                </c:pt>
                <c:pt idx="3">
                  <c:v>5.5</c:v>
                </c:pt>
                <c:pt idx="4">
                  <c:v>5</c:v>
                </c:pt>
                <c:pt idx="5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969-4D48-9CF7-DCF0808A77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3906928"/>
        <c:axId val="437420096"/>
      </c:scatterChart>
      <c:valAx>
        <c:axId val="543906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7420096"/>
        <c:crosses val="autoZero"/>
        <c:crossBetween val="midCat"/>
      </c:valAx>
      <c:valAx>
        <c:axId val="437420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3906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Sheet1!$D$14</c:f>
              <c:strCache>
                <c:ptCount val="1"/>
                <c:pt idx="0">
                  <c:v>Uн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Sheet1!$A$15:$A$20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Sheet1!$D$15:$D$20</c:f>
              <c:numCache>
                <c:formatCode>General</c:formatCode>
                <c:ptCount val="6"/>
                <c:pt idx="0">
                  <c:v>5.2</c:v>
                </c:pt>
                <c:pt idx="1">
                  <c:v>5.5</c:v>
                </c:pt>
                <c:pt idx="2">
                  <c:v>5.2</c:v>
                </c:pt>
                <c:pt idx="3">
                  <c:v>5.2</c:v>
                </c:pt>
                <c:pt idx="4">
                  <c:v>5.0999999999999996</c:v>
                </c:pt>
                <c:pt idx="5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21-40DA-AD25-85B9C7FA70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8852976"/>
        <c:axId val="438583776"/>
      </c:scatterChart>
      <c:valAx>
        <c:axId val="438852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8583776"/>
        <c:crosses val="autoZero"/>
        <c:crossBetween val="midCat"/>
      </c:valAx>
      <c:valAx>
        <c:axId val="43858377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8852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Ilya Suv</cp:lastModifiedBy>
  <cp:revision>4</cp:revision>
  <cp:lastPrinted>2020-11-16T10:28:00Z</cp:lastPrinted>
  <dcterms:created xsi:type="dcterms:W3CDTF">2020-11-16T10:27:00Z</dcterms:created>
  <dcterms:modified xsi:type="dcterms:W3CDTF">2020-11-16T10:33:00Z</dcterms:modified>
</cp:coreProperties>
</file>