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CB" w:rsidRDefault="00590245">
      <w:pPr>
        <w:spacing w:after="160"/>
        <w:ind w:left="860" w:right="10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6873CB" w:rsidRDefault="00590245">
      <w:pPr>
        <w:spacing w:after="160"/>
        <w:ind w:left="860" w:right="10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873CB" w:rsidRDefault="00590245">
      <w:pPr>
        <w:spacing w:before="200" w:after="2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национальный исследовательский университет</w:t>
      </w:r>
    </w:p>
    <w:p w:rsidR="006873CB" w:rsidRDefault="00590245">
      <w:pPr>
        <w:spacing w:before="200" w:after="2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:rsidR="006873CB" w:rsidRDefault="00590245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Теория систем и системный анализ</w:t>
      </w:r>
    </w:p>
    <w:p w:rsidR="006873CB" w:rsidRDefault="00590245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№1</w:t>
      </w:r>
    </w:p>
    <w:p w:rsidR="006873CB" w:rsidRDefault="00590245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Построение модели структуры информационной системы</w:t>
      </w:r>
    </w:p>
    <w:p w:rsidR="006873CB" w:rsidRDefault="00590245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Выполнили: студентки группы М3310</w:t>
      </w:r>
    </w:p>
    <w:p w:rsidR="006873CB" w:rsidRDefault="00590245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Тарасова Анастасия</w:t>
      </w:r>
    </w:p>
    <w:p w:rsidR="006873CB" w:rsidRDefault="00590245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Галаева Анастасия</w:t>
      </w:r>
    </w:p>
    <w:p w:rsidR="006873CB" w:rsidRDefault="00590245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Проверила:</w:t>
      </w:r>
    </w:p>
    <w:p w:rsidR="006873CB" w:rsidRDefault="00590245">
      <w:pPr>
        <w:contextualSpacing w:val="0"/>
        <w:jc w:val="right"/>
        <w:rPr>
          <w:color w:val="1C1C1C"/>
          <w:sz w:val="24"/>
          <w:szCs w:val="24"/>
          <w:highlight w:val="white"/>
        </w:rPr>
      </w:pPr>
      <w:proofErr w:type="spellStart"/>
      <w:r>
        <w:rPr>
          <w:color w:val="1C1C1C"/>
          <w:sz w:val="24"/>
          <w:szCs w:val="24"/>
          <w:highlight w:val="white"/>
        </w:rPr>
        <w:t>Ватьян</w:t>
      </w:r>
      <w:proofErr w:type="spellEnd"/>
      <w:r>
        <w:rPr>
          <w:color w:val="1C1C1C"/>
          <w:sz w:val="24"/>
          <w:szCs w:val="24"/>
          <w:highlight w:val="white"/>
        </w:rPr>
        <w:t xml:space="preserve"> Александра Сергеевна</w:t>
      </w:r>
    </w:p>
    <w:p w:rsidR="006873CB" w:rsidRDefault="00590245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3CB" w:rsidRDefault="00590245">
      <w:pPr>
        <w:contextualSpacing w:val="0"/>
        <w:jc w:val="center"/>
      </w:pPr>
      <w:r>
        <w:rPr>
          <w:sz w:val="24"/>
          <w:szCs w:val="24"/>
        </w:rPr>
        <w:t xml:space="preserve"> Санкт-Петер</w:t>
      </w:r>
      <w:r>
        <w:t>бург</w:t>
      </w:r>
    </w:p>
    <w:p w:rsidR="006873CB" w:rsidRDefault="00590245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6873CB" w:rsidRDefault="00590245">
      <w:pPr>
        <w:contextualSpacing w:val="0"/>
      </w:pPr>
      <w:r>
        <w:rPr>
          <w:b/>
        </w:rPr>
        <w:lastRenderedPageBreak/>
        <w:t>Цель:</w:t>
      </w:r>
      <w:r>
        <w:t xml:space="preserve"> Научиться анализировать архитектуру существующей информационной системы и представлять ее в виде модели структуры.</w:t>
      </w:r>
      <w:r>
        <w:br/>
      </w:r>
      <w:r>
        <w:br/>
      </w:r>
      <w:r>
        <w:rPr>
          <w:b/>
        </w:rPr>
        <w:t>1. Выбор информационной системы</w:t>
      </w:r>
      <w:proofErr w:type="gramStart"/>
      <w:r>
        <w:rPr>
          <w:b/>
        </w:rPr>
        <w:br/>
      </w:r>
      <w:r>
        <w:t>Д</w:t>
      </w:r>
      <w:proofErr w:type="gramEnd"/>
      <w:r>
        <w:t xml:space="preserve">ля построения модели информационной системы нами выбрана </w:t>
      </w:r>
      <w:hyperlink r:id="rId5">
        <w:r>
          <w:rPr>
            <w:sz w:val="21"/>
            <w:szCs w:val="21"/>
            <w:highlight w:val="white"/>
          </w:rPr>
          <w:t>поисковая система</w:t>
        </w:r>
      </w:hyperlink>
      <w:r>
        <w:rPr>
          <w:sz w:val="21"/>
          <w:szCs w:val="21"/>
          <w:highlight w:val="white"/>
        </w:rPr>
        <w:t xml:space="preserve"> от </w:t>
      </w:r>
      <w:hyperlink r:id="rId6">
        <w:r>
          <w:rPr>
            <w:sz w:val="21"/>
            <w:szCs w:val="21"/>
            <w:highlight w:val="white"/>
          </w:rPr>
          <w:t xml:space="preserve">компании </w:t>
        </w:r>
        <w:proofErr w:type="spellStart"/>
        <w:r>
          <w:rPr>
            <w:sz w:val="21"/>
            <w:szCs w:val="21"/>
            <w:highlight w:val="white"/>
          </w:rPr>
          <w:t>Mail.Ru</w:t>
        </w:r>
        <w:proofErr w:type="spellEnd"/>
      </w:hyperlink>
      <w:r>
        <w:t xml:space="preserve">. </w:t>
      </w:r>
      <w:r>
        <w:br/>
        <w:t>Она имеет полноценную техническую документацию, ее размер и сложность достаточны для нетривиального анализа.</w:t>
      </w:r>
    </w:p>
    <w:p w:rsidR="006873CB" w:rsidRDefault="00590245">
      <w:pPr>
        <w:contextualSpacing w:val="0"/>
      </w:pPr>
      <w:r>
        <w:t>Такая система не является уникальной, так как существует множество подобных поисковых систем.</w:t>
      </w:r>
    </w:p>
    <w:p w:rsidR="006873CB" w:rsidRDefault="00590245">
      <w:pPr>
        <w:contextualSpacing w:val="0"/>
        <w:rPr>
          <w:b/>
        </w:rPr>
      </w:pPr>
      <w:r>
        <w:br/>
      </w:r>
      <w:r>
        <w:rPr>
          <w:b/>
        </w:rPr>
        <w:t>2. Общее назначение поисковой системы go.mail.ru</w:t>
      </w:r>
      <w:r>
        <w:br/>
        <w:t xml:space="preserve">Широчайшие возможности поиска разнообразной информации в сети предоставляет не так давно появившаяся, но динамично развивающаяся бесплатная </w:t>
      </w:r>
      <w:hyperlink r:id="rId7">
        <w:r>
          <w:t>поисковая система</w:t>
        </w:r>
      </w:hyperlink>
      <w:r>
        <w:t xml:space="preserve"> go.mail.ru.</w:t>
      </w:r>
      <w:r>
        <w:br/>
        <w:t xml:space="preserve">Эта поисковая система была создана как один из сервисов команды </w:t>
      </w:r>
      <w:proofErr w:type="spellStart"/>
      <w:r>
        <w:t>Mail.Ru</w:t>
      </w:r>
      <w:proofErr w:type="spellEnd"/>
      <w:r>
        <w:t xml:space="preserve">, главным проектом которой является электронная почта. Раньше этот поисковик был похож на Яндекс, потому что работал с его базой. Сейчас он развивается на базе экспериментальной системы </w:t>
      </w:r>
      <w:proofErr w:type="spellStart"/>
      <w:r>
        <w:t>Gogo</w:t>
      </w:r>
      <w:proofErr w:type="spellEnd"/>
      <w:r>
        <w:t xml:space="preserve">. </w:t>
      </w:r>
      <w:r>
        <w:br/>
        <w:t>Довольно молодая, но стремительно набирающая популярность поисковая система go.mail.ru – эффективное и рациональное средство получения необходимой информации, видеороликов, изображений, изначально предназначавшееся для аудитории проекта mail.ru, но постепенно ставшее самостоятельным сервисом.</w:t>
      </w:r>
      <w:r>
        <w:br/>
        <w:t>Ежемесячно 15 миллионов пользователей из 78 миллионной аудитории mail.ru осуществляют поиск в сети с помощью этого инструмента.</w:t>
      </w:r>
      <w:r>
        <w:br/>
      </w:r>
      <w:r>
        <w:br/>
      </w: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590245" w:rsidRDefault="00590245">
      <w:pPr>
        <w:contextualSpacing w:val="0"/>
        <w:rPr>
          <w:b/>
          <w:lang w:val="ru-RU"/>
        </w:rPr>
      </w:pPr>
    </w:p>
    <w:p w:rsidR="00590245" w:rsidRDefault="00590245">
      <w:pPr>
        <w:contextualSpacing w:val="0"/>
        <w:rPr>
          <w:b/>
          <w:lang w:val="ru-RU"/>
        </w:rPr>
      </w:pPr>
    </w:p>
    <w:p w:rsidR="006873CB" w:rsidRDefault="00590245">
      <w:pPr>
        <w:contextualSpacing w:val="0"/>
        <w:rPr>
          <w:b/>
        </w:rPr>
      </w:pPr>
      <w:r>
        <w:rPr>
          <w:b/>
        </w:rPr>
        <w:lastRenderedPageBreak/>
        <w:t>3. Построить модель структуры системы на уровне программно-технической архитектуры</w:t>
      </w:r>
      <w:r>
        <w:rPr>
          <w:b/>
        </w:rPr>
        <w:br/>
        <w:t>а)</w:t>
      </w:r>
      <w:r>
        <w:rPr>
          <w:b/>
        </w:rP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5586413" cy="8200325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82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3CB" w:rsidRDefault="00590245">
      <w:pPr>
        <w:contextualSpacing w:val="0"/>
        <w:rPr>
          <w:b/>
        </w:rPr>
      </w:pPr>
      <w:r>
        <w:rPr>
          <w:b/>
        </w:rPr>
        <w:lastRenderedPageBreak/>
        <w:t>b) Описание элементов системы</w:t>
      </w:r>
      <w:r>
        <w:rPr>
          <w:b/>
        </w:rPr>
        <w:br/>
      </w:r>
    </w:p>
    <w:tbl>
      <w:tblPr>
        <w:tblStyle w:val="a5"/>
        <w:tblW w:w="981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330"/>
        <w:gridCol w:w="2010"/>
        <w:gridCol w:w="2670"/>
      </w:tblGrid>
      <w:tr w:rsidR="006873CB">
        <w:trPr>
          <w:trHeight w:val="78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Название</w:t>
            </w:r>
          </w:p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t>элемента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t>Назначение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</w:pPr>
            <w:r>
              <w:t>Тип</w:t>
            </w:r>
          </w:p>
          <w:p w:rsidR="006873CB" w:rsidRDefault="00590245">
            <w:pPr>
              <w:widowControl w:val="0"/>
              <w:contextualSpacing w:val="0"/>
              <w:jc w:val="center"/>
            </w:pPr>
            <w:r>
              <w:t>информационного</w:t>
            </w:r>
          </w:p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t>процесса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</w:pPr>
            <w:r>
              <w:t>Принадлежность</w:t>
            </w:r>
          </w:p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t>подсистеме</w:t>
            </w:r>
          </w:p>
        </w:tc>
      </w:tr>
      <w:tr w:rsidR="006873CB">
        <w:trPr>
          <w:trHeight w:val="98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взаимодействия с пользователем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запроса в строку поиска Вывод страницы с результатами поиска Вывод подсказок к запросу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Вход/Выход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взаимодействие с пользователем</w:t>
            </w:r>
          </w:p>
        </w:tc>
      </w:tr>
      <w:tr w:rsidR="006873CB">
        <w:trPr>
          <w:trHeight w:val="120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сетевого взаимодействия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и поддержка сеанса связи для обмена пакетами данных, содержащими обрабатываемый поисковый запрос, его результат и подсказки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взаимодействие с пользователем</w:t>
            </w:r>
          </w:p>
        </w:tc>
      </w:tr>
      <w:tr w:rsidR="006873CB">
        <w:trPr>
          <w:trHeight w:val="120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обработки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Процесс сканирования сайта, во время которого поисковая система получает информацию о страницах сайта, их адресах и содержании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индексации</w:t>
            </w:r>
          </w:p>
        </w:tc>
      </w:tr>
      <w:tr w:rsidR="006873CB">
        <w:trPr>
          <w:trHeight w:val="98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сетевого взаимодействия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и поддержка сеанса связи с поисковой базой данных для передачи пакетов данных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индексации</w:t>
            </w:r>
          </w:p>
        </w:tc>
      </w:tr>
      <w:tr w:rsidR="006873CB">
        <w:trPr>
          <w:trHeight w:val="120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обработки запросов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текста запроса: разбиение на слова, выделение из них ключевых, определение языка запроса и исправление ошибок.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результата</w:t>
            </w:r>
          </w:p>
        </w:tc>
      </w:tr>
      <w:tr w:rsidR="006873CB">
        <w:trPr>
          <w:trHeight w:val="168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ранжирования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Выстраивание информации по рангу, то есть, какую информацию поисковая система будет показывать своим пользователям в первую очередь, а какую информацию помещать "рангом" ниже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результата</w:t>
            </w:r>
          </w:p>
        </w:tc>
      </w:tr>
      <w:tr w:rsidR="006873CB">
        <w:trPr>
          <w:trHeight w:val="1680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формирования блоков с информацией о сайте в результате выдачи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Представление пользователю краткой информации о материале, находящемся на странице сайта в результатах выдачи по заданному запросу, а так же оглавление и адрес сайта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результата</w:t>
            </w:r>
          </w:p>
        </w:tc>
      </w:tr>
      <w:tr w:rsidR="006873CB">
        <w:trPr>
          <w:trHeight w:val="120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взаимодействия с подсистемой поиска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и поддержка сеанса связи с подсистемой поиска для обмена пакетами данных, содержащими запрос на выборку полезных документов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результата</w:t>
            </w:r>
          </w:p>
        </w:tc>
      </w:tr>
      <w:tr w:rsidR="006873CB">
        <w:trPr>
          <w:trHeight w:val="120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Модуль сетевого взаимодействия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и поддержка сеанса связи для обмена пакетами данных, содержащими обрабатываемый поисковый запрос и результаты поиска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результата</w:t>
            </w:r>
          </w:p>
        </w:tc>
      </w:tr>
      <w:tr w:rsidR="006873CB">
        <w:trPr>
          <w:trHeight w:val="7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обработки запросов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Группировка и классификация запросов, формирования подсказок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подсказок</w:t>
            </w:r>
          </w:p>
        </w:tc>
      </w:tr>
      <w:tr w:rsidR="006873CB">
        <w:trPr>
          <w:trHeight w:val="7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хранения подсказок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готовых подсказок к запросам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подсказок</w:t>
            </w:r>
          </w:p>
        </w:tc>
      </w:tr>
      <w:tr w:rsidR="006873CB">
        <w:trPr>
          <w:trHeight w:val="98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взаимодействия с базой запросов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и поддержка сеанса связи для обмена пакетами данных, содержащими все запросы пользователей.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подсказок</w:t>
            </w:r>
          </w:p>
        </w:tc>
      </w:tr>
      <w:tr w:rsidR="006873CB">
        <w:trPr>
          <w:trHeight w:val="14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сетевого взаимодействия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и поддержка сеанса связи для обмена пакетами данных, содержащими запросы на предоставление поисковых подсказок и сами подсказки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формирования подсказок</w:t>
            </w:r>
          </w:p>
        </w:tc>
      </w:tr>
      <w:tr w:rsidR="006873CB">
        <w:trPr>
          <w:trHeight w:val="7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обработки запросов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 запроса: определение </w:t>
            </w:r>
            <w:proofErr w:type="spellStart"/>
            <w:r>
              <w:rPr>
                <w:sz w:val="20"/>
                <w:szCs w:val="20"/>
              </w:rPr>
              <w:t>геолокации</w:t>
            </w:r>
            <w:proofErr w:type="spellEnd"/>
            <w:r>
              <w:rPr>
                <w:sz w:val="20"/>
                <w:szCs w:val="20"/>
              </w:rPr>
              <w:t>, ключевых слов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поиска</w:t>
            </w:r>
          </w:p>
        </w:tc>
      </w:tr>
      <w:tr w:rsidR="006873CB">
        <w:trPr>
          <w:trHeight w:val="120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сетевого взаимодействия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и поддержка сеанса связи для обмена пакетами данных, содержащими обрабатываемый поисковый запрос и его результат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поиска</w:t>
            </w:r>
          </w:p>
        </w:tc>
      </w:tr>
      <w:tr w:rsidR="006873CB">
        <w:trPr>
          <w:trHeight w:val="14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взаимодействия с подсистемой формирования результатов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и поддержка сеанса связи с подсистемой формирования результатов для обмена пакетами данных, содержащими обрабатываемый поисковый запрос и его результат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поиска</w:t>
            </w:r>
          </w:p>
        </w:tc>
      </w:tr>
      <w:tr w:rsidR="006873CB">
        <w:trPr>
          <w:trHeight w:val="7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построения маршрута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маршрута обхода документов в Интернете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сканирования</w:t>
            </w:r>
          </w:p>
        </w:tc>
      </w:tr>
      <w:tr w:rsidR="006873CB">
        <w:trPr>
          <w:trHeight w:val="50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обхода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Обход документов по заданному маршруту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сканирования</w:t>
            </w:r>
          </w:p>
        </w:tc>
      </w:tr>
      <w:tr w:rsidR="006873CB">
        <w:trPr>
          <w:trHeight w:val="7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сбора информации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Процесс анализа документов: тематика, язык, метаданные и т.д.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сканирования</w:t>
            </w:r>
          </w:p>
        </w:tc>
      </w:tr>
      <w:tr w:rsidR="006873CB">
        <w:trPr>
          <w:trHeight w:val="14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сетевого взаимодействия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Установление и поддержка сеанса связи для обмена пакетами данных, содержащими информацию о документах, </w:t>
            </w:r>
            <w:proofErr w:type="gramStart"/>
            <w:r>
              <w:rPr>
                <w:sz w:val="20"/>
                <w:szCs w:val="20"/>
              </w:rPr>
              <w:t>найденный</w:t>
            </w:r>
            <w:proofErr w:type="gramEnd"/>
            <w:r>
              <w:rPr>
                <w:sz w:val="20"/>
                <w:szCs w:val="20"/>
              </w:rPr>
              <w:t xml:space="preserve"> на просторе Интернета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Подсистема сканирования</w:t>
            </w:r>
          </w:p>
        </w:tc>
      </w:tr>
      <w:tr w:rsidR="006873CB">
        <w:trPr>
          <w:trHeight w:val="74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Поисковая база данных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всех проиндексированных документов и извлеченных данных о них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входит в систему</w:t>
            </w:r>
          </w:p>
        </w:tc>
      </w:tr>
      <w:tr w:rsidR="006873CB">
        <w:trPr>
          <w:trHeight w:val="98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Среда передачи данных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пакетов данных и обмена потоками информации между подсистемами и элементами системы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входит в систему</w:t>
            </w:r>
          </w:p>
        </w:tc>
      </w:tr>
      <w:tr w:rsidR="006873CB">
        <w:trPr>
          <w:trHeight w:val="500"/>
        </w:trPr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запросов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 всех поисковых запросов от пользователей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Хранение</w:t>
            </w:r>
          </w:p>
        </w:tc>
        <w:tc>
          <w:tcPr>
            <w:tcW w:w="26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входит в систему</w:t>
            </w:r>
          </w:p>
        </w:tc>
      </w:tr>
    </w:tbl>
    <w:p w:rsidR="006873CB" w:rsidRDefault="00590245">
      <w:pPr>
        <w:contextualSpacing w:val="0"/>
        <w:rPr>
          <w:b/>
        </w:rPr>
      </w:pPr>
      <w:r>
        <w:rPr>
          <w:b/>
        </w:rPr>
        <w:br/>
      </w:r>
    </w:p>
    <w:p w:rsidR="006873CB" w:rsidRDefault="006873CB">
      <w:pPr>
        <w:contextualSpacing w:val="0"/>
        <w:rPr>
          <w:b/>
        </w:rPr>
      </w:pPr>
    </w:p>
    <w:p w:rsidR="006873CB" w:rsidRDefault="00590245">
      <w:pPr>
        <w:contextualSpacing w:val="0"/>
        <w:rPr>
          <w:b/>
        </w:rPr>
      </w:pPr>
      <w:r>
        <w:rPr>
          <w:b/>
        </w:rPr>
        <w:t>c) Описание связей системы</w:t>
      </w:r>
    </w:p>
    <w:p w:rsidR="006873CB" w:rsidRDefault="006873CB">
      <w:pPr>
        <w:contextualSpacing w:val="0"/>
        <w:rPr>
          <w:b/>
        </w:rPr>
      </w:pPr>
    </w:p>
    <w:tbl>
      <w:tblPr>
        <w:tblStyle w:val="a6"/>
        <w:tblW w:w="98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3855"/>
        <w:gridCol w:w="4560"/>
      </w:tblGrid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связи на схеме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связи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Характеристика передаваемых данных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данных о маршруте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содержащий информацию о маршруте обхода документов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пакетов данных о документах, которые были посещены сборщиком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Документы различных форматов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Передача пакетов данных о документах и </w:t>
            </w:r>
            <w:proofErr w:type="gramStart"/>
            <w:r>
              <w:rPr>
                <w:sz w:val="20"/>
                <w:szCs w:val="20"/>
              </w:rPr>
              <w:t>информацией</w:t>
            </w:r>
            <w:proofErr w:type="gramEnd"/>
            <w:r>
              <w:rPr>
                <w:sz w:val="20"/>
                <w:szCs w:val="20"/>
              </w:rPr>
              <w:t xml:space="preserve"> о них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Пакеты данных, в которых содержится информация о найденных документах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пакетов данных с документами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Пакеты данных, в которых содержится информация о найденных документах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пакетов данных с документами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Пакеты данных, в которых содержится информация о найденных документах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пакетов данных с документами на обработку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Пакеты данных, в которых содержится информация о найденных документах</w:t>
            </w:r>
          </w:p>
        </w:tc>
      </w:tr>
      <w:tr w:rsidR="006873CB">
        <w:trPr>
          <w:trHeight w:val="98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пакетов данных с документами, информацией о них и присвоенными им индексами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Индексированные документы без разметки и данные о них</w:t>
            </w:r>
          </w:p>
        </w:tc>
      </w:tr>
      <w:tr w:rsidR="006873CB">
        <w:trPr>
          <w:trHeight w:val="98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пакетов данных с документами, информацией о них и присвоенными им индексами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Индексированные документы без разметки и данные о них</w:t>
            </w:r>
          </w:p>
        </w:tc>
      </w:tr>
      <w:tr w:rsidR="006873CB">
        <w:trPr>
          <w:trHeight w:val="12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проиндексированных документов и извлеченных данных о них в поисковую БД; запрос на получение документов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Индексированные документы без разметки и данные о них; SQL запрос</w:t>
            </w:r>
          </w:p>
        </w:tc>
      </w:tr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пакетных данных с документами из поисковой БД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Индексированные документы без разметки и данные о них</w:t>
            </w:r>
          </w:p>
        </w:tc>
      </w:tr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введенного пользователем запроса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Пакет данных, содержащий </w:t>
            </w:r>
            <w:proofErr w:type="gramStart"/>
            <w:r>
              <w:rPr>
                <w:sz w:val="20"/>
                <w:szCs w:val="20"/>
              </w:rPr>
              <w:t>поисковой</w:t>
            </w:r>
            <w:proofErr w:type="gramEnd"/>
            <w:r>
              <w:rPr>
                <w:sz w:val="20"/>
                <w:szCs w:val="20"/>
              </w:rPr>
              <w:t xml:space="preserve"> запрос</w:t>
            </w:r>
          </w:p>
        </w:tc>
      </w:tr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введенного пользователем запроса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Пакет данных, содержащий </w:t>
            </w:r>
            <w:proofErr w:type="gramStart"/>
            <w:r>
              <w:rPr>
                <w:sz w:val="20"/>
                <w:szCs w:val="20"/>
              </w:rPr>
              <w:t>поисковой</w:t>
            </w:r>
            <w:proofErr w:type="gramEnd"/>
            <w:r>
              <w:rPr>
                <w:sz w:val="20"/>
                <w:szCs w:val="20"/>
              </w:rPr>
              <w:t xml:space="preserve"> запрос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введенного пользователем запроса для формирования подсказок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Пакет данных, содержащий </w:t>
            </w:r>
            <w:proofErr w:type="gramStart"/>
            <w:r>
              <w:rPr>
                <w:sz w:val="20"/>
                <w:szCs w:val="20"/>
              </w:rPr>
              <w:t>поисковой</w:t>
            </w:r>
            <w:proofErr w:type="gramEnd"/>
            <w:r>
              <w:rPr>
                <w:sz w:val="20"/>
                <w:szCs w:val="20"/>
              </w:rPr>
              <w:t xml:space="preserve"> запрос</w:t>
            </w:r>
          </w:p>
        </w:tc>
      </w:tr>
      <w:tr w:rsidR="006873CB">
        <w:trPr>
          <w:trHeight w:val="3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Запрос на получение подсказок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запрос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пакета данных, содержащего подсказки к запросу пользователя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 с подсказками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пакета данных, содержащего подсказки к запросу пользователя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 с подсказками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Запрос на получение поисковых запросов; запрос на добавление данных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запрос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пакета данных, содержащего все запросы пользователей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 с поисковыми запросами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запросов пользователей из базы запросов на обработку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 с поисковыми запросами</w:t>
            </w:r>
          </w:p>
        </w:tc>
      </w:tr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в хранилище сформированных подсказок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содержащий сформированные подсказки</w:t>
            </w:r>
          </w:p>
        </w:tc>
      </w:tr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введенного пользователем запроса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Пакет данных, содержащий </w:t>
            </w:r>
            <w:proofErr w:type="gramStart"/>
            <w:r>
              <w:rPr>
                <w:sz w:val="20"/>
                <w:szCs w:val="20"/>
              </w:rPr>
              <w:t>поисковой</w:t>
            </w:r>
            <w:proofErr w:type="gramEnd"/>
            <w:r>
              <w:rPr>
                <w:sz w:val="20"/>
                <w:szCs w:val="20"/>
              </w:rPr>
              <w:t xml:space="preserve"> запрос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введенного пользователем запроса на обработку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Пакет данных, содержащий </w:t>
            </w:r>
            <w:proofErr w:type="gramStart"/>
            <w:r>
              <w:rPr>
                <w:sz w:val="20"/>
                <w:szCs w:val="20"/>
              </w:rPr>
              <w:t>поисковой</w:t>
            </w:r>
            <w:proofErr w:type="gramEnd"/>
            <w:r>
              <w:rPr>
                <w:sz w:val="20"/>
                <w:szCs w:val="20"/>
              </w:rPr>
              <w:t xml:space="preserve"> запрос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обработанных данных поискового запроса в поиск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содержащий поисковой запрос и информации о нем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обработанных данных поискового запроса в поиск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содержащий поисковой запрос и информации о нем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обработанных данных поискового запроса в поиск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содержащий поисковой запрос и информации о нем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обработанных данных поискового запроса в поиск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содержащий поисковой запрос и информации о нем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обработанных данных поискового запроса в поиск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содержащий поисковой запрос и информации о нем</w:t>
            </w:r>
          </w:p>
        </w:tc>
      </w:tr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данных, удовлетворяющих запросу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выданных поисковиком по запросу</w:t>
            </w:r>
          </w:p>
        </w:tc>
      </w:tr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данных, удовлетворяющих запросу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выданных поисковиком по запросу</w:t>
            </w:r>
          </w:p>
        </w:tc>
      </w:tr>
      <w:tr w:rsidR="006873CB">
        <w:trPr>
          <w:trHeight w:val="5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данных, удовлетворяющих запросу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выданных поисковиком по запросу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данных, удовлетворяющих запросу, для ранжирования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данных, выданных поисковиком по запросу</w:t>
            </w:r>
          </w:p>
        </w:tc>
      </w:tr>
      <w:tr w:rsidR="006873CB">
        <w:trPr>
          <w:trHeight w:val="120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информации для формирования краткой информации о материале, находящейся на странице сайта в результатах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ранжированных документов, выданных поисковиком по запросу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краткой информации о материале, находящемся на странице сайта в результатах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ранжированных блоков с информацией о сайте в результате выдачи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сформированных результатов поиска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ранжированных блоков с информацией о сайте в результате выдачи</w:t>
            </w:r>
          </w:p>
        </w:tc>
      </w:tr>
      <w:tr w:rsidR="006873CB">
        <w:trPr>
          <w:trHeight w:val="98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Передача сформированных результатов поиска; Передача сформированных подсказок к запросу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ранжированных блоков с информацией о сайте в результате выдачи; Пакет данных с подсказками</w:t>
            </w:r>
          </w:p>
        </w:tc>
      </w:tr>
      <w:tr w:rsidR="006873CB">
        <w:trPr>
          <w:trHeight w:val="740"/>
        </w:trPr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результатов поиска; Вывод подсказок к запросу</w:t>
            </w:r>
          </w:p>
        </w:tc>
        <w:tc>
          <w:tcPr>
            <w:tcW w:w="4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873CB" w:rsidRDefault="005902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Пакет ранжированных блоков с информацией о сайте в результате выдачи; Пакет данных с подсказками</w:t>
            </w:r>
          </w:p>
        </w:tc>
      </w:tr>
    </w:tbl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6873CB">
      <w:pPr>
        <w:contextualSpacing w:val="0"/>
        <w:rPr>
          <w:b/>
        </w:rPr>
      </w:pPr>
    </w:p>
    <w:p w:rsidR="006873CB" w:rsidRDefault="00590245">
      <w:pPr>
        <w:contextualSpacing w:val="0"/>
        <w:rPr>
          <w:b/>
        </w:rPr>
      </w:pPr>
      <w:r>
        <w:rPr>
          <w:b/>
        </w:rPr>
        <w:lastRenderedPageBreak/>
        <w:t>Матрица смежности</w:t>
      </w:r>
    </w:p>
    <w:p w:rsidR="006873CB" w:rsidRDefault="00590245">
      <w:pPr>
        <w:contextualSpacing w:val="0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4050" cy="2005013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3CB" w:rsidRDefault="00590245">
      <w:pPr>
        <w:contextualSpacing w:val="0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4047" cy="2076450"/>
            <wp:effectExtent l="0" t="0" r="635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6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3CB" w:rsidRDefault="00590245" w:rsidP="003520A4">
      <w:r w:rsidRPr="003520A4">
        <w:rPr>
          <w:noProof/>
          <w:lang w:val="ru-RU"/>
        </w:rPr>
        <w:drawing>
          <wp:inline distT="114300" distB="114300" distL="114300" distR="114300" wp14:anchorId="48B6E737" wp14:editId="2BD10751">
            <wp:extent cx="5728786" cy="1920240"/>
            <wp:effectExtent l="0" t="0" r="5715" b="381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18" cy="1923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3CB" w:rsidRDefault="00590245">
      <w:pPr>
        <w:contextualSpacing w:val="0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 wp14:anchorId="4A112FB4" wp14:editId="105FEABB">
            <wp:extent cx="5730877" cy="1404938"/>
            <wp:effectExtent l="0" t="0" r="3175" b="508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7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3CB" w:rsidRDefault="006873CB">
      <w:pPr>
        <w:contextualSpacing w:val="0"/>
        <w:rPr>
          <w:b/>
        </w:rPr>
      </w:pPr>
    </w:p>
    <w:p w:rsidR="00590245" w:rsidRDefault="00590245">
      <w:pPr>
        <w:contextualSpacing w:val="0"/>
        <w:rPr>
          <w:b/>
          <w:lang w:val="ru-RU"/>
        </w:rPr>
      </w:pPr>
    </w:p>
    <w:p w:rsidR="00590245" w:rsidRDefault="00590245">
      <w:pPr>
        <w:contextualSpacing w:val="0"/>
        <w:rPr>
          <w:b/>
          <w:lang w:val="ru-RU"/>
        </w:rPr>
      </w:pPr>
    </w:p>
    <w:p w:rsidR="00590245" w:rsidRDefault="00590245">
      <w:pPr>
        <w:contextualSpacing w:val="0"/>
        <w:rPr>
          <w:b/>
          <w:lang w:val="ru-RU"/>
        </w:rPr>
      </w:pPr>
    </w:p>
    <w:p w:rsidR="00590245" w:rsidRDefault="00590245">
      <w:pPr>
        <w:contextualSpacing w:val="0"/>
        <w:rPr>
          <w:b/>
          <w:lang w:val="ru-RU"/>
        </w:rPr>
      </w:pPr>
      <w:bookmarkStart w:id="0" w:name="_GoBack"/>
      <w:bookmarkEnd w:id="0"/>
    </w:p>
    <w:p w:rsidR="006873CB" w:rsidRDefault="00590245">
      <w:pPr>
        <w:contextualSpacing w:val="0"/>
        <w:rPr>
          <w:b/>
        </w:rPr>
      </w:pPr>
      <w:r>
        <w:rPr>
          <w:b/>
        </w:rPr>
        <w:lastRenderedPageBreak/>
        <w:t>4.Построить модель структуры этой же системы на любом другом уровне моделирования (</w:t>
      </w:r>
      <w:proofErr w:type="gramStart"/>
      <w:r>
        <w:rPr>
          <w:b/>
        </w:rPr>
        <w:t>например</w:t>
      </w:r>
      <w:proofErr w:type="gramEnd"/>
      <w:r>
        <w:rPr>
          <w:b/>
        </w:rPr>
        <w:t xml:space="preserve"> на уровне</w:t>
      </w:r>
    </w:p>
    <w:p w:rsidR="006873CB" w:rsidRDefault="00590245">
      <w:pPr>
        <w:contextualSpacing w:val="0"/>
        <w:rPr>
          <w:b/>
        </w:rPr>
      </w:pPr>
      <w:r>
        <w:rPr>
          <w:b/>
        </w:rPr>
        <w:t>модели предметной области или функциональной модели приложения). Форма представления результатов</w:t>
      </w:r>
    </w:p>
    <w:p w:rsidR="006873CB" w:rsidRDefault="00590245">
      <w:pPr>
        <w:contextualSpacing w:val="0"/>
        <w:rPr>
          <w:b/>
        </w:rPr>
      </w:pPr>
      <w:r>
        <w:rPr>
          <w:b/>
        </w:rPr>
        <w:t>моделирования в этом случае выбирается свободно.</w:t>
      </w:r>
      <w:r>
        <w:rPr>
          <w:b/>
        </w:rPr>
        <w:br/>
      </w:r>
      <w:r>
        <w:rPr>
          <w:b/>
          <w:noProof/>
          <w:lang w:val="ru-RU"/>
        </w:rPr>
        <w:drawing>
          <wp:inline distT="114300" distB="114300" distL="114300" distR="114300">
            <wp:extent cx="6262688" cy="331962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319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3CB" w:rsidRDefault="006873CB">
      <w:pPr>
        <w:contextualSpacing w:val="0"/>
        <w:rPr>
          <w:b/>
        </w:rPr>
      </w:pPr>
    </w:p>
    <w:p w:rsidR="006873CB" w:rsidRDefault="00590245">
      <w:pPr>
        <w:contextualSpacing w:val="0"/>
        <w:rPr>
          <w:b/>
        </w:rPr>
      </w:pPr>
      <w:r>
        <w:rPr>
          <w:b/>
        </w:rPr>
        <w:t>5. Описать содержательно, каким образом в построенных моделях учтены особенности построения модели</w:t>
      </w:r>
    </w:p>
    <w:p w:rsidR="006873CB" w:rsidRDefault="00590245">
      <w:pPr>
        <w:contextualSpacing w:val="0"/>
        <w:rPr>
          <w:b/>
        </w:rPr>
      </w:pPr>
      <w:r>
        <w:rPr>
          <w:b/>
        </w:rPr>
        <w:t>структуры.</w:t>
      </w:r>
    </w:p>
    <w:p w:rsidR="006873CB" w:rsidRDefault="006873CB">
      <w:pPr>
        <w:contextualSpacing w:val="0"/>
      </w:pPr>
    </w:p>
    <w:p w:rsidR="006873CB" w:rsidRDefault="00590245">
      <w:pPr>
        <w:contextualSpacing w:val="0"/>
      </w:pPr>
      <w:r>
        <w:t>В лабораторной работе были построены две модели структуры поисковой системы</w:t>
      </w:r>
      <w:proofErr w:type="gramStart"/>
      <w:r>
        <w:t xml:space="preserve"> .</w:t>
      </w:r>
      <w:proofErr w:type="gramEnd"/>
      <w:r>
        <w:t xml:space="preserve"> </w:t>
      </w:r>
    </w:p>
    <w:p w:rsidR="006873CB" w:rsidRDefault="006873CB">
      <w:pPr>
        <w:contextualSpacing w:val="0"/>
      </w:pPr>
    </w:p>
    <w:p w:rsidR="006873CB" w:rsidRDefault="00590245">
      <w:pPr>
        <w:contextualSpacing w:val="0"/>
      </w:pPr>
      <w:r>
        <w:t xml:space="preserve">Первая модель отражает архитектуру системы на программно-техническом уровне. В ней выделены в качестве элементов программные </w:t>
      </w:r>
      <w:proofErr w:type="gramStart"/>
      <w:r>
        <w:t>компоненты</w:t>
      </w:r>
      <w:proofErr w:type="gramEnd"/>
      <w:r>
        <w:t xml:space="preserve"> реализующие основные информационные процессы: передачи, обработки и хранения информации. Связями между элементами выступают потоки данных, передаваемых между элементами.</w:t>
      </w:r>
    </w:p>
    <w:p w:rsidR="006873CB" w:rsidRDefault="006873CB">
      <w:pPr>
        <w:contextualSpacing w:val="0"/>
      </w:pPr>
    </w:p>
    <w:p w:rsidR="006873CB" w:rsidRDefault="00590245">
      <w:pPr>
        <w:contextualSpacing w:val="0"/>
      </w:pPr>
      <w:r>
        <w:t xml:space="preserve">Вторая модель – функциональная. Функциональная модель отображает функциональную структуру информационной системы,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производимые в ней действия и связи между этими действиями. Блоки данной модели олицетворяют собой функции рассматриваемой системы (соблюдено требование стандарта </w:t>
      </w:r>
      <w:proofErr w:type="gramStart"/>
      <w:r>
        <w:t>называть</w:t>
      </w:r>
      <w:proofErr w:type="gramEnd"/>
      <w:r>
        <w:t xml:space="preserve"> блоки в глагольном наклонении). Также каждая функция содержит 4 </w:t>
      </w:r>
      <w:proofErr w:type="gramStart"/>
      <w:r>
        <w:t>ключевых</w:t>
      </w:r>
      <w:proofErr w:type="gramEnd"/>
      <w:r>
        <w:t xml:space="preserve"> потока (вход, выход, механизм и управление).</w:t>
      </w:r>
    </w:p>
    <w:p w:rsidR="006873CB" w:rsidRDefault="006873CB">
      <w:pPr>
        <w:contextualSpacing w:val="0"/>
        <w:rPr>
          <w:b/>
        </w:rPr>
      </w:pPr>
    </w:p>
    <w:sectPr w:rsidR="006873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73CB"/>
    <w:rsid w:val="00046256"/>
    <w:rsid w:val="003520A4"/>
    <w:rsid w:val="00381CD5"/>
    <w:rsid w:val="00590245"/>
    <w:rsid w:val="006873CB"/>
    <w:rsid w:val="009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520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2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520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2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sseo.ru/poiskovye-sistemy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Mail.R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9F%D0%BE%D0%B8%D1%81%D0%BA%D0%BE%D0%B2%D0%B0%D1%8F_%D1%81%D0%B8%D1%81%D1%82%D0%B5%D0%BC%D0%B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Demetrio</cp:lastModifiedBy>
  <cp:revision>5</cp:revision>
  <dcterms:created xsi:type="dcterms:W3CDTF">2018-10-16T11:47:00Z</dcterms:created>
  <dcterms:modified xsi:type="dcterms:W3CDTF">2018-10-16T17:11:00Z</dcterms:modified>
</cp:coreProperties>
</file>