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5A92" w:rsidRDefault="00CC5A92" w:rsidP="00CC5A92">
      <w:pPr>
        <w:widowControl w:val="0"/>
        <w:spacing w:line="276" w:lineRule="auto"/>
        <w:ind w:firstLine="567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2. Структура и краткое содержание рабочей программы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</w:tblPr>
      <w:tblGrid>
        <w:gridCol w:w="512"/>
        <w:gridCol w:w="7936"/>
        <w:gridCol w:w="897"/>
      </w:tblGrid>
      <w:tr w:rsidR="00CC5A92" w:rsidTr="00D12E2B">
        <w:trPr>
          <w:trHeight w:val="16"/>
          <w:tblHeader/>
        </w:trPr>
        <w:tc>
          <w:tcPr>
            <w:tcW w:w="274" w:type="pct"/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4246" w:type="pct"/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тем, виды учебной работы и краткое содержание учебного материала</w:t>
            </w:r>
          </w:p>
        </w:tc>
        <w:tc>
          <w:tcPr>
            <w:tcW w:w="480" w:type="pct"/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Объем, часов</w:t>
            </w:r>
          </w:p>
        </w:tc>
      </w:tr>
      <w:tr w:rsidR="00CC5A92" w:rsidTr="00D12E2B">
        <w:tc>
          <w:tcPr>
            <w:tcW w:w="274" w:type="pct"/>
          </w:tcPr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46" w:type="pct"/>
          </w:tcPr>
          <w:p w:rsidR="00CC5A92" w:rsidRDefault="00CC5A92" w:rsidP="00D12E2B">
            <w:pPr>
              <w:widowControl w:val="0"/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Модуль 1. </w:t>
            </w:r>
            <w:bookmarkStart w:id="0" w:name="_GoBack"/>
            <w:r w:rsidRPr="001431AD">
              <w:rPr>
                <w:b/>
                <w:sz w:val="20"/>
                <w:szCs w:val="20"/>
              </w:rPr>
              <w:t>Основы проектирования цифровых образовательных ресурсов</w:t>
            </w:r>
            <w:bookmarkEnd w:id="0"/>
          </w:p>
        </w:tc>
        <w:tc>
          <w:tcPr>
            <w:tcW w:w="480" w:type="pct"/>
          </w:tcPr>
          <w:p w:rsidR="00CC5A92" w:rsidRPr="002362D4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44</w:t>
            </w:r>
          </w:p>
        </w:tc>
      </w:tr>
      <w:tr w:rsidR="00CC5A92" w:rsidTr="00D12E2B">
        <w:tc>
          <w:tcPr>
            <w:tcW w:w="274" w:type="pct"/>
          </w:tcPr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246" w:type="pct"/>
          </w:tcPr>
          <w:p w:rsidR="00CC5A92" w:rsidRDefault="00CC5A92" w:rsidP="00D12E2B">
            <w:pPr>
              <w:widowControl w:val="0"/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D91C57">
              <w:rPr>
                <w:b/>
                <w:sz w:val="20"/>
                <w:szCs w:val="20"/>
              </w:rPr>
              <w:t xml:space="preserve">Тема </w:t>
            </w:r>
            <w:r>
              <w:rPr>
                <w:b/>
                <w:sz w:val="20"/>
                <w:szCs w:val="20"/>
              </w:rPr>
              <w:t xml:space="preserve">1. </w:t>
            </w:r>
            <w:r w:rsidRPr="00D91C57">
              <w:rPr>
                <w:b/>
                <w:sz w:val="20"/>
                <w:szCs w:val="20"/>
              </w:rPr>
              <w:t>Основные понятия и классификация ЦОР. Нормативно-правовые аспекты разработки образовательного контента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Лекция 1. Основные понятия. Роль и значение ЦОР в современном образовании. Типология ЦОР. Интерактивные учебные курсы. Тренажеры и симуляторы. Виртуальные лаборатории. Тестирующие системы. Форматы и стандарты ЦОР. Нормативно-правовые аспекты. Авторское право. Лицензии. Использование чужого контента. Открытые образовательные ресурсы. Защита данных. Работа с персональными данными учащихся. Нормативные требования. Соответствие ФГОС. Санитарные нормы (СанПиН). Доступность для лиц с ОВЗ.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Самостоятельная работа: Изучить и проанализировать модели педагогического дизайна (Модель </w:t>
            </w:r>
            <w:r>
              <w:rPr>
                <w:sz w:val="20"/>
                <w:szCs w:val="20"/>
                <w:lang w:val="en-GB"/>
              </w:rPr>
              <w:t>ADDIE</w:t>
            </w:r>
            <w:r>
              <w:rPr>
                <w:sz w:val="20"/>
                <w:szCs w:val="20"/>
              </w:rPr>
              <w:t xml:space="preserve">. Модель </w:t>
            </w:r>
            <w:r>
              <w:rPr>
                <w:sz w:val="20"/>
                <w:szCs w:val="20"/>
                <w:lang w:val="en-GB"/>
              </w:rPr>
              <w:t>ASSURE</w:t>
            </w:r>
            <w:r>
              <w:rPr>
                <w:sz w:val="20"/>
                <w:szCs w:val="20"/>
              </w:rPr>
              <w:t xml:space="preserve">. Модель </w:t>
            </w:r>
            <w:r>
              <w:rPr>
                <w:sz w:val="20"/>
                <w:szCs w:val="20"/>
                <w:lang w:val="en-GB"/>
              </w:rPr>
              <w:t>SAM</w:t>
            </w:r>
            <w:r>
              <w:rPr>
                <w:sz w:val="20"/>
                <w:szCs w:val="20"/>
              </w:rPr>
              <w:t>. Разработка сценариев обучения. Визуализация учебного контента.)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D91C57">
              <w:rPr>
                <w:b/>
                <w:sz w:val="20"/>
                <w:szCs w:val="20"/>
              </w:rPr>
              <w:t xml:space="preserve">Тема </w:t>
            </w:r>
            <w:r>
              <w:rPr>
                <w:b/>
                <w:sz w:val="20"/>
                <w:szCs w:val="20"/>
              </w:rPr>
              <w:t>2.</w:t>
            </w:r>
            <w:r w:rsidRPr="00C928BC">
              <w:rPr>
                <w:sz w:val="28"/>
                <w:szCs w:val="28"/>
              </w:rPr>
              <w:t xml:space="preserve"> </w:t>
            </w:r>
            <w:r w:rsidRPr="00DC52C7">
              <w:rPr>
                <w:b/>
                <w:sz w:val="20"/>
                <w:szCs w:val="20"/>
              </w:rPr>
              <w:t xml:space="preserve">Современные тенденции в </w:t>
            </w:r>
            <w:proofErr w:type="spellStart"/>
            <w:r w:rsidRPr="00DC52C7">
              <w:rPr>
                <w:b/>
                <w:sz w:val="20"/>
                <w:szCs w:val="20"/>
              </w:rPr>
              <w:t>EdTech</w:t>
            </w:r>
            <w:proofErr w:type="spellEnd"/>
            <w:r w:rsidRPr="00D91C57">
              <w:rPr>
                <w:b/>
                <w:sz w:val="20"/>
                <w:szCs w:val="20"/>
              </w:rPr>
              <w:t xml:space="preserve">. </w:t>
            </w:r>
            <w:r w:rsidRPr="00DC52C7">
              <w:rPr>
                <w:b/>
                <w:sz w:val="20"/>
                <w:szCs w:val="20"/>
              </w:rPr>
              <w:t>Анализ существующих платформ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Лекция 1. </w:t>
            </w:r>
            <w:r w:rsidRPr="000E4C27">
              <w:rPr>
                <w:sz w:val="20"/>
                <w:szCs w:val="20"/>
              </w:rPr>
              <w:t xml:space="preserve">Современные тенденции в </w:t>
            </w:r>
            <w:proofErr w:type="spellStart"/>
            <w:r w:rsidRPr="000E4C27">
              <w:rPr>
                <w:sz w:val="20"/>
                <w:szCs w:val="20"/>
              </w:rPr>
              <w:t>EdTech</w:t>
            </w:r>
            <w:proofErr w:type="spellEnd"/>
            <w:r w:rsidRPr="000E4C27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 xml:space="preserve">Искусственный интеллект в образовании. Адаптивное обучение. </w:t>
            </w:r>
            <w:proofErr w:type="spellStart"/>
            <w:r>
              <w:rPr>
                <w:sz w:val="20"/>
                <w:szCs w:val="20"/>
              </w:rPr>
              <w:t>Геймификация</w:t>
            </w:r>
            <w:proofErr w:type="spellEnd"/>
            <w:r>
              <w:rPr>
                <w:sz w:val="20"/>
                <w:szCs w:val="20"/>
              </w:rPr>
              <w:t xml:space="preserve">. Перспективные технологии. Обзор зарубежных и российских </w:t>
            </w:r>
            <w:r>
              <w:rPr>
                <w:sz w:val="20"/>
                <w:szCs w:val="20"/>
                <w:lang w:val="en-GB"/>
              </w:rPr>
              <w:t>LMS</w:t>
            </w:r>
            <w:r w:rsidRPr="000E4C27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(</w:t>
            </w:r>
            <w:proofErr w:type="spellStart"/>
            <w:r w:rsidRPr="000E4C27">
              <w:rPr>
                <w:sz w:val="20"/>
                <w:szCs w:val="20"/>
              </w:rPr>
              <w:t>Moodle</w:t>
            </w:r>
            <w:proofErr w:type="spellEnd"/>
            <w:r w:rsidRPr="000E4C27">
              <w:rPr>
                <w:sz w:val="20"/>
                <w:szCs w:val="20"/>
              </w:rPr>
              <w:t xml:space="preserve">, </w:t>
            </w:r>
            <w:proofErr w:type="spellStart"/>
            <w:r w:rsidRPr="000E4C27">
              <w:rPr>
                <w:sz w:val="20"/>
                <w:szCs w:val="20"/>
              </w:rPr>
              <w:t>Canvas</w:t>
            </w:r>
            <w:proofErr w:type="spellEnd"/>
            <w:r w:rsidRPr="000E4C27">
              <w:rPr>
                <w:sz w:val="20"/>
                <w:szCs w:val="20"/>
              </w:rPr>
              <w:t xml:space="preserve">, </w:t>
            </w:r>
            <w:proofErr w:type="spellStart"/>
            <w:r w:rsidRPr="000E4C27">
              <w:rPr>
                <w:sz w:val="20"/>
                <w:szCs w:val="20"/>
              </w:rPr>
              <w:t>Blackboard</w:t>
            </w:r>
            <w:proofErr w:type="spellEnd"/>
            <w:r w:rsidRPr="000E4C27">
              <w:rPr>
                <w:sz w:val="20"/>
                <w:szCs w:val="20"/>
              </w:rPr>
              <w:t xml:space="preserve">, </w:t>
            </w:r>
            <w:proofErr w:type="spellStart"/>
            <w:r w:rsidRPr="000E4C27">
              <w:rPr>
                <w:sz w:val="20"/>
                <w:szCs w:val="20"/>
              </w:rPr>
              <w:t>Stepik</w:t>
            </w:r>
            <w:proofErr w:type="spellEnd"/>
            <w:r w:rsidRPr="000E4C27">
              <w:rPr>
                <w:sz w:val="20"/>
                <w:szCs w:val="20"/>
              </w:rPr>
              <w:t xml:space="preserve">, </w:t>
            </w:r>
            <w:proofErr w:type="spellStart"/>
            <w:r w:rsidRPr="000E4C27">
              <w:rPr>
                <w:sz w:val="20"/>
                <w:szCs w:val="20"/>
              </w:rPr>
              <w:t>ЯКласс</w:t>
            </w:r>
            <w:proofErr w:type="spellEnd"/>
            <w:r>
              <w:rPr>
                <w:sz w:val="20"/>
                <w:szCs w:val="20"/>
              </w:rPr>
              <w:t xml:space="preserve">). </w:t>
            </w:r>
            <w:r w:rsidRPr="000E4C27">
              <w:rPr>
                <w:sz w:val="20"/>
                <w:szCs w:val="20"/>
              </w:rPr>
              <w:t>Конструкторы курсов (</w:t>
            </w:r>
            <w:proofErr w:type="spellStart"/>
            <w:r w:rsidRPr="000E4C27">
              <w:rPr>
                <w:sz w:val="20"/>
                <w:szCs w:val="20"/>
              </w:rPr>
              <w:t>iSpring</w:t>
            </w:r>
            <w:proofErr w:type="spellEnd"/>
            <w:r w:rsidRPr="000E4C27">
              <w:rPr>
                <w:sz w:val="20"/>
                <w:szCs w:val="20"/>
              </w:rPr>
              <w:t xml:space="preserve">, </w:t>
            </w:r>
            <w:proofErr w:type="spellStart"/>
            <w:r w:rsidRPr="000E4C27">
              <w:rPr>
                <w:sz w:val="20"/>
                <w:szCs w:val="20"/>
              </w:rPr>
              <w:t>Articulate</w:t>
            </w:r>
            <w:proofErr w:type="spellEnd"/>
            <w:r w:rsidRPr="007D5775">
              <w:rPr>
                <w:sz w:val="20"/>
                <w:szCs w:val="20"/>
              </w:rPr>
              <w:t xml:space="preserve"> 360</w:t>
            </w:r>
            <w:r w:rsidRPr="000E4C27">
              <w:rPr>
                <w:sz w:val="20"/>
                <w:szCs w:val="20"/>
              </w:rPr>
              <w:t>)</w:t>
            </w:r>
            <w:r>
              <w:rPr>
                <w:sz w:val="20"/>
                <w:szCs w:val="20"/>
              </w:rPr>
              <w:t>.</w:t>
            </w:r>
          </w:p>
          <w:p w:rsidR="00CC5A92" w:rsidRPr="007D5775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3F1EED">
              <w:rPr>
                <w:sz w:val="20"/>
                <w:szCs w:val="20"/>
              </w:rPr>
              <w:t>Практическое занятие</w:t>
            </w:r>
            <w:r>
              <w:rPr>
                <w:sz w:val="20"/>
                <w:szCs w:val="20"/>
              </w:rPr>
              <w:t xml:space="preserve"> 1-2:</w:t>
            </w:r>
            <w:r w:rsidRPr="007D5775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Создание тестового курса с помощью конструктора.</w:t>
            </w:r>
          </w:p>
          <w:p w:rsidR="00CC5A92" w:rsidRPr="000E4C27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Самостоятельная работа: Провести сравнительный анализ платформ и конструкторов курсов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D91C57">
              <w:rPr>
                <w:b/>
                <w:sz w:val="20"/>
                <w:szCs w:val="20"/>
              </w:rPr>
              <w:t xml:space="preserve">Тема </w:t>
            </w:r>
            <w:r>
              <w:rPr>
                <w:b/>
                <w:sz w:val="20"/>
                <w:szCs w:val="20"/>
              </w:rPr>
              <w:t>3.</w:t>
            </w:r>
            <w:r w:rsidRPr="00C928BC">
              <w:rPr>
                <w:sz w:val="28"/>
                <w:szCs w:val="28"/>
              </w:rPr>
              <w:t xml:space="preserve"> </w:t>
            </w:r>
            <w:r w:rsidRPr="00A34766">
              <w:rPr>
                <w:b/>
                <w:sz w:val="20"/>
                <w:szCs w:val="20"/>
              </w:rPr>
              <w:t>Системы управления обучением (LMS)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Лекция 1. Основы работы с </w:t>
            </w:r>
            <w:r>
              <w:rPr>
                <w:sz w:val="20"/>
                <w:szCs w:val="20"/>
                <w:lang w:val="en-GB"/>
              </w:rPr>
              <w:t>LMS</w:t>
            </w:r>
            <w:r w:rsidRPr="0058061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Moodle</w:t>
            </w:r>
            <w:r>
              <w:rPr>
                <w:sz w:val="20"/>
                <w:szCs w:val="20"/>
              </w:rPr>
              <w:t>. Настройка курса. Управление пользователями. Элементы курса. Интеграция. Внешние сервисы. Настройка тестирования.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3F1EED">
              <w:rPr>
                <w:sz w:val="20"/>
                <w:szCs w:val="20"/>
              </w:rPr>
              <w:t>Практическое занятие</w:t>
            </w:r>
            <w:r>
              <w:rPr>
                <w:sz w:val="20"/>
                <w:szCs w:val="20"/>
              </w:rPr>
              <w:t xml:space="preserve"> 1-3: Создание тестового курса в </w:t>
            </w:r>
            <w:r>
              <w:rPr>
                <w:sz w:val="20"/>
                <w:szCs w:val="20"/>
                <w:lang w:val="en-GB"/>
              </w:rPr>
              <w:t>LMS</w:t>
            </w:r>
            <w:r w:rsidRPr="0058061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Moodle</w:t>
            </w:r>
            <w:r>
              <w:rPr>
                <w:sz w:val="20"/>
                <w:szCs w:val="20"/>
              </w:rPr>
              <w:t>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Самостоятельная работа: Мини-проект: Создание курса в </w:t>
            </w:r>
            <w:r>
              <w:rPr>
                <w:sz w:val="20"/>
                <w:szCs w:val="20"/>
                <w:lang w:val="en-GB"/>
              </w:rPr>
              <w:t>LMS</w:t>
            </w:r>
            <w:r w:rsidRPr="00580611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en-GB"/>
              </w:rPr>
              <w:t>Moodle</w:t>
            </w:r>
            <w:r>
              <w:rPr>
                <w:sz w:val="20"/>
                <w:szCs w:val="20"/>
              </w:rPr>
              <w:t xml:space="preserve"> (тема выбирается самостоятельно).</w:t>
            </w:r>
          </w:p>
          <w:p w:rsidR="00CC5A92" w:rsidRPr="00A42DA5" w:rsidRDefault="00CC5A92" w:rsidP="00D12E2B">
            <w:pPr>
              <w:widowControl w:val="0"/>
              <w:spacing w:line="276" w:lineRule="auto"/>
              <w:jc w:val="both"/>
              <w:rPr>
                <w:b/>
                <w:sz w:val="20"/>
                <w:szCs w:val="20"/>
              </w:rPr>
            </w:pPr>
            <w:r w:rsidRPr="00A42DA5">
              <w:rPr>
                <w:b/>
                <w:sz w:val="20"/>
                <w:szCs w:val="20"/>
              </w:rPr>
              <w:t>Тема 4.</w:t>
            </w:r>
            <w:r w:rsidRPr="00A42DA5">
              <w:rPr>
                <w:b/>
                <w:sz w:val="28"/>
                <w:szCs w:val="28"/>
              </w:rPr>
              <w:t xml:space="preserve"> </w:t>
            </w:r>
            <w:r w:rsidRPr="00A42DA5">
              <w:rPr>
                <w:b/>
                <w:sz w:val="20"/>
                <w:szCs w:val="20"/>
              </w:rPr>
              <w:t>Основы проектирования информационных систем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Лекция 1. Введение в проектирование информационных систем. Понятие проектирования ИС. Жизненный цикл ИС. Основные процессы жизненного цикла ИС. Модели жизненного цикла типа ИС. Типы моделей.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Лекция 2. Методологии и технологии проектирования информационных систем. М</w:t>
            </w:r>
            <w:r w:rsidRPr="00593168">
              <w:rPr>
                <w:sz w:val="20"/>
                <w:szCs w:val="20"/>
              </w:rPr>
              <w:t>етодологии и технологии функционально-ориентированного подхода к проектированию информационных систем</w:t>
            </w:r>
            <w:r>
              <w:rPr>
                <w:sz w:val="20"/>
                <w:szCs w:val="20"/>
              </w:rPr>
              <w:t>. Системное проектирование ИС.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Лекция 3-4. </w:t>
            </w:r>
            <w:r w:rsidRPr="00593168">
              <w:rPr>
                <w:sz w:val="20"/>
                <w:szCs w:val="20"/>
              </w:rPr>
              <w:t>Объектно-ориентированный подход к проектированию информационных систем</w:t>
            </w:r>
            <w:r>
              <w:rPr>
                <w:sz w:val="20"/>
                <w:szCs w:val="20"/>
              </w:rPr>
              <w:t>. Д</w:t>
            </w:r>
            <w:r w:rsidRPr="00593168">
              <w:rPr>
                <w:sz w:val="20"/>
                <w:szCs w:val="20"/>
              </w:rPr>
              <w:t xml:space="preserve">иаграммы </w:t>
            </w:r>
            <w:proofErr w:type="spellStart"/>
            <w:r w:rsidRPr="00593168">
              <w:rPr>
                <w:sz w:val="20"/>
                <w:szCs w:val="20"/>
              </w:rPr>
              <w:t>use</w:t>
            </w:r>
            <w:proofErr w:type="spellEnd"/>
            <w:r w:rsidRPr="00593168">
              <w:rPr>
                <w:sz w:val="20"/>
                <w:szCs w:val="20"/>
              </w:rPr>
              <w:t xml:space="preserve"> </w:t>
            </w:r>
            <w:proofErr w:type="spellStart"/>
            <w:r w:rsidRPr="00593168">
              <w:rPr>
                <w:sz w:val="20"/>
                <w:szCs w:val="20"/>
              </w:rPr>
              <w:t>case</w:t>
            </w:r>
            <w:proofErr w:type="spellEnd"/>
            <w:r w:rsidRPr="00593168">
              <w:rPr>
                <w:sz w:val="20"/>
                <w:szCs w:val="20"/>
              </w:rPr>
              <w:t xml:space="preserve">. </w:t>
            </w:r>
            <w:r>
              <w:rPr>
                <w:sz w:val="20"/>
                <w:szCs w:val="20"/>
              </w:rPr>
              <w:t>Д</w:t>
            </w:r>
            <w:r w:rsidRPr="00593168">
              <w:rPr>
                <w:sz w:val="20"/>
                <w:szCs w:val="20"/>
              </w:rPr>
              <w:t xml:space="preserve">иаграмма последовательности. </w:t>
            </w:r>
            <w:r>
              <w:rPr>
                <w:sz w:val="20"/>
                <w:szCs w:val="20"/>
              </w:rPr>
              <w:t>Д</w:t>
            </w:r>
            <w:r w:rsidRPr="00593168">
              <w:rPr>
                <w:sz w:val="20"/>
                <w:szCs w:val="20"/>
              </w:rPr>
              <w:t>иаграмма деятельности</w:t>
            </w:r>
            <w:r>
              <w:rPr>
                <w:sz w:val="20"/>
                <w:szCs w:val="20"/>
              </w:rPr>
              <w:t>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3F1EED">
              <w:rPr>
                <w:sz w:val="20"/>
                <w:szCs w:val="20"/>
              </w:rPr>
              <w:t>Практическое занятие</w:t>
            </w:r>
            <w:r>
              <w:rPr>
                <w:sz w:val="20"/>
                <w:szCs w:val="20"/>
              </w:rPr>
              <w:t xml:space="preserve"> 1: </w:t>
            </w:r>
            <w:proofErr w:type="spellStart"/>
            <w:r w:rsidRPr="00430DA9">
              <w:rPr>
                <w:sz w:val="20"/>
                <w:szCs w:val="20"/>
              </w:rPr>
              <w:t>Предпроектное</w:t>
            </w:r>
            <w:proofErr w:type="spellEnd"/>
            <w:r w:rsidRPr="00430DA9">
              <w:rPr>
                <w:sz w:val="20"/>
                <w:szCs w:val="20"/>
              </w:rPr>
              <w:t xml:space="preserve"> обследование предметной области разработки. Провести анализ предметной области предполагаемой разработки. Определить состав и содержание информации, используемой в данной предметной области.</w:t>
            </w:r>
          </w:p>
          <w:p w:rsidR="00CC5A92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3F1EED">
              <w:rPr>
                <w:sz w:val="20"/>
                <w:szCs w:val="20"/>
              </w:rPr>
              <w:t>Практическое занятие</w:t>
            </w:r>
            <w:r>
              <w:rPr>
                <w:sz w:val="20"/>
                <w:szCs w:val="20"/>
              </w:rPr>
              <w:t xml:space="preserve"> 2: </w:t>
            </w:r>
            <w:r w:rsidRPr="00430DA9">
              <w:rPr>
                <w:sz w:val="20"/>
                <w:szCs w:val="20"/>
              </w:rPr>
              <w:t>Необходимо определить бизнес-процессы, подлежащие автоматизации. Привести список задач автоматизации. Построение диаграмм BPMN.</w:t>
            </w:r>
          </w:p>
          <w:p w:rsidR="00CC5A92" w:rsidRPr="008C33C7" w:rsidRDefault="00CC5A92" w:rsidP="00D12E2B">
            <w:pPr>
              <w:widowControl w:val="0"/>
              <w:spacing w:line="276" w:lineRule="auto"/>
              <w:jc w:val="both"/>
              <w:rPr>
                <w:sz w:val="20"/>
                <w:szCs w:val="20"/>
              </w:rPr>
            </w:pPr>
            <w:r w:rsidRPr="003F1EED">
              <w:rPr>
                <w:sz w:val="20"/>
                <w:szCs w:val="20"/>
              </w:rPr>
              <w:t>Практическое занятие</w:t>
            </w:r>
            <w:r>
              <w:rPr>
                <w:sz w:val="20"/>
                <w:szCs w:val="20"/>
              </w:rPr>
              <w:t xml:space="preserve"> 3-4: </w:t>
            </w:r>
            <w:r w:rsidRPr="00430DA9">
              <w:rPr>
                <w:sz w:val="20"/>
                <w:szCs w:val="20"/>
              </w:rPr>
              <w:t>Построение диаграмм UML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480" w:type="pct"/>
          </w:tcPr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6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RPr="00D91C57"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Pr="0087740B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:rsidR="00CC5A92" w:rsidRPr="007D5775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8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Pr="007D5775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</w:p>
          <w:p w:rsidR="00CC5A92" w:rsidRPr="0087740B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87740B">
              <w:rPr>
                <w:b/>
                <w:sz w:val="20"/>
                <w:szCs w:val="20"/>
              </w:rPr>
              <w:t>16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</w:p>
          <w:p w:rsidR="00CC5A92" w:rsidRPr="00D91C57" w:rsidRDefault="00CC5A92" w:rsidP="00D12E2B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</w:tr>
      <w:tr w:rsidR="00CC5A92" w:rsidTr="00D12E2B">
        <w:tc>
          <w:tcPr>
            <w:tcW w:w="274" w:type="pct"/>
          </w:tcPr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4246" w:type="pct"/>
          </w:tcPr>
          <w:p w:rsidR="00CC5A92" w:rsidRDefault="00CC5A92" w:rsidP="00D12E2B">
            <w:pPr>
              <w:widowControl w:val="0"/>
              <w:spacing w:line="276" w:lineRule="auto"/>
              <w:jc w:val="both"/>
              <w:rPr>
                <w:i/>
                <w:sz w:val="20"/>
                <w:szCs w:val="20"/>
              </w:rPr>
            </w:pPr>
            <w:r>
              <w:rPr>
                <w:sz w:val="20"/>
                <w:szCs w:val="20"/>
              </w:rPr>
              <w:t>Промежуточная аттестация в формате тестирования, мини-проекта (зачет).</w:t>
            </w:r>
          </w:p>
        </w:tc>
        <w:tc>
          <w:tcPr>
            <w:tcW w:w="480" w:type="pct"/>
          </w:tcPr>
          <w:p w:rsidR="00CC5A92" w:rsidRPr="00683F51" w:rsidRDefault="00CC5A92" w:rsidP="00D12E2B">
            <w:pPr>
              <w:widowControl w:val="0"/>
              <w:spacing w:line="276" w:lineRule="auto"/>
              <w:jc w:val="center"/>
              <w:rPr>
                <w:b/>
                <w:sz w:val="20"/>
                <w:szCs w:val="20"/>
              </w:rPr>
            </w:pPr>
            <w:r w:rsidRPr="00683F51">
              <w:rPr>
                <w:b/>
                <w:sz w:val="20"/>
                <w:szCs w:val="20"/>
              </w:rPr>
              <w:t>2</w:t>
            </w:r>
          </w:p>
        </w:tc>
      </w:tr>
    </w:tbl>
    <w:p w:rsidR="00CC5A92" w:rsidRDefault="00CC5A92" w:rsidP="00CC5A92">
      <w:pPr>
        <w:widowControl w:val="0"/>
        <w:spacing w:line="276" w:lineRule="auto"/>
        <w:ind w:firstLine="709"/>
        <w:jc w:val="both"/>
        <w:rPr>
          <w:sz w:val="28"/>
          <w:szCs w:val="28"/>
        </w:rPr>
      </w:pPr>
    </w:p>
    <w:p w:rsidR="00CC5A92" w:rsidRDefault="00CC5A92" w:rsidP="00CC5A92">
      <w:pPr>
        <w:widowControl w:val="0"/>
        <w:spacing w:line="276" w:lineRule="auto"/>
        <w:ind w:firstLine="567"/>
        <w:jc w:val="both"/>
        <w:rPr>
          <w:b/>
          <w:i/>
          <w:sz w:val="26"/>
          <w:szCs w:val="26"/>
        </w:rPr>
      </w:pPr>
      <w:r>
        <w:rPr>
          <w:b/>
          <w:i/>
          <w:sz w:val="26"/>
          <w:szCs w:val="26"/>
        </w:rPr>
        <w:t>3. Учебно-тематический план рабочей программы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62"/>
        <w:gridCol w:w="4250"/>
        <w:gridCol w:w="837"/>
        <w:gridCol w:w="1434"/>
        <w:gridCol w:w="849"/>
        <w:gridCol w:w="1413"/>
      </w:tblGrid>
      <w:tr w:rsidR="00CC5A92" w:rsidTr="00D12E2B">
        <w:trPr>
          <w:trHeight w:val="78"/>
        </w:trPr>
        <w:tc>
          <w:tcPr>
            <w:tcW w:w="301" w:type="pct"/>
            <w:vMerge w:val="restart"/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2274" w:type="pct"/>
            <w:vMerge w:val="restart"/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Наименование и краткое содержание структурного элемента (раздела) Программы</w:t>
            </w:r>
          </w:p>
        </w:tc>
        <w:tc>
          <w:tcPr>
            <w:tcW w:w="2425" w:type="pct"/>
            <w:gridSpan w:val="4"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Количество часов</w:t>
            </w:r>
          </w:p>
        </w:tc>
      </w:tr>
      <w:tr w:rsidR="00CC5A92" w:rsidTr="00D12E2B">
        <w:trPr>
          <w:trHeight w:val="56"/>
        </w:trPr>
        <w:tc>
          <w:tcPr>
            <w:tcW w:w="301" w:type="pct"/>
            <w:vMerge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74" w:type="pct"/>
            <w:vMerge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215" w:type="pct"/>
            <w:gridSpan w:val="2"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аудиторных</w:t>
            </w:r>
          </w:p>
        </w:tc>
        <w:tc>
          <w:tcPr>
            <w:tcW w:w="1210" w:type="pct"/>
            <w:gridSpan w:val="2"/>
            <w:tcBorders>
              <w:bottom w:val="single" w:sz="4" w:space="0" w:color="auto"/>
            </w:tcBorders>
            <w:shd w:val="clear" w:color="auto" w:fill="E2EFD9" w:themeFill="accent6" w:themeFillTint="33"/>
            <w:vAlign w:val="center"/>
          </w:tcPr>
          <w:p w:rsidR="00CC5A92" w:rsidRDefault="00CC5A92" w:rsidP="00D12E2B">
            <w:pPr>
              <w:widowControl w:val="0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самостоятельной работы</w:t>
            </w:r>
          </w:p>
        </w:tc>
      </w:tr>
      <w:tr w:rsidR="00CC5A92" w:rsidTr="00D12E2B">
        <w:trPr>
          <w:trHeight w:val="413"/>
        </w:trPr>
        <w:tc>
          <w:tcPr>
            <w:tcW w:w="301" w:type="pct"/>
            <w:vMerge/>
          </w:tcPr>
          <w:p w:rsidR="00CC5A92" w:rsidRDefault="00CC5A92" w:rsidP="00D12E2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274" w:type="pct"/>
            <w:vMerge/>
          </w:tcPr>
          <w:p w:rsidR="00CC5A92" w:rsidRDefault="00CC5A92" w:rsidP="00D12E2B">
            <w:pPr>
              <w:widowControl w:val="0"/>
              <w:pBdr>
                <w:top w:val="none" w:sz="4" w:space="0" w:color="000000"/>
                <w:left w:val="none" w:sz="4" w:space="0" w:color="000000"/>
                <w:bottom w:val="none" w:sz="4" w:space="0" w:color="000000"/>
                <w:right w:val="none" w:sz="4" w:space="0" w:color="000000"/>
                <w:between w:val="none" w:sz="4" w:space="0" w:color="000000"/>
              </w:pBd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48" w:type="pct"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ind w:left="-57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всего, часов</w:t>
            </w:r>
          </w:p>
        </w:tc>
        <w:tc>
          <w:tcPr>
            <w:tcW w:w="767" w:type="pct"/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ind w:left="-57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практические занятия</w:t>
            </w:r>
          </w:p>
        </w:tc>
        <w:tc>
          <w:tcPr>
            <w:tcW w:w="454" w:type="pct"/>
            <w:tcBorders>
              <w:top w:val="single" w:sz="4" w:space="0" w:color="auto"/>
              <w:right w:val="single" w:sz="4" w:space="0" w:color="auto"/>
            </w:tcBorders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ind w:left="-57" w:right="-57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всего, </w:t>
            </w:r>
          </w:p>
          <w:p w:rsidR="00CC5A92" w:rsidRDefault="00CC5A92" w:rsidP="00D12E2B">
            <w:pPr>
              <w:widowControl w:val="0"/>
              <w:ind w:left="-57" w:right="-57"/>
              <w:jc w:val="center"/>
            </w:pPr>
            <w:r>
              <w:rPr>
                <w:b/>
                <w:sz w:val="20"/>
                <w:szCs w:val="20"/>
              </w:rPr>
              <w:t>часов</w:t>
            </w:r>
          </w:p>
        </w:tc>
        <w:tc>
          <w:tcPr>
            <w:tcW w:w="756" w:type="pct"/>
            <w:tcBorders>
              <w:top w:val="single" w:sz="4" w:space="0" w:color="auto"/>
              <w:left w:val="single" w:sz="4" w:space="0" w:color="auto"/>
            </w:tcBorders>
            <w:shd w:val="clear" w:color="auto" w:fill="E2EFD9" w:themeFill="accent6" w:themeFillTint="33"/>
          </w:tcPr>
          <w:p w:rsidR="00CC5A92" w:rsidRDefault="00CC5A92" w:rsidP="00D12E2B">
            <w:pPr>
              <w:widowControl w:val="0"/>
              <w:ind w:left="-57" w:right="-57"/>
              <w:jc w:val="center"/>
            </w:pPr>
            <w:r>
              <w:rPr>
                <w:b/>
                <w:sz w:val="20"/>
                <w:szCs w:val="20"/>
              </w:rPr>
              <w:t>практические занятия</w:t>
            </w:r>
          </w:p>
        </w:tc>
      </w:tr>
      <w:tr w:rsidR="00CC5A92" w:rsidTr="00D12E2B">
        <w:tc>
          <w:tcPr>
            <w:tcW w:w="301" w:type="pct"/>
          </w:tcPr>
          <w:p w:rsidR="00CC5A92" w:rsidRPr="0025603E" w:rsidRDefault="00CC5A92" w:rsidP="00D12E2B">
            <w:pPr>
              <w:widowControl w:val="0"/>
              <w:spacing w:line="276" w:lineRule="auto"/>
              <w:jc w:val="center"/>
            </w:pPr>
            <w:r w:rsidRPr="0025603E">
              <w:rPr>
                <w:color w:val="000000"/>
              </w:rPr>
              <w:t>1</w:t>
            </w: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</w:pPr>
            <w:r w:rsidRPr="00683F51">
              <w:t xml:space="preserve">Тема 1. </w:t>
            </w:r>
            <w:r w:rsidRPr="00AE7A31">
              <w:t xml:space="preserve">Основные понятия и </w:t>
            </w:r>
            <w:r w:rsidRPr="00AE7A31">
              <w:lastRenderedPageBreak/>
              <w:t>классификация ЦОР. Нормативно-правовые аспекты разработки образовательного контента</w:t>
            </w:r>
          </w:p>
        </w:tc>
        <w:tc>
          <w:tcPr>
            <w:tcW w:w="448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lastRenderedPageBreak/>
              <w:t>2</w:t>
            </w:r>
          </w:p>
        </w:tc>
        <w:tc>
          <w:tcPr>
            <w:tcW w:w="767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</w:p>
        </w:tc>
        <w:tc>
          <w:tcPr>
            <w:tcW w:w="454" w:type="pct"/>
            <w:tcBorders>
              <w:righ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  <w:tc>
          <w:tcPr>
            <w:tcW w:w="756" w:type="pct"/>
            <w:tcBorders>
              <w:lef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</w:tr>
      <w:tr w:rsidR="00CC5A92" w:rsidTr="00D12E2B">
        <w:tc>
          <w:tcPr>
            <w:tcW w:w="301" w:type="pct"/>
          </w:tcPr>
          <w:p w:rsidR="00CC5A92" w:rsidRPr="0025603E" w:rsidRDefault="00CC5A92" w:rsidP="00D12E2B">
            <w:pPr>
              <w:widowControl w:val="0"/>
              <w:spacing w:line="276" w:lineRule="auto"/>
              <w:jc w:val="center"/>
            </w:pPr>
            <w:r w:rsidRPr="0025603E">
              <w:lastRenderedPageBreak/>
              <w:t>2</w:t>
            </w: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  <w:jc w:val="both"/>
            </w:pPr>
            <w:r w:rsidRPr="00AE7A31">
              <w:t xml:space="preserve">Тема 2. Современные тенденции в </w:t>
            </w:r>
            <w:proofErr w:type="spellStart"/>
            <w:r w:rsidRPr="00AE7A31">
              <w:t>EdTech</w:t>
            </w:r>
            <w:proofErr w:type="spellEnd"/>
            <w:r w:rsidRPr="00AE7A31">
              <w:t>. Анализ существующих платформ</w:t>
            </w:r>
          </w:p>
        </w:tc>
        <w:tc>
          <w:tcPr>
            <w:tcW w:w="448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6</w:t>
            </w:r>
          </w:p>
        </w:tc>
        <w:tc>
          <w:tcPr>
            <w:tcW w:w="767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  <w:tc>
          <w:tcPr>
            <w:tcW w:w="454" w:type="pct"/>
            <w:tcBorders>
              <w:righ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2</w:t>
            </w:r>
          </w:p>
        </w:tc>
        <w:tc>
          <w:tcPr>
            <w:tcW w:w="756" w:type="pct"/>
            <w:tcBorders>
              <w:lef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2</w:t>
            </w:r>
          </w:p>
        </w:tc>
      </w:tr>
      <w:tr w:rsidR="00CC5A92" w:rsidTr="00D12E2B">
        <w:tc>
          <w:tcPr>
            <w:tcW w:w="301" w:type="pct"/>
          </w:tcPr>
          <w:p w:rsidR="00CC5A92" w:rsidRPr="0025603E" w:rsidRDefault="00CC5A92" w:rsidP="00D12E2B">
            <w:pPr>
              <w:widowControl w:val="0"/>
              <w:spacing w:line="276" w:lineRule="auto"/>
              <w:jc w:val="center"/>
            </w:pPr>
            <w:r w:rsidRPr="0025603E">
              <w:t>3</w:t>
            </w: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</w:pPr>
            <w:r w:rsidRPr="00AE7A31">
              <w:t>Тема 3. Системы управления обучением (LMS)</w:t>
            </w:r>
          </w:p>
        </w:tc>
        <w:tc>
          <w:tcPr>
            <w:tcW w:w="448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8</w:t>
            </w:r>
          </w:p>
        </w:tc>
        <w:tc>
          <w:tcPr>
            <w:tcW w:w="767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6</w:t>
            </w:r>
          </w:p>
        </w:tc>
        <w:tc>
          <w:tcPr>
            <w:tcW w:w="454" w:type="pct"/>
            <w:tcBorders>
              <w:righ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  <w:tc>
          <w:tcPr>
            <w:tcW w:w="756" w:type="pct"/>
            <w:tcBorders>
              <w:lef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4</w:t>
            </w:r>
          </w:p>
        </w:tc>
      </w:tr>
      <w:tr w:rsidR="00CC5A92" w:rsidTr="00D12E2B">
        <w:tc>
          <w:tcPr>
            <w:tcW w:w="301" w:type="pct"/>
          </w:tcPr>
          <w:p w:rsidR="00CC5A92" w:rsidRPr="0025603E" w:rsidRDefault="00CC5A92" w:rsidP="00D12E2B">
            <w:pPr>
              <w:widowControl w:val="0"/>
              <w:spacing w:line="276" w:lineRule="auto"/>
              <w:jc w:val="center"/>
            </w:pPr>
            <w:r w:rsidRPr="0025603E">
              <w:t>4</w:t>
            </w: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</w:pPr>
            <w:r w:rsidRPr="00A42DA5">
              <w:t>Тема 4. Основы проектирования информационных систем</w:t>
            </w:r>
          </w:p>
        </w:tc>
        <w:tc>
          <w:tcPr>
            <w:tcW w:w="448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16</w:t>
            </w:r>
          </w:p>
        </w:tc>
        <w:tc>
          <w:tcPr>
            <w:tcW w:w="767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8</w:t>
            </w:r>
          </w:p>
        </w:tc>
        <w:tc>
          <w:tcPr>
            <w:tcW w:w="454" w:type="pct"/>
            <w:tcBorders>
              <w:righ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</w:p>
        </w:tc>
        <w:tc>
          <w:tcPr>
            <w:tcW w:w="756" w:type="pct"/>
            <w:tcBorders>
              <w:left w:val="single" w:sz="4" w:space="0" w:color="auto"/>
            </w:tcBorders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</w:p>
        </w:tc>
      </w:tr>
      <w:tr w:rsidR="00CC5A92" w:rsidTr="00D12E2B">
        <w:tc>
          <w:tcPr>
            <w:tcW w:w="301" w:type="pct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  <w:jc w:val="both"/>
            </w:pPr>
            <w:r>
              <w:t>Промежуточная аттестация</w:t>
            </w:r>
          </w:p>
        </w:tc>
        <w:tc>
          <w:tcPr>
            <w:tcW w:w="2425" w:type="pct"/>
            <w:gridSpan w:val="4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  <w:r>
              <w:t>2</w:t>
            </w:r>
          </w:p>
        </w:tc>
      </w:tr>
      <w:tr w:rsidR="00CC5A92" w:rsidTr="00D12E2B">
        <w:tc>
          <w:tcPr>
            <w:tcW w:w="301" w:type="pct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</w:pPr>
          </w:p>
        </w:tc>
        <w:tc>
          <w:tcPr>
            <w:tcW w:w="2274" w:type="pct"/>
          </w:tcPr>
          <w:p w:rsidR="00CC5A92" w:rsidRDefault="00CC5A92" w:rsidP="00D12E2B">
            <w:pPr>
              <w:widowControl w:val="0"/>
              <w:spacing w:line="276" w:lineRule="auto"/>
            </w:pPr>
            <w:r>
              <w:t>Итого</w:t>
            </w:r>
          </w:p>
        </w:tc>
        <w:tc>
          <w:tcPr>
            <w:tcW w:w="2425" w:type="pct"/>
            <w:gridSpan w:val="4"/>
            <w:vAlign w:val="center"/>
          </w:tcPr>
          <w:p w:rsidR="00CC5A92" w:rsidRDefault="00CC5A92" w:rsidP="00D12E2B">
            <w:pPr>
              <w:widowControl w:val="0"/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44</w:t>
            </w:r>
          </w:p>
        </w:tc>
      </w:tr>
    </w:tbl>
    <w:p w:rsidR="00CC5A92" w:rsidRDefault="00CC5A92" w:rsidP="00CC5A92">
      <w:pPr>
        <w:widowControl w:val="0"/>
        <w:spacing w:line="360" w:lineRule="auto"/>
        <w:jc w:val="center"/>
        <w:rPr>
          <w:b/>
          <w:sz w:val="26"/>
          <w:szCs w:val="26"/>
        </w:rPr>
      </w:pPr>
    </w:p>
    <w:p w:rsidR="003046D0" w:rsidRDefault="003046D0"/>
    <w:sectPr w:rsidR="0030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A92"/>
    <w:rsid w:val="003046D0"/>
    <w:rsid w:val="00CC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690E1-5ED4-4B18-9423-A9552B1FD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C5A9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sborka</Company>
  <LinksUpToDate>false</LinksUpToDate>
  <CharactersWithSpaces>3651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</dc:creator>
  <cp:keywords/>
  <dc:description/>
  <cp:lastModifiedBy>Надежда</cp:lastModifiedBy>
  <cp:revision>1</cp:revision>
  <dcterms:created xsi:type="dcterms:W3CDTF">2026-09-30T11:04:00Z</dcterms:created>
  <dcterms:modified xsi:type="dcterms:W3CDTF">2026-09-30T11:05:00Z</dcterms:modified>
</cp:coreProperties>
</file>