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22D" w:rsidRPr="00CA4FDA" w:rsidRDefault="009B33D0">
      <w:pPr>
        <w:jc w:val="center"/>
      </w:pPr>
      <w:r w:rsidRPr="00CA4FDA">
        <w:t>Міністерство освіти і науки України</w:t>
      </w:r>
    </w:p>
    <w:p w:rsidR="0038722D" w:rsidRPr="00CA4FDA" w:rsidRDefault="009B33D0">
      <w:pPr>
        <w:jc w:val="center"/>
      </w:pPr>
      <w:r w:rsidRPr="00CA4FDA">
        <w:t>Київський національний університет імені Тараса Шевченка</w:t>
      </w:r>
    </w:p>
    <w:p w:rsidR="0038722D" w:rsidRPr="00CA4FDA" w:rsidRDefault="009B33D0">
      <w:pPr>
        <w:jc w:val="center"/>
      </w:pPr>
      <w:r w:rsidRPr="00CA4FDA">
        <w:t>Факультет комп’ютерних наук та кібернетики, кафедра інформаційних систем</w:t>
      </w:r>
    </w:p>
    <w:p w:rsidR="0038722D" w:rsidRPr="00CA4FDA" w:rsidRDefault="0038722D">
      <w:pPr>
        <w:jc w:val="center"/>
      </w:pPr>
    </w:p>
    <w:p w:rsidR="0038722D" w:rsidRPr="00CA4FDA" w:rsidRDefault="0038722D">
      <w:pPr>
        <w:jc w:val="center"/>
      </w:pPr>
    </w:p>
    <w:p w:rsidR="0038722D" w:rsidRPr="00CA4FDA" w:rsidRDefault="0038722D"/>
    <w:p w:rsidR="0038722D" w:rsidRPr="00CA4FDA" w:rsidRDefault="0038722D"/>
    <w:p w:rsidR="0038722D" w:rsidRPr="00CA4FDA" w:rsidRDefault="0038722D">
      <w:pPr>
        <w:jc w:val="center"/>
      </w:pPr>
    </w:p>
    <w:p w:rsidR="0038722D" w:rsidRPr="00CA4FDA" w:rsidRDefault="0038722D">
      <w:pPr>
        <w:jc w:val="center"/>
        <w:rPr>
          <w:sz w:val="16"/>
          <w:szCs w:val="16"/>
        </w:rPr>
      </w:pPr>
    </w:p>
    <w:p w:rsidR="0038722D" w:rsidRPr="00CA4FDA" w:rsidRDefault="009B33D0">
      <w:pPr>
        <w:jc w:val="center"/>
        <w:rPr>
          <w:sz w:val="36"/>
          <w:szCs w:val="36"/>
        </w:rPr>
      </w:pPr>
      <w:r w:rsidRPr="00CA4FDA">
        <w:rPr>
          <w:sz w:val="36"/>
          <w:szCs w:val="36"/>
        </w:rPr>
        <w:t>Звіт №  1</w:t>
      </w:r>
    </w:p>
    <w:p w:rsidR="0038722D" w:rsidRPr="00CA4FDA" w:rsidRDefault="009B33D0">
      <w:pPr>
        <w:jc w:val="center"/>
        <w:rPr>
          <w:sz w:val="36"/>
          <w:szCs w:val="36"/>
        </w:rPr>
      </w:pPr>
      <w:r w:rsidRPr="00CA4FDA">
        <w:rPr>
          <w:sz w:val="36"/>
          <w:szCs w:val="36"/>
        </w:rPr>
        <w:t>з предмету «Програмна інженерія»</w:t>
      </w:r>
    </w:p>
    <w:p w:rsidR="0038722D" w:rsidRPr="00CA4FDA" w:rsidRDefault="0038722D">
      <w:pPr>
        <w:jc w:val="center"/>
        <w:rPr>
          <w:sz w:val="32"/>
          <w:szCs w:val="32"/>
        </w:rPr>
      </w:pPr>
    </w:p>
    <w:p w:rsidR="0038722D" w:rsidRPr="00CA4FDA" w:rsidRDefault="0038722D">
      <w:pPr>
        <w:rPr>
          <w:sz w:val="32"/>
          <w:szCs w:val="32"/>
        </w:rPr>
      </w:pPr>
    </w:p>
    <w:p w:rsidR="0038722D" w:rsidRPr="00CA4FDA" w:rsidRDefault="009B33D0">
      <w:pPr>
        <w:ind w:left="6237"/>
        <w:rPr>
          <w:sz w:val="32"/>
          <w:szCs w:val="32"/>
        </w:rPr>
      </w:pPr>
      <w:r w:rsidRPr="00CA4FDA">
        <w:rPr>
          <w:sz w:val="32"/>
          <w:szCs w:val="32"/>
        </w:rPr>
        <w:t xml:space="preserve">Виконали:  </w:t>
      </w:r>
    </w:p>
    <w:p w:rsidR="0038722D" w:rsidRPr="00CA4FDA" w:rsidRDefault="009B33D0">
      <w:pPr>
        <w:ind w:left="6237"/>
        <w:rPr>
          <w:sz w:val="32"/>
          <w:szCs w:val="32"/>
        </w:rPr>
      </w:pPr>
      <w:r w:rsidRPr="00CA4FDA">
        <w:rPr>
          <w:sz w:val="32"/>
          <w:szCs w:val="32"/>
        </w:rPr>
        <w:t>студентки 4-го курсу</w:t>
      </w:r>
    </w:p>
    <w:p w:rsidR="0038722D" w:rsidRPr="00CA4FDA" w:rsidRDefault="009B33D0">
      <w:pPr>
        <w:ind w:left="6237"/>
        <w:rPr>
          <w:sz w:val="32"/>
          <w:szCs w:val="32"/>
        </w:rPr>
      </w:pPr>
      <w:r w:rsidRPr="00CA4FDA">
        <w:rPr>
          <w:sz w:val="32"/>
          <w:szCs w:val="32"/>
        </w:rPr>
        <w:t>групи ІС – 4</w:t>
      </w:r>
    </w:p>
    <w:p w:rsidR="0038722D" w:rsidRPr="00CA4FDA" w:rsidRDefault="009B33D0">
      <w:pPr>
        <w:ind w:left="6237"/>
        <w:rPr>
          <w:sz w:val="32"/>
          <w:szCs w:val="32"/>
        </w:rPr>
      </w:pPr>
      <w:r w:rsidRPr="00CA4FDA">
        <w:rPr>
          <w:sz w:val="32"/>
          <w:szCs w:val="32"/>
        </w:rPr>
        <w:t>Костякіна Анастасія</w:t>
      </w:r>
    </w:p>
    <w:p w:rsidR="0038722D" w:rsidRPr="00CA4FDA" w:rsidRDefault="009B33D0">
      <w:pPr>
        <w:ind w:left="6237"/>
        <w:rPr>
          <w:sz w:val="32"/>
          <w:szCs w:val="32"/>
        </w:rPr>
      </w:pPr>
      <w:r w:rsidRPr="00CA4FDA">
        <w:rPr>
          <w:sz w:val="32"/>
          <w:szCs w:val="32"/>
        </w:rPr>
        <w:t>Смєлова Анастасія</w:t>
      </w:r>
    </w:p>
    <w:p w:rsidR="0038722D" w:rsidRPr="00CA4FDA" w:rsidRDefault="0038722D">
      <w:pPr>
        <w:jc w:val="right"/>
      </w:pPr>
    </w:p>
    <w:p w:rsidR="0038722D" w:rsidRPr="00CA4FDA" w:rsidRDefault="0038722D">
      <w:pPr>
        <w:jc w:val="right"/>
      </w:pPr>
    </w:p>
    <w:p w:rsidR="0038722D" w:rsidRPr="00CA4FDA" w:rsidRDefault="0038722D"/>
    <w:p w:rsidR="0038722D" w:rsidRPr="00CA4FDA" w:rsidRDefault="0038722D"/>
    <w:p w:rsidR="0038722D" w:rsidRPr="00CA4FDA" w:rsidRDefault="0038722D"/>
    <w:p w:rsidR="0038722D" w:rsidRPr="00CA4FDA" w:rsidRDefault="009B33D0">
      <w:pPr>
        <w:jc w:val="center"/>
      </w:pPr>
      <w:r w:rsidRPr="00CA4FDA">
        <w:t>Київ 2018</w:t>
      </w:r>
    </w:p>
    <w:p w:rsidR="0038722D" w:rsidRPr="00CA4FDA" w:rsidRDefault="009B33D0">
      <w:pPr>
        <w:keepNext/>
        <w:keepLines/>
        <w:spacing w:before="240" w:after="0"/>
        <w:jc w:val="center"/>
        <w:rPr>
          <w:b/>
          <w:sz w:val="32"/>
          <w:szCs w:val="32"/>
        </w:rPr>
      </w:pPr>
      <w:r w:rsidRPr="00CA4FDA">
        <w:rPr>
          <w:b/>
          <w:sz w:val="32"/>
          <w:szCs w:val="32"/>
        </w:rPr>
        <w:lastRenderedPageBreak/>
        <w:t>Зміст</w:t>
      </w:r>
    </w:p>
    <w:sdt>
      <w:sdtPr>
        <w:id w:val="1993681250"/>
        <w:docPartObj>
          <w:docPartGallery w:val="Table of Contents"/>
          <w:docPartUnique/>
        </w:docPartObj>
      </w:sdtPr>
      <w:sdtEndPr/>
      <w:sdtContent>
        <w:p w:rsidR="00E81C6B" w:rsidRDefault="009B33D0">
          <w:pPr>
            <w:pStyle w:val="10"/>
            <w:tabs>
              <w:tab w:val="right" w:pos="9350"/>
            </w:tabs>
            <w:rPr>
              <w:noProof/>
            </w:rPr>
          </w:pPr>
          <w:r w:rsidRPr="00CA4FDA">
            <w:fldChar w:fldCharType="begin"/>
          </w:r>
          <w:r w:rsidRPr="00CA4FDA">
            <w:instrText xml:space="preserve"> TOC \h \u \z </w:instrText>
          </w:r>
          <w:r w:rsidRPr="00CA4FDA">
            <w:fldChar w:fldCharType="separate"/>
          </w:r>
          <w:hyperlink w:anchor="_Toc509740306" w:history="1">
            <w:r w:rsidR="00E81C6B" w:rsidRPr="00927B0D">
              <w:rPr>
                <w:rStyle w:val="ab"/>
                <w:noProof/>
              </w:rPr>
              <w:t>Назва системи</w:t>
            </w:r>
            <w:r w:rsidR="00E81C6B">
              <w:rPr>
                <w:noProof/>
                <w:webHidden/>
              </w:rPr>
              <w:tab/>
            </w:r>
            <w:r w:rsidR="00E81C6B">
              <w:rPr>
                <w:noProof/>
                <w:webHidden/>
              </w:rPr>
              <w:fldChar w:fldCharType="begin"/>
            </w:r>
            <w:r w:rsidR="00E81C6B">
              <w:rPr>
                <w:noProof/>
                <w:webHidden/>
              </w:rPr>
              <w:instrText xml:space="preserve"> PAGEREF _Toc509740306 \h </w:instrText>
            </w:r>
            <w:r w:rsidR="00E81C6B">
              <w:rPr>
                <w:noProof/>
                <w:webHidden/>
              </w:rPr>
            </w:r>
            <w:r w:rsidR="00E81C6B">
              <w:rPr>
                <w:noProof/>
                <w:webHidden/>
              </w:rPr>
              <w:fldChar w:fldCharType="separate"/>
            </w:r>
            <w:r w:rsidR="00E81C6B">
              <w:rPr>
                <w:noProof/>
                <w:webHidden/>
              </w:rPr>
              <w:t>3</w:t>
            </w:r>
            <w:r w:rsidR="00E81C6B"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07" w:history="1">
            <w:r w:rsidRPr="00927B0D">
              <w:rPr>
                <w:rStyle w:val="ab"/>
                <w:noProof/>
              </w:rPr>
              <w:t>Призначення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08" w:history="1">
            <w:r w:rsidRPr="00927B0D">
              <w:rPr>
                <w:rStyle w:val="ab"/>
                <w:noProof/>
              </w:rPr>
              <w:t>Порівняння з аналогами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09" w:history="1">
            <w:r w:rsidRPr="00927B0D">
              <w:rPr>
                <w:rStyle w:val="ab"/>
                <w:noProof/>
              </w:rPr>
              <w:t>Ефект від впровадження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0" w:history="1">
            <w:r w:rsidRPr="00927B0D">
              <w:rPr>
                <w:rStyle w:val="ab"/>
                <w:noProof/>
              </w:rPr>
              <w:t>Загальна характеристика системи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1" w:history="1">
            <w:r w:rsidRPr="00927B0D">
              <w:rPr>
                <w:rStyle w:val="ab"/>
                <w:noProof/>
              </w:rPr>
              <w:t>Мотивація вибору задачі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2" w:history="1">
            <w:r w:rsidRPr="00927B0D">
              <w:rPr>
                <w:rStyle w:val="ab"/>
                <w:noProof/>
              </w:rPr>
              <w:t>Аналіз здійсненності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3" w:history="1">
            <w:r w:rsidRPr="00927B0D">
              <w:rPr>
                <w:rStyle w:val="ab"/>
                <w:noProof/>
              </w:rPr>
              <w:t>Необхідні ресурси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4" w:history="1">
            <w:r w:rsidRPr="00927B0D">
              <w:rPr>
                <w:rStyle w:val="ab"/>
                <w:noProof/>
                <w:highlight w:val="white"/>
              </w:rPr>
              <w:t>Ризик проекту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5" w:history="1">
            <w:r w:rsidRPr="00927B0D">
              <w:rPr>
                <w:rStyle w:val="ab"/>
                <w:noProof/>
                <w:highlight w:val="white"/>
              </w:rPr>
              <w:t>Модель виробничого циклу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1C6B" w:rsidRDefault="00E81C6B">
          <w:pPr>
            <w:pStyle w:val="10"/>
            <w:tabs>
              <w:tab w:val="right" w:pos="9350"/>
            </w:tabs>
            <w:rPr>
              <w:noProof/>
            </w:rPr>
          </w:pPr>
          <w:hyperlink w:anchor="_Toc509740316" w:history="1">
            <w:r w:rsidRPr="00927B0D">
              <w:rPr>
                <w:rStyle w:val="ab"/>
                <w:noProof/>
              </w:rPr>
              <w:t>Учасники команди та їх функції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_Toc509740316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722D" w:rsidRPr="00CA4FDA" w:rsidRDefault="009B33D0">
          <w:pPr>
            <w:tabs>
              <w:tab w:val="right" w:pos="9360"/>
            </w:tabs>
            <w:spacing w:before="200" w:after="80" w:line="240" w:lineRule="auto"/>
            <w:rPr>
              <w:rFonts w:eastAsia="Calibri"/>
            </w:rPr>
          </w:pPr>
          <w:r w:rsidRPr="00CA4FDA">
            <w:fldChar w:fldCharType="end"/>
          </w:r>
        </w:p>
      </w:sdtContent>
    </w:sdt>
    <w:p w:rsidR="0038722D" w:rsidRPr="00CA4FDA" w:rsidRDefault="0038722D"/>
    <w:p w:rsidR="0038722D" w:rsidRPr="00CA4FDA" w:rsidRDefault="0038722D"/>
    <w:p w:rsidR="0038722D" w:rsidRPr="00CA4FDA" w:rsidRDefault="009B33D0">
      <w:r w:rsidRPr="00CA4FDA">
        <w:br w:type="page"/>
      </w:r>
    </w:p>
    <w:p w:rsidR="0038722D" w:rsidRPr="00CA4FDA" w:rsidRDefault="009B33D0">
      <w:pPr>
        <w:pStyle w:val="1"/>
      </w:pPr>
      <w:bookmarkStart w:id="0" w:name="_Toc509740306"/>
      <w:r w:rsidRPr="00CA4FDA">
        <w:lastRenderedPageBreak/>
        <w:t>Назва системи</w:t>
      </w:r>
      <w:bookmarkEnd w:id="0"/>
    </w:p>
    <w:p w:rsidR="0038722D" w:rsidRDefault="009B33D0">
      <w:pPr>
        <w:ind w:firstLine="720"/>
      </w:pPr>
      <w:r w:rsidRPr="00CA4FDA">
        <w:t>Дана система має на меті допомогу у шкільному процесі навчання, тому складовою назви має бути відсилання до слова школа. Та беручи до уваги бажання увіковічнити авторів даної системи,  назвою було обрано словосполучення “KoSme - school” (саме англомовний в</w:t>
      </w:r>
      <w:r w:rsidRPr="00CA4FDA">
        <w:t>аріант, адже він є більш прийнятний для назви Інтернет ресурсу).</w:t>
      </w:r>
    </w:p>
    <w:p w:rsidR="00CA4FDA" w:rsidRPr="00CA4FDA" w:rsidRDefault="00CA4FDA">
      <w:pPr>
        <w:ind w:firstLine="720"/>
      </w:pPr>
    </w:p>
    <w:p w:rsidR="0038722D" w:rsidRPr="00CA4FDA" w:rsidRDefault="009B33D0">
      <w:pPr>
        <w:pStyle w:val="1"/>
      </w:pPr>
      <w:bookmarkStart w:id="1" w:name="_Toc509740307"/>
      <w:r w:rsidRPr="00CA4FDA">
        <w:t>Призначення</w:t>
      </w:r>
      <w:bookmarkEnd w:id="1"/>
    </w:p>
    <w:p w:rsidR="0038722D" w:rsidRPr="00CA4FDA" w:rsidRDefault="009B33D0">
      <w:pPr>
        <w:ind w:firstLine="720"/>
      </w:pPr>
      <w:r w:rsidRPr="00CA4FDA">
        <w:t>Дана система призначена для того аби забезпечити підтримку дистанційного навчання та вирішення відповідних задач, а саме: можливості викладачами додання методичного матеріалу та й</w:t>
      </w:r>
      <w:r w:rsidRPr="00CA4FDA">
        <w:t>ого перегляд та створення навчальних модулів, з визначеною структурою, яка включає медійний контент (зображення), текст лекції й форму зв’язку с викладачем, надання можливості проміжного контролю знань учнів, збереження відповідних результатів з навчальної</w:t>
      </w:r>
      <w:r w:rsidRPr="00CA4FDA">
        <w:t xml:space="preserve"> дисципліні, статистики курсу, що визначає кращих учнів та успішність освоєння наданих тем й модулів, виконання необхідних завдань учнями з курсів, що запропоновані для учнів відповідного класу.</w:t>
      </w:r>
    </w:p>
    <w:p w:rsidR="0038722D" w:rsidRPr="00CA4FDA" w:rsidRDefault="009B33D0">
      <w:pPr>
        <w:pStyle w:val="1"/>
      </w:pPr>
      <w:bookmarkStart w:id="2" w:name="_Toc509740308"/>
      <w:r w:rsidRPr="00CA4FDA">
        <w:t>П</w:t>
      </w:r>
      <w:r w:rsidRPr="00CA4FDA">
        <w:t>орівняння з аналогами</w:t>
      </w:r>
      <w:bookmarkEnd w:id="2"/>
    </w:p>
    <w:tbl>
      <w:tblPr>
        <w:tblStyle w:val="a5"/>
        <w:tblW w:w="1029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1140"/>
        <w:gridCol w:w="1080"/>
        <w:gridCol w:w="1290"/>
        <w:gridCol w:w="960"/>
        <w:gridCol w:w="1305"/>
        <w:gridCol w:w="1260"/>
        <w:gridCol w:w="1230"/>
      </w:tblGrid>
      <w:tr w:rsidR="0038722D" w:rsidRPr="00CA4FDA">
        <w:trPr>
          <w:trHeight w:val="660"/>
        </w:trPr>
        <w:tc>
          <w:tcPr>
            <w:tcW w:w="2025" w:type="dxa"/>
          </w:tcPr>
          <w:p w:rsidR="0038722D" w:rsidRPr="00CA4FDA" w:rsidRDefault="0038722D"/>
        </w:tc>
        <w:tc>
          <w:tcPr>
            <w:tcW w:w="114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stepik</w:t>
            </w:r>
          </w:p>
        </w:tc>
        <w:tc>
          <w:tcPr>
            <w:tcW w:w="108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coursera</w:t>
            </w:r>
          </w:p>
        </w:tc>
        <w:tc>
          <w:tcPr>
            <w:tcW w:w="129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teachable</w:t>
            </w:r>
          </w:p>
        </w:tc>
        <w:tc>
          <w:tcPr>
            <w:tcW w:w="96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Khan</w:t>
            </w:r>
          </w:p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academy</w:t>
            </w:r>
          </w:p>
        </w:tc>
        <w:tc>
          <w:tcPr>
            <w:tcW w:w="1305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color w:val="0D0D0D"/>
                <w:sz w:val="20"/>
                <w:szCs w:val="20"/>
                <w:highlight w:val="white"/>
              </w:rPr>
              <w:t xml:space="preserve">  Prometheus</w:t>
            </w:r>
          </w:p>
        </w:tc>
        <w:tc>
          <w:tcPr>
            <w:tcW w:w="126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ukrintschool</w:t>
            </w:r>
          </w:p>
        </w:tc>
        <w:tc>
          <w:tcPr>
            <w:tcW w:w="1230" w:type="dxa"/>
          </w:tcPr>
          <w:p w:rsidR="0038722D" w:rsidRPr="00CA4FDA" w:rsidRDefault="009B33D0">
            <w:pPr>
              <w:jc w:val="center"/>
              <w:rPr>
                <w:sz w:val="20"/>
                <w:szCs w:val="20"/>
              </w:rPr>
            </w:pPr>
            <w:r w:rsidRPr="00CA4FDA">
              <w:rPr>
                <w:sz w:val="20"/>
                <w:szCs w:val="20"/>
              </w:rPr>
              <w:t>Kosme school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Україномовність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Можливість створення власних уроків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Тестування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Наявність дедлайнів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Можливість прив'язки класів до дисциплін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Адаптованість до школи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Ведення журналу класу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+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+</w:t>
            </w:r>
          </w:p>
        </w:tc>
      </w:tr>
      <w:tr w:rsidR="0038722D" w:rsidRPr="00CA4FDA">
        <w:tc>
          <w:tcPr>
            <w:tcW w:w="2025" w:type="dxa"/>
          </w:tcPr>
          <w:p w:rsidR="0038722D" w:rsidRPr="00CA4FDA" w:rsidRDefault="009B33D0">
            <w:pPr>
              <w:rPr>
                <w:sz w:val="24"/>
                <w:szCs w:val="24"/>
              </w:rPr>
            </w:pPr>
            <w:r w:rsidRPr="00CA4FDA">
              <w:rPr>
                <w:sz w:val="24"/>
                <w:szCs w:val="24"/>
              </w:rPr>
              <w:t>використання системи декількома школами</w:t>
            </w:r>
          </w:p>
        </w:tc>
        <w:tc>
          <w:tcPr>
            <w:tcW w:w="114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08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9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9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305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60" w:type="dxa"/>
          </w:tcPr>
          <w:p w:rsidR="0038722D" w:rsidRPr="00CA4FDA" w:rsidRDefault="009B33D0">
            <w:r w:rsidRPr="00CA4FDA">
              <w:t>-</w:t>
            </w:r>
          </w:p>
        </w:tc>
        <w:tc>
          <w:tcPr>
            <w:tcW w:w="1230" w:type="dxa"/>
          </w:tcPr>
          <w:p w:rsidR="0038722D" w:rsidRPr="00CA4FDA" w:rsidRDefault="009B33D0">
            <w:r w:rsidRPr="00CA4FDA">
              <w:t>-</w:t>
            </w:r>
          </w:p>
        </w:tc>
      </w:tr>
    </w:tbl>
    <w:p w:rsidR="0038722D" w:rsidRPr="00CA4FDA" w:rsidRDefault="009B33D0">
      <w:pPr>
        <w:ind w:firstLine="720"/>
      </w:pPr>
      <w:r w:rsidRPr="00CA4FDA">
        <w:lastRenderedPageBreak/>
        <w:t>Н</w:t>
      </w:r>
      <w:r w:rsidRPr="00CA4FDA">
        <w:t>аразі ринок представляє дуже великий вибір платформ онлайн-навчання, однак, більшість з них не є орієнтованими на вирішення задач саме шкільного дистанційного навчання. Вони зазвичай не мають наперед визначеного плану та структури проходження курсів й орі</w:t>
      </w:r>
      <w:r w:rsidRPr="00CA4FDA">
        <w:t>єнтовані на студентів або учнів старшого шкільного віку (coursera, stepik, prometheus). Неможливе створення курсів українською мовою(teachable, stepik)  або курси не створюються вчителем, а адміністратором (ukrintschool, Khan academy, Prometheus). Також бі</w:t>
      </w:r>
      <w:r w:rsidRPr="00CA4FDA">
        <w:t xml:space="preserve">льшість курсів не об’єднує групи учнів у класи, а випадку об’єднання дозволяє використовувати лише наявні матеріали, а не свої утворені модулі(Khan academy). Наявність перевірки знань та тестування також є важливою складовою навчального процесу, яка також </w:t>
      </w:r>
      <w:r w:rsidRPr="00CA4FDA">
        <w:t>наявна не в усіх системах(відсутня у ukintschool). Також насамперед орієнтованість на забезпечення шкільного процесу та ведення журналу, що можливе лише у Khan academy та stepik. Недоліком ресурсу “Kosme-school” є те, що він може бути використаний лише одн</w:t>
      </w:r>
      <w:r w:rsidRPr="00CA4FDA">
        <w:t>им навчальним закладом, тобто не є універсальною шкільною дистанційною системою.</w:t>
      </w:r>
    </w:p>
    <w:p w:rsidR="0038722D" w:rsidRDefault="009B33D0">
      <w:pPr>
        <w:ind w:firstLine="720"/>
      </w:pPr>
      <w:r w:rsidRPr="00CA4FDA">
        <w:t>Тому оскільки кожна з систем аналогів має недоліки та не містить усіх необхідних складових для вирішення задачі дистанційного навчання в школі, то запропонована система “Kosme</w:t>
      </w:r>
      <w:r w:rsidRPr="00CA4FDA">
        <w:t>-school” буде актуальною.</w:t>
      </w:r>
    </w:p>
    <w:p w:rsidR="00CA4FDA" w:rsidRPr="00CA4FDA" w:rsidRDefault="00CA4FDA">
      <w:pPr>
        <w:ind w:firstLine="720"/>
      </w:pPr>
    </w:p>
    <w:p w:rsidR="0038722D" w:rsidRPr="00CA4FDA" w:rsidRDefault="009B33D0">
      <w:pPr>
        <w:pStyle w:val="1"/>
      </w:pPr>
      <w:bookmarkStart w:id="3" w:name="_Toc509740309"/>
      <w:r w:rsidRPr="00CA4FDA">
        <w:t>Ефект від впровадження</w:t>
      </w:r>
      <w:bookmarkEnd w:id="3"/>
    </w:p>
    <w:p w:rsidR="0038722D" w:rsidRPr="00CA4FDA" w:rsidRDefault="009B33D0">
      <w:pPr>
        <w:ind w:firstLine="720"/>
      </w:pPr>
      <w:r w:rsidRPr="00CA4FDA">
        <w:t>Після впровадження  системи навчання може бути виконане на дистанційній основі. Учні, викладачі матимуть можливість вчитись, або викладати навчальні матеріали у зручному для себе місці, не витрачаючи зайвого</w:t>
      </w:r>
      <w:r w:rsidRPr="00CA4FDA">
        <w:t xml:space="preserve"> часу та коштів на переміщення до школи.</w:t>
      </w:r>
    </w:p>
    <w:p w:rsidR="0038722D" w:rsidRPr="00CA4FDA" w:rsidRDefault="009B33D0">
      <w:pPr>
        <w:ind w:firstLine="720"/>
      </w:pPr>
      <w:r w:rsidRPr="00CA4FDA">
        <w:t xml:space="preserve"> Також відбудеться значна економія часу викладачів, які зможуть однократно створити та надати доступ до навчального матеріалу, а не повторювати його численну кількість разів.</w:t>
      </w:r>
    </w:p>
    <w:p w:rsidR="0038722D" w:rsidRPr="00CA4FDA" w:rsidRDefault="0038722D">
      <w:pPr>
        <w:ind w:firstLine="720"/>
      </w:pPr>
    </w:p>
    <w:p w:rsidR="00CA4FDA" w:rsidRDefault="00CA4FDA">
      <w:pPr>
        <w:ind w:firstLine="720"/>
      </w:pPr>
    </w:p>
    <w:p w:rsidR="00CA4FDA" w:rsidRDefault="00CA4FDA">
      <w:pPr>
        <w:ind w:firstLine="720"/>
      </w:pPr>
    </w:p>
    <w:p w:rsidR="00CA4FDA" w:rsidRDefault="00CA4FDA">
      <w:pPr>
        <w:ind w:firstLine="720"/>
      </w:pPr>
    </w:p>
    <w:p w:rsidR="0038722D" w:rsidRPr="00CA4FDA" w:rsidRDefault="009B33D0">
      <w:pPr>
        <w:pStyle w:val="1"/>
      </w:pPr>
      <w:bookmarkStart w:id="4" w:name="_Toc509740310"/>
      <w:r w:rsidRPr="00CA4FDA">
        <w:lastRenderedPageBreak/>
        <w:t>Загальна характеристика системи</w:t>
      </w:r>
      <w:bookmarkEnd w:id="4"/>
    </w:p>
    <w:p w:rsidR="0038722D" w:rsidRPr="00CA4FDA" w:rsidRDefault="009B33D0">
      <w:r w:rsidRPr="00CA4FDA">
        <w:tab/>
        <w:t>Систе</w:t>
      </w:r>
      <w:r w:rsidRPr="00CA4FDA">
        <w:t>ма являє собою аналог шкільного процесу, але перенесеного на веб основу.</w:t>
      </w:r>
    </w:p>
    <w:p w:rsidR="0038722D" w:rsidRPr="00CA4FDA" w:rsidRDefault="009B33D0">
      <w:pPr>
        <w:ind w:firstLine="720"/>
      </w:pPr>
      <w:r w:rsidRPr="00CA4FDA">
        <w:t xml:space="preserve"> Викладачі матимуть змогу викладати навчальний матеріал, домашні роботи та завдання для перевірки знань учнів. Викладач може формувати модулі, що будуть відповідати навчальним дисципл</w:t>
      </w:r>
      <w:r w:rsidRPr="00CA4FDA">
        <w:t xml:space="preserve">інам та додавати до них уроки, які можуть містити у собі проміжну оцінку знань, на основі якої буде формуватися загальна успішність учнів. Вчитель зможе переглядати відповідні результати курсу та відповідно утворену статистику.  </w:t>
      </w:r>
    </w:p>
    <w:p w:rsidR="0038722D" w:rsidRPr="00CA4FDA" w:rsidRDefault="009B33D0">
      <w:pPr>
        <w:ind w:firstLine="720"/>
      </w:pPr>
      <w:r w:rsidRPr="00CA4FDA">
        <w:t xml:space="preserve">Учні у свою чергу матимуть можливість перегляду лекційного матеріалу (у зручний для них час, потрібну кількість разів та у комфортному темпі) та виконання необхідних завдань. </w:t>
      </w:r>
    </w:p>
    <w:p w:rsidR="0038722D" w:rsidRPr="00CA4FDA" w:rsidRDefault="009B33D0">
      <w:pPr>
        <w:ind w:firstLine="720"/>
      </w:pPr>
      <w:r w:rsidRPr="00CA4FDA">
        <w:t>Для кожного класу буде визначений список дисциплін, які необхідно пройти за пері</w:t>
      </w:r>
      <w:r w:rsidRPr="00CA4FDA">
        <w:t>од дистанційного навчання. Також передбачена можливість додання заключних(фінальних) модулів, що будуть аналогами контрольних робіт з певної теми, тобто можуть бути складені лише у визначені вчителем терміни та лише один раз.</w:t>
      </w:r>
    </w:p>
    <w:p w:rsidR="0038722D" w:rsidRPr="00CA4FDA" w:rsidRDefault="009B33D0">
      <w:pPr>
        <w:ind w:firstLine="720"/>
      </w:pPr>
      <w:r w:rsidRPr="00CA4FDA">
        <w:t xml:space="preserve"> Особистий кабінет учня буде м</w:t>
      </w:r>
      <w:r w:rsidRPr="00CA4FDA">
        <w:t>істити базову персональну інформацію учня, його досягнення з наявних курсів, перелік курсів, що необхідно пройти. Для того аби перейти до певного курсу, буде необхідно обрати його серед переліку. Учень може проходити модуль у своєму темпі, у бажаному поряд</w:t>
      </w:r>
      <w:r w:rsidRPr="00CA4FDA">
        <w:t xml:space="preserve">ку. При вирішенні певних завдань будуть нараховуватися бали, перегляд лекцій контролюватися не буде. </w:t>
      </w:r>
    </w:p>
    <w:p w:rsidR="0038722D" w:rsidRPr="00CA4FDA" w:rsidRDefault="009B33D0">
      <w:pPr>
        <w:ind w:firstLine="720"/>
      </w:pPr>
      <w:r w:rsidRPr="00CA4FDA">
        <w:t>Особистий кабінет вчителя буде містити створені ним курси та учнів, список учнів, що навчаються на курсі, їх досягнення, статистику курсу (успішність учні</w:t>
      </w:r>
      <w:r w:rsidRPr="00CA4FDA">
        <w:t xml:space="preserve">в класу, успішність засвоєння матеріалу) та </w:t>
      </w:r>
      <w:r w:rsidRPr="00CA4FDA">
        <w:rPr>
          <w:highlight w:val="white"/>
        </w:rPr>
        <w:t>редактор створення курсів. Ст</w:t>
      </w:r>
      <w:r w:rsidRPr="00CA4FDA">
        <w:t xml:space="preserve">ворення курсів відбувається таким чином: вчитель створює курс, де вказує основні відомості курсу: назву, короткий опис та орієнтованість(клас). У отриманого курсу створюються модулі, </w:t>
      </w:r>
      <w:r w:rsidRPr="00CA4FDA">
        <w:t>які відповідають шкільним темам, з підсумковою контрольною роботою та додаються уроки. Вчитель також визначає які саме класи мають проходити заданий курс, потім він стає доступний учням класу.</w:t>
      </w:r>
    </w:p>
    <w:p w:rsidR="0038722D" w:rsidRPr="00CA4FDA" w:rsidRDefault="0038722D">
      <w:pPr>
        <w:ind w:firstLine="720"/>
      </w:pPr>
    </w:p>
    <w:p w:rsidR="0038722D" w:rsidRPr="00CA4FDA" w:rsidRDefault="009B33D0">
      <w:pPr>
        <w:pStyle w:val="1"/>
      </w:pPr>
      <w:bookmarkStart w:id="5" w:name="_Toc509740311"/>
      <w:r w:rsidRPr="00CA4FDA">
        <w:lastRenderedPageBreak/>
        <w:t>Мотивація вибору задачі</w:t>
      </w:r>
      <w:bookmarkEnd w:id="5"/>
    </w:p>
    <w:p w:rsidR="0038722D" w:rsidRDefault="009B33D0">
      <w:pPr>
        <w:ind w:firstLine="720"/>
      </w:pPr>
      <w:r w:rsidRPr="00CA4FDA">
        <w:t>Загалом під час шкільного процесу можу</w:t>
      </w:r>
      <w:r w:rsidRPr="00CA4FDA">
        <w:t>ть бути обставини, що унеможливлюють проведення занять у школі, а саме: неприйнятні погодні умови, епідемії, надзвичайні ситуації, аварійність приміщень школи тощо. Однак у даному випадку навчальний процес може відбуватися дистанційно. Хоча дистанційне нав</w:t>
      </w:r>
      <w:r w:rsidRPr="00CA4FDA">
        <w:t>чання не зможе замінити у повній мірі шкільний процес, тому що не всі предмети можливо опрацювати самостійно (предмети, що вимагають безпосереднього контролю та присутності вчителя, творчі дисципліни) і комунікативна складова є досить слабкою (неможливість</w:t>
      </w:r>
      <w:r w:rsidRPr="00CA4FDA">
        <w:t xml:space="preserve"> проведення проведення усних доповідей, повноцінного спілкування з однолітками), воно здатне надати учням можливість опрацьовувати шкільні теми без присутності на заняттях. Це є значною перевагою, оскільки навчальні плани можуть бути виконані вчасно, не зв</w:t>
      </w:r>
      <w:r w:rsidRPr="00CA4FDA">
        <w:t>ажаючі на наявні обставини, і учням не буде потрібно відпрацьовувати заняття у вихідні або працювати у прискореному темпі, що є не зовсім ефективно. Також якщо переглянути наявні системи онлайн-навчання, такі як: coursera, stepik, prometheus можна виявити,</w:t>
      </w:r>
      <w:r w:rsidRPr="00CA4FDA">
        <w:t xml:space="preserve"> що вони упершу чергу орієнтовані на студентів, а не користувачів шкільного віку(рівень наданого матеріалу та його подача). Якщо говорити про такі ресурси, як Khan Academy, coursera, teachable є англомовними,  що обмежує коло людей, які зможуть навчатися н</w:t>
      </w:r>
      <w:r w:rsidRPr="00CA4FDA">
        <w:t xml:space="preserve">а курсах. </w:t>
      </w:r>
    </w:p>
    <w:p w:rsidR="00CA4FDA" w:rsidRPr="00CA4FDA" w:rsidRDefault="00CA4FDA">
      <w:pPr>
        <w:ind w:firstLine="720"/>
        <w:rPr>
          <w:highlight w:val="red"/>
        </w:rPr>
      </w:pPr>
    </w:p>
    <w:p w:rsidR="0038722D" w:rsidRPr="00CA4FDA" w:rsidRDefault="009B33D0">
      <w:pPr>
        <w:pStyle w:val="1"/>
      </w:pPr>
      <w:bookmarkStart w:id="6" w:name="_Toc509740312"/>
      <w:r w:rsidRPr="00CA4FDA">
        <w:t>Аналіз здійсненності</w:t>
      </w:r>
      <w:bookmarkEnd w:id="6"/>
    </w:p>
    <w:p w:rsidR="0038722D" w:rsidRPr="00CA4FDA" w:rsidRDefault="009B33D0">
      <w:pPr>
        <w:ind w:firstLine="720"/>
      </w:pPr>
      <w:bookmarkStart w:id="7" w:name="_uhntzou1pm1r" w:colFirst="0" w:colLast="0"/>
      <w:bookmarkEnd w:id="7"/>
      <w:r w:rsidRPr="00CA4FDA">
        <w:t xml:space="preserve">Здійсненність проекту напряму залежить від функціоналу, який має бути наявний у системі. </w:t>
      </w:r>
    </w:p>
    <w:p w:rsidR="0038722D" w:rsidRPr="00CA4FDA" w:rsidRDefault="009B33D0">
      <w:pPr>
        <w:ind w:firstLine="720"/>
      </w:pPr>
      <w:bookmarkStart w:id="8" w:name="_gc792gk4luap" w:colFirst="0" w:colLast="0"/>
      <w:bookmarkEnd w:id="8"/>
      <w:r w:rsidRPr="00CA4FDA">
        <w:t>Завданням першочергової важливості є створення навчального матеріалу: можливість викладачів створювати необхідні лекції.  Складність п</w:t>
      </w:r>
      <w:r w:rsidRPr="00CA4FDA">
        <w:t>олягає у створенні інтерфейсу у якому викладач мав би можливість створення матеріалу, його подальше збереження та відтворення для учнів. Існування відповідних засобів для досягнення поставленої задачі у цілому дає позитивну відповідь на питання здійсненнос</w:t>
      </w:r>
      <w:r w:rsidRPr="00CA4FDA">
        <w:t xml:space="preserve">ті, однак може потребувати значної кількості часу на вибір та використання інструменту, яка буде мати потрібний функціонал. </w:t>
      </w:r>
    </w:p>
    <w:p w:rsidR="0038722D" w:rsidRPr="00CA4FDA" w:rsidRDefault="009B33D0">
      <w:pPr>
        <w:ind w:firstLine="720"/>
      </w:pPr>
      <w:bookmarkStart w:id="9" w:name="_ab8ll82trvg5" w:colFirst="0" w:colLast="0"/>
      <w:bookmarkEnd w:id="9"/>
      <w:r w:rsidRPr="00CA4FDA">
        <w:t>Задача створення підсистеми тестування знань учнів з боку створення самих питань є аналогічною до створення лекцій, однак їх переві</w:t>
      </w:r>
      <w:r w:rsidRPr="00CA4FDA">
        <w:t xml:space="preserve">рка виокремлюється від попередньої задачі, оскільки необхідне впровадження </w:t>
      </w:r>
      <w:r w:rsidRPr="00CA4FDA">
        <w:lastRenderedPageBreak/>
        <w:t>автоматизованої перевірки завдань, які піддаються таким діям (наприклад різного роду тести, завдання на послідовності), та пересилання відповідей учнів вчителю для перевірки, якщо в</w:t>
      </w:r>
      <w:r w:rsidRPr="00CA4FDA">
        <w:t xml:space="preserve">они мають перевірятись особисто ним (наприклад твори). </w:t>
      </w:r>
    </w:p>
    <w:p w:rsidR="0038722D" w:rsidRPr="00CA4FDA" w:rsidRDefault="009B33D0">
      <w:pPr>
        <w:ind w:firstLine="720"/>
      </w:pPr>
      <w:bookmarkStart w:id="10" w:name="_j6o4s6nuw9rm" w:colFirst="0" w:colLast="0"/>
      <w:bookmarkEnd w:id="10"/>
      <w:r w:rsidRPr="00CA4FDA">
        <w:t>Останнім наведеним питанням, яка ставить під загрозу виконання проекту є вибір, використання ресурсів збереження даних системи (наприклад лекційних матеріалів,запитання тестів та відповіді на них). Од</w:t>
      </w:r>
      <w:r w:rsidRPr="00CA4FDA">
        <w:t>нак широкий вибір ресурсів, які б могли допомогти у вирішенні даної підзадачі покращує прогноз виконання проекту, але вибір потрібного інструменту та його успішне використання у системі потребують часових затрат.</w:t>
      </w:r>
    </w:p>
    <w:p w:rsidR="0038722D" w:rsidRPr="00CA4FDA" w:rsidRDefault="009B33D0">
      <w:pPr>
        <w:ind w:firstLine="720"/>
      </w:pPr>
      <w:bookmarkStart w:id="11" w:name="_ocebx0xzefda" w:colFirst="0" w:colLast="0"/>
      <w:bookmarkEnd w:id="11"/>
      <w:r w:rsidRPr="00CA4FDA">
        <w:t>Підсумовуючи все вище сказане, здійсненніст</w:t>
      </w:r>
      <w:r w:rsidRPr="00CA4FDA">
        <w:t>ь проекту оцінюється позитивно.</w:t>
      </w:r>
    </w:p>
    <w:p w:rsidR="0038722D" w:rsidRPr="00CA4FDA" w:rsidRDefault="0038722D">
      <w:bookmarkStart w:id="12" w:name="_1t3h5sf" w:colFirst="0" w:colLast="0"/>
      <w:bookmarkEnd w:id="12"/>
    </w:p>
    <w:p w:rsidR="0038722D" w:rsidRPr="00CA4FDA" w:rsidRDefault="009B33D0">
      <w:pPr>
        <w:pStyle w:val="1"/>
      </w:pPr>
      <w:bookmarkStart w:id="13" w:name="_Toc509740313"/>
      <w:r w:rsidRPr="00CA4FDA">
        <w:t>Необхідні ресурси</w:t>
      </w:r>
      <w:bookmarkEnd w:id="13"/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Python, PyCharm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Framework Django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CKeditor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Bootstrap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Trello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Шкільні посібники з окремих предметів для наповнення системи контентом</w:t>
      </w:r>
    </w:p>
    <w:p w:rsidR="0038722D" w:rsidRPr="00CA4FDA" w:rsidRDefault="009B33D0">
      <w:pPr>
        <w:numPr>
          <w:ilvl w:val="0"/>
          <w:numId w:val="3"/>
        </w:numPr>
        <w:contextualSpacing/>
      </w:pPr>
      <w:r w:rsidRPr="00CA4FDA">
        <w:t>Sommerville “Software Engineering”</w:t>
      </w:r>
    </w:p>
    <w:p w:rsidR="0038722D" w:rsidRPr="00CA4FDA" w:rsidRDefault="009B33D0">
      <w:pPr>
        <w:numPr>
          <w:ilvl w:val="0"/>
          <w:numId w:val="3"/>
        </w:numPr>
        <w:contextualSpacing/>
        <w:rPr>
          <w:highlight w:val="white"/>
        </w:rPr>
      </w:pPr>
      <w:r w:rsidRPr="00CA4FDA">
        <w:rPr>
          <w:highlight w:val="white"/>
        </w:rPr>
        <w:t>Google Cloud Storage</w:t>
      </w:r>
    </w:p>
    <w:p w:rsidR="0038722D" w:rsidRPr="00CA4FDA" w:rsidRDefault="009B33D0">
      <w:pPr>
        <w:numPr>
          <w:ilvl w:val="0"/>
          <w:numId w:val="3"/>
        </w:numPr>
        <w:contextualSpacing/>
        <w:rPr>
          <w:highlight w:val="white"/>
        </w:rPr>
      </w:pPr>
      <w:r w:rsidRPr="00CA4FDA">
        <w:rPr>
          <w:highlight w:val="white"/>
        </w:rPr>
        <w:t>GoogleAppEngineClou</w:t>
      </w:r>
      <w:r w:rsidRPr="00CA4FDA">
        <w:rPr>
          <w:highlight w:val="white"/>
        </w:rPr>
        <w:t xml:space="preserve">dStorageClient </w:t>
      </w:r>
    </w:p>
    <w:p w:rsidR="0038722D" w:rsidRPr="00CA4FDA" w:rsidRDefault="0038722D">
      <w:pPr>
        <w:rPr>
          <w:highlight w:val="white"/>
        </w:rPr>
      </w:pPr>
    </w:p>
    <w:p w:rsidR="0038722D" w:rsidRPr="00CA4FDA" w:rsidRDefault="0038722D">
      <w:pPr>
        <w:rPr>
          <w:highlight w:val="white"/>
        </w:rPr>
      </w:pPr>
    </w:p>
    <w:p w:rsidR="0038722D" w:rsidRPr="00CA4FDA" w:rsidRDefault="009B33D0">
      <w:pPr>
        <w:pStyle w:val="1"/>
        <w:rPr>
          <w:highlight w:val="white"/>
        </w:rPr>
      </w:pPr>
      <w:bookmarkStart w:id="14" w:name="_Toc509740314"/>
      <w:r w:rsidRPr="00CA4FDA">
        <w:rPr>
          <w:highlight w:val="white"/>
        </w:rPr>
        <w:t>Р</w:t>
      </w:r>
      <w:r w:rsidRPr="00CA4FDA">
        <w:rPr>
          <w:highlight w:val="white"/>
        </w:rPr>
        <w:t>изик проекту</w:t>
      </w:r>
      <w:bookmarkEnd w:id="14"/>
    </w:p>
    <w:p w:rsidR="0038722D" w:rsidRPr="00CA4FDA" w:rsidRDefault="009B33D0">
      <w:pPr>
        <w:ind w:firstLine="720"/>
      </w:pPr>
      <w:r w:rsidRPr="00CA4FDA">
        <w:t>Ризик проекту тісно пов'язаний з аналізом здійсненності. Як було наведено вище, головними питаннями здійсненності та моментами, які ставлять під ризик виконання поставленої задачі є: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створення методичних матеріалів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збереження та подальше використання даних системи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система перевірки знань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lastRenderedPageBreak/>
        <w:t>механізм перевірки виконаних учнями завдань</w:t>
      </w:r>
    </w:p>
    <w:p w:rsidR="0038722D" w:rsidRPr="00CA4FDA" w:rsidRDefault="009B33D0">
      <w:r w:rsidRPr="00CA4FDA">
        <w:t xml:space="preserve">Також важливими аспектами, які потрібно розглядати як ризики, є 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часові рамки для реалізації проекту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недостатня кількість людських ресурсі</w:t>
      </w:r>
      <w:r w:rsidRPr="00CA4FDA">
        <w:t>в</w:t>
      </w:r>
    </w:p>
    <w:p w:rsidR="0038722D" w:rsidRPr="00CA4FDA" w:rsidRDefault="009B33D0">
      <w:pPr>
        <w:numPr>
          <w:ilvl w:val="0"/>
          <w:numId w:val="2"/>
        </w:numPr>
        <w:contextualSpacing/>
      </w:pPr>
      <w:r w:rsidRPr="00CA4FDA">
        <w:t>певна видозміна специфікацій та системи як наслідок</w:t>
      </w:r>
    </w:p>
    <w:p w:rsidR="0038722D" w:rsidRPr="00E81C6B" w:rsidRDefault="009B33D0">
      <w:pPr>
        <w:numPr>
          <w:ilvl w:val="0"/>
          <w:numId w:val="2"/>
        </w:numPr>
        <w:contextualSpacing/>
      </w:pPr>
      <w:r w:rsidRPr="00CA4FDA">
        <w:t>вибір, зміна, адаптування ресурсів, бібліотек для виконання поставлених задач у ході виконання роботи</w:t>
      </w:r>
      <w:r w:rsidR="00E81C6B" w:rsidRPr="00E81C6B">
        <w:rPr>
          <w:lang w:val="ru-RU"/>
        </w:rPr>
        <w:t>.</w:t>
      </w:r>
    </w:p>
    <w:p w:rsidR="00E81C6B" w:rsidRPr="00CA4FDA" w:rsidRDefault="00E81C6B" w:rsidP="00E81C6B">
      <w:pPr>
        <w:ind w:left="720"/>
        <w:contextualSpacing/>
      </w:pPr>
    </w:p>
    <w:p w:rsidR="0038722D" w:rsidRPr="00CA4FDA" w:rsidRDefault="009B33D0">
      <w:pPr>
        <w:pStyle w:val="1"/>
        <w:rPr>
          <w:highlight w:val="white"/>
        </w:rPr>
      </w:pPr>
      <w:bookmarkStart w:id="15" w:name="_Toc509740315"/>
      <w:r w:rsidRPr="00CA4FDA">
        <w:rPr>
          <w:highlight w:val="white"/>
        </w:rPr>
        <w:t>Модель виробничого циклу</w:t>
      </w:r>
      <w:bookmarkEnd w:id="15"/>
    </w:p>
    <w:p w:rsidR="0038722D" w:rsidRPr="00CA4FDA" w:rsidRDefault="009B33D0">
      <w:pPr>
        <w:ind w:firstLine="720"/>
      </w:pPr>
      <w:r w:rsidRPr="00CA4FDA">
        <w:t>Як модель виробничого циклу було обрано інкрементну модель, оскільки вона має такі плюси порівняно з іншими:</w:t>
      </w:r>
    </w:p>
    <w:p w:rsidR="0038722D" w:rsidRPr="00CA4FDA" w:rsidRDefault="009B33D0">
      <w:pPr>
        <w:numPr>
          <w:ilvl w:val="0"/>
          <w:numId w:val="1"/>
        </w:numPr>
        <w:contextualSpacing/>
      </w:pPr>
      <w:r w:rsidRPr="00CA4FDA">
        <w:t>можливість розділити систему на деякі складові, які можуть редагуватись незалежно один від одного (наприклад графічна складова додання уроків, здій</w:t>
      </w:r>
      <w:r w:rsidRPr="00CA4FDA">
        <w:t>снення перевірки виконаних завдань, статистика по успішності слухачів, реалізація тестування знань)</w:t>
      </w:r>
    </w:p>
    <w:p w:rsidR="0038722D" w:rsidRPr="00CA4FDA" w:rsidRDefault="009B33D0">
      <w:pPr>
        <w:numPr>
          <w:ilvl w:val="0"/>
          <w:numId w:val="1"/>
        </w:numPr>
        <w:contextualSpacing/>
      </w:pPr>
      <w:r w:rsidRPr="00CA4FDA">
        <w:t>можливість видозміни певних складових після певного часу використання (експлуатування) (недостатня специфікованість вимог для створення продукту)</w:t>
      </w:r>
    </w:p>
    <w:p w:rsidR="0038722D" w:rsidRPr="00CA4FDA" w:rsidRDefault="009B33D0">
      <w:pPr>
        <w:numPr>
          <w:ilvl w:val="0"/>
          <w:numId w:val="1"/>
        </w:numPr>
        <w:contextualSpacing/>
      </w:pPr>
      <w:r w:rsidRPr="00CA4FDA">
        <w:t xml:space="preserve">швидкість </w:t>
      </w:r>
      <w:r w:rsidRPr="00CA4FDA">
        <w:t>розробки відповідного проекту, оскільки строки виконання проекту є обмежені, а дана модель не потребує створення документації на кожній ітерації.</w:t>
      </w:r>
    </w:p>
    <w:p w:rsidR="0038722D" w:rsidRPr="00CA4FDA" w:rsidRDefault="009B33D0">
      <w:pPr>
        <w:numPr>
          <w:ilvl w:val="0"/>
          <w:numId w:val="1"/>
        </w:numPr>
        <w:contextualSpacing/>
      </w:pPr>
      <w:r w:rsidRPr="00CA4FDA">
        <w:t xml:space="preserve">можливість узгодження кожної складової із замовником, оскільки система є орієнтована на шкільний процес, тому </w:t>
      </w:r>
      <w:r w:rsidRPr="00CA4FDA">
        <w:t xml:space="preserve">потрібна відповідна консультація спеціалістів, а саме педагогів з приводу зручності використання ресурсу для поставлених задач. </w:t>
      </w:r>
    </w:p>
    <w:p w:rsidR="0038722D" w:rsidRPr="00CA4FDA" w:rsidRDefault="0038722D"/>
    <w:p w:rsidR="0038722D" w:rsidRDefault="0038722D"/>
    <w:p w:rsidR="00CA4FDA" w:rsidRDefault="00CA4FDA"/>
    <w:p w:rsidR="00CA4FDA" w:rsidRDefault="00CA4FDA"/>
    <w:p w:rsidR="00CA4FDA" w:rsidRDefault="00CA4FDA"/>
    <w:p w:rsidR="0038722D" w:rsidRPr="00CA4FDA" w:rsidRDefault="0038722D">
      <w:bookmarkStart w:id="16" w:name="_GoBack"/>
      <w:bookmarkEnd w:id="16"/>
    </w:p>
    <w:p w:rsidR="0038722D" w:rsidRDefault="009B33D0" w:rsidP="00E81C6B">
      <w:pPr>
        <w:pStyle w:val="1"/>
      </w:pPr>
      <w:bookmarkStart w:id="17" w:name="_Toc509740316"/>
      <w:r w:rsidRPr="00CA4FDA">
        <w:lastRenderedPageBreak/>
        <w:t>Учасники команди та їх функції</w:t>
      </w:r>
      <w:bookmarkEnd w:id="17"/>
    </w:p>
    <w:p w:rsidR="00E81C6B" w:rsidRPr="00E81C6B" w:rsidRDefault="00E81C6B" w:rsidP="00E81C6B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Костякіна Анастасія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Смєлова Анастасія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написання звітів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написання звітів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створення вимог системи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створення вимог системи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менеджмент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створення каркасу системи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система для учня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система для вчителя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наповнення системи контентом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наповнення системи контентом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тестування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widowControl w:val="0"/>
              <w:spacing w:after="0" w:line="240" w:lineRule="auto"/>
            </w:pPr>
            <w:r w:rsidRPr="00CA4FDA">
              <w:t>тестування</w:t>
            </w:r>
          </w:p>
        </w:tc>
      </w:tr>
      <w:tr w:rsidR="0038722D" w:rsidRPr="00CA4FDA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презентація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8722D" w:rsidRPr="00CA4FDA" w:rsidRDefault="009B33D0">
            <w:pPr>
              <w:spacing w:after="0" w:line="240" w:lineRule="auto"/>
            </w:pPr>
            <w:r w:rsidRPr="00CA4FDA">
              <w:t>демонстрація</w:t>
            </w:r>
          </w:p>
        </w:tc>
      </w:tr>
    </w:tbl>
    <w:p w:rsidR="0038722D" w:rsidRPr="00CA4FDA" w:rsidRDefault="0038722D"/>
    <w:sectPr w:rsidR="0038722D" w:rsidRPr="00CA4FDA">
      <w:footerReference w:type="default" r:id="rId7"/>
      <w:pgSz w:w="12240" w:h="15840"/>
      <w:pgMar w:top="1440" w:right="1440" w:bottom="1440" w:left="144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3D0" w:rsidRDefault="009B33D0">
      <w:pPr>
        <w:spacing w:after="0" w:line="240" w:lineRule="auto"/>
      </w:pPr>
      <w:r>
        <w:separator/>
      </w:r>
    </w:p>
  </w:endnote>
  <w:endnote w:type="continuationSeparator" w:id="0">
    <w:p w:rsidR="009B33D0" w:rsidRDefault="009B3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722D" w:rsidRDefault="009B33D0">
    <w:pPr>
      <w:tabs>
        <w:tab w:val="center" w:pos="4680"/>
        <w:tab w:val="right" w:pos="9360"/>
      </w:tabs>
      <w:spacing w:after="0" w:line="240" w:lineRule="auto"/>
      <w:jc w:val="center"/>
    </w:pPr>
    <w:r>
      <w:rPr>
        <w:smallCaps/>
      </w:rPr>
      <w:fldChar w:fldCharType="begin"/>
    </w:r>
    <w:r>
      <w:rPr>
        <w:smallCaps/>
      </w:rPr>
      <w:instrText>PAGE</w:instrText>
    </w:r>
    <w:r w:rsidR="00CA4FDA">
      <w:rPr>
        <w:smallCaps/>
      </w:rPr>
      <w:fldChar w:fldCharType="separate"/>
    </w:r>
    <w:r w:rsidR="00E81C6B">
      <w:rPr>
        <w:smallCaps/>
        <w:noProof/>
      </w:rPr>
      <w:t>5</w:t>
    </w:r>
    <w:r>
      <w:rPr>
        <w:smallCap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3D0" w:rsidRDefault="009B33D0">
      <w:pPr>
        <w:spacing w:after="0" w:line="240" w:lineRule="auto"/>
      </w:pPr>
      <w:r>
        <w:separator/>
      </w:r>
    </w:p>
  </w:footnote>
  <w:footnote w:type="continuationSeparator" w:id="0">
    <w:p w:rsidR="009B33D0" w:rsidRDefault="009B33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381618"/>
    <w:multiLevelType w:val="multilevel"/>
    <w:tmpl w:val="9A704C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5B664AA"/>
    <w:multiLevelType w:val="multilevel"/>
    <w:tmpl w:val="19FE7F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6970D4"/>
    <w:multiLevelType w:val="multilevel"/>
    <w:tmpl w:val="99D28D4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8722D"/>
    <w:rsid w:val="0038722D"/>
    <w:rsid w:val="009B33D0"/>
    <w:rsid w:val="00CA4FDA"/>
    <w:rsid w:val="00E8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5A5B5"/>
  <w15:docId w15:val="{2816D9C9-BBED-4FB7-A51E-08FD8F4C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uk-U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spacing w:after="0" w:line="240" w:lineRule="auto"/>
    </w:pPr>
    <w:rPr>
      <w:rFonts w:ascii="Calibri" w:eastAsia="Calibri" w:hAnsi="Calibri" w:cs="Calibri"/>
      <w:sz w:val="56"/>
      <w:szCs w:val="56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CA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CA4FDA"/>
  </w:style>
  <w:style w:type="paragraph" w:styleId="a9">
    <w:name w:val="footer"/>
    <w:basedOn w:val="a"/>
    <w:link w:val="aa"/>
    <w:uiPriority w:val="99"/>
    <w:unhideWhenUsed/>
    <w:rsid w:val="00CA4F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4FDA"/>
  </w:style>
  <w:style w:type="paragraph" w:styleId="10">
    <w:name w:val="toc 1"/>
    <w:basedOn w:val="a"/>
    <w:next w:val="a"/>
    <w:autoRedefine/>
    <w:uiPriority w:val="39"/>
    <w:unhideWhenUsed/>
    <w:rsid w:val="00E81C6B"/>
    <w:pPr>
      <w:spacing w:after="100"/>
    </w:pPr>
  </w:style>
  <w:style w:type="character" w:styleId="ab">
    <w:name w:val="Hyperlink"/>
    <w:basedOn w:val="a0"/>
    <w:uiPriority w:val="99"/>
    <w:unhideWhenUsed/>
    <w:rsid w:val="00E81C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1722</Words>
  <Characters>9816</Characters>
  <Application>Microsoft Office Word</Application>
  <DocSecurity>0</DocSecurity>
  <Lines>81</Lines>
  <Paragraphs>23</Paragraphs>
  <ScaleCrop>false</ScaleCrop>
  <Company>SPecialiST RePack</Company>
  <LinksUpToDate>false</LinksUpToDate>
  <CharactersWithSpaces>11515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Nastya Nastya</cp:lastModifiedBy>
  <cp:revision>3</cp:revision>
  <dcterms:created xsi:type="dcterms:W3CDTF">2018-03-25T08:20:00Z</dcterms:created>
  <dcterms:modified xsi:type="dcterms:W3CDTF">2018-03-25T08:23:00Z</dcterms:modified>
</cp:coreProperties>
</file>