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670" w:rsidRPr="004C6ED1" w:rsidRDefault="006E0670" w:rsidP="004C6ED1">
      <w:pPr>
        <w:pStyle w:val="a5"/>
        <w:numPr>
          <w:ilvl w:val="0"/>
          <w:numId w:val="2"/>
        </w:num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C6ED1">
        <w:rPr>
          <w:rFonts w:ascii="Times New Roman" w:hAnsi="Times New Roman" w:cs="Times New Roman"/>
          <w:b/>
          <w:color w:val="000000"/>
          <w:sz w:val="36"/>
          <w:szCs w:val="36"/>
        </w:rPr>
        <w:t>Компоненты</w:t>
      </w:r>
      <w:r w:rsidR="004C6ED1" w:rsidRPr="004C6ED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4C6ED1">
        <w:rPr>
          <w:rFonts w:ascii="Times New Roman" w:hAnsi="Times New Roman" w:cs="Times New Roman"/>
          <w:b/>
          <w:color w:val="000000"/>
          <w:sz w:val="36"/>
          <w:szCs w:val="36"/>
        </w:rPr>
        <w:t>компьютерной</w:t>
      </w:r>
      <w:r w:rsidR="004C6ED1" w:rsidRPr="004C6ED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4C6ED1">
        <w:rPr>
          <w:rFonts w:ascii="Times New Roman" w:hAnsi="Times New Roman" w:cs="Times New Roman"/>
          <w:b/>
          <w:color w:val="000000"/>
          <w:sz w:val="36"/>
          <w:szCs w:val="36"/>
        </w:rPr>
        <w:t>системы.</w:t>
      </w:r>
      <w:r w:rsidR="004C6ED1" w:rsidRPr="004C6ED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4C6ED1">
        <w:rPr>
          <w:rFonts w:ascii="Times New Roman" w:hAnsi="Times New Roman" w:cs="Times New Roman"/>
          <w:b/>
          <w:color w:val="000000"/>
          <w:sz w:val="36"/>
          <w:szCs w:val="36"/>
        </w:rPr>
        <w:t>Архитектура</w:t>
      </w:r>
      <w:r w:rsidR="004C6ED1" w:rsidRPr="004C6ED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4C6ED1">
        <w:rPr>
          <w:rFonts w:ascii="Times New Roman" w:hAnsi="Times New Roman" w:cs="Times New Roman"/>
          <w:b/>
          <w:color w:val="000000"/>
          <w:sz w:val="36"/>
          <w:szCs w:val="36"/>
        </w:rPr>
        <w:t>компьютерной</w:t>
      </w:r>
      <w:r w:rsidR="004C6ED1" w:rsidRPr="004C6ED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4C6ED1">
        <w:rPr>
          <w:rFonts w:ascii="Times New Roman" w:hAnsi="Times New Roman" w:cs="Times New Roman"/>
          <w:b/>
          <w:color w:val="000000"/>
          <w:sz w:val="36"/>
          <w:szCs w:val="36"/>
        </w:rPr>
        <w:t>системы</w:t>
      </w:r>
      <w:r w:rsidR="004C6ED1" w:rsidRPr="004C6ED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4C6ED1">
        <w:rPr>
          <w:rFonts w:ascii="Times New Roman" w:hAnsi="Times New Roman" w:cs="Times New Roman"/>
          <w:b/>
          <w:color w:val="000000"/>
          <w:sz w:val="36"/>
          <w:szCs w:val="36"/>
        </w:rPr>
        <w:t>и</w:t>
      </w:r>
      <w:r w:rsidR="004C6ED1" w:rsidRPr="004C6ED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4C6ED1">
        <w:rPr>
          <w:rFonts w:ascii="Times New Roman" w:hAnsi="Times New Roman" w:cs="Times New Roman"/>
          <w:b/>
          <w:color w:val="000000"/>
          <w:sz w:val="36"/>
          <w:szCs w:val="36"/>
        </w:rPr>
        <w:t>общая</w:t>
      </w:r>
      <w:r w:rsidR="004C6ED1" w:rsidRPr="004C6ED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4C6ED1">
        <w:rPr>
          <w:rFonts w:ascii="Times New Roman" w:hAnsi="Times New Roman" w:cs="Times New Roman"/>
          <w:b/>
          <w:color w:val="000000"/>
          <w:sz w:val="36"/>
          <w:szCs w:val="36"/>
        </w:rPr>
        <w:t>картина</w:t>
      </w:r>
      <w:r w:rsidR="004C6ED1" w:rsidRPr="004C6ED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4C6ED1">
        <w:rPr>
          <w:rFonts w:ascii="Times New Roman" w:hAnsi="Times New Roman" w:cs="Times New Roman"/>
          <w:b/>
          <w:color w:val="000000"/>
          <w:sz w:val="36"/>
          <w:szCs w:val="36"/>
        </w:rPr>
        <w:t>ее</w:t>
      </w:r>
      <w:r w:rsidR="004C6ED1" w:rsidRPr="004C6ED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4C6ED1">
        <w:rPr>
          <w:rFonts w:ascii="Times New Roman" w:hAnsi="Times New Roman" w:cs="Times New Roman"/>
          <w:b/>
          <w:color w:val="000000"/>
          <w:sz w:val="36"/>
          <w:szCs w:val="36"/>
        </w:rPr>
        <w:t>функционирования.</w:t>
      </w:r>
    </w:p>
    <w:p w:rsidR="006F3136" w:rsidRPr="006F3136" w:rsidRDefault="006F3136" w:rsidP="004C6ED1">
      <w:p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Компоненты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компьютерной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системы</w:t>
      </w:r>
    </w:p>
    <w:p w:rsidR="006F3136" w:rsidRPr="006F3136" w:rsidRDefault="006F3136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лучше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keyword107"/>
      <w:bookmarkEnd w:id="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место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вычислений,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компьютерную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целом.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состоит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компонентов:</w:t>
      </w:r>
    </w:p>
    <w:p w:rsidR="006F3136" w:rsidRPr="006F3136" w:rsidRDefault="006F3136" w:rsidP="004C6ED1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Аппаратура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hardware</w:t>
      </w:r>
      <w:proofErr w:type="spellEnd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центральный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процессор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Central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Processor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Unit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CPU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выполняющий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команды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(инструкции)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компьютера;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память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memory</w:t>
      </w:r>
      <w:proofErr w:type="spellEnd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,хранящая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ввода-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вывода,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внешние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input-output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devices</w:t>
      </w:r>
      <w:proofErr w:type="spellEnd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I/O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devices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обеспечивающие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форме,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воспринимаемой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пользователем-человеком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программами.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программистском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слэнге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аппаратуру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называют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"железом".</w:t>
      </w:r>
    </w:p>
    <w:p w:rsidR="006F3136" w:rsidRPr="006F3136" w:rsidRDefault="006F3136" w:rsidP="004C6ED1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Операционная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operating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system</w:t>
      </w:r>
      <w:proofErr w:type="spellEnd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нашего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курса;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управляющее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аппаратуры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различными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программами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пользователями.</w:t>
      </w:r>
    </w:p>
    <w:p w:rsidR="006F3136" w:rsidRPr="006F3136" w:rsidRDefault="006F3136" w:rsidP="004C6ED1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Прикладное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программное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обеспечение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applications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software</w:t>
      </w:r>
      <w:proofErr w:type="spellEnd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предназначенные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относятся,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частности,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компиляторы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обеспечивающие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трансляцию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C++,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машинный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(команды);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системы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управления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базами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данных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gram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СУБД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графические</w:t>
      </w:r>
      <w:proofErr w:type="gram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библиотеки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игровые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офисные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образует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сравнению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системой,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повседневные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задачи.</w:t>
      </w:r>
    </w:p>
    <w:p w:rsidR="006F3136" w:rsidRPr="006F3136" w:rsidRDefault="006F3136" w:rsidP="004C6ED1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Пользователи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users</w:t>
      </w:r>
      <w:proofErr w:type="spellEnd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Отнесение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пользователя-человека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вовсе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шутка,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реальность: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фактически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становится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вычислительной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компьютере,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подчиняться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строгим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правилам,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нарушение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ошибкам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невозможности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рутинных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состоит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избавить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рутинной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" w:name="keyword108"/>
      <w:bookmarkEnd w:id="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копирования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файлов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позволить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сосредоточиться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творческой.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клиентов</w:t>
      </w:r>
      <w:proofErr w:type="gram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компьютеру,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выступающему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сервера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используемого,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программ.</w:t>
      </w:r>
    </w:p>
    <w:p w:rsidR="006F3136" w:rsidRPr="006F3136" w:rsidRDefault="006F3136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Девизом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" w:name="keyword109"/>
      <w:bookmarkEnd w:id="2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Sun</w:t>
      </w:r>
      <w:proofErr w:type="spellEnd"/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Microsystems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1982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создании,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стал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афоризм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The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network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is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the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computer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3" w:name="keyword110"/>
      <w:bookmarkEnd w:id="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bookmarkStart w:id="4" w:name="keyword111"/>
      <w:bookmarkEnd w:id="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</w:t>
      </w:r>
      <w:proofErr w:type="spellEnd"/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истину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помнить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сетей,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распределяя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различными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компьютерами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хостами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hosts</w:t>
      </w:r>
      <w:proofErr w:type="spellEnd"/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слэнге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Изолированный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" w:name="keyword112"/>
      <w:bookmarkEnd w:id="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ныне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"каменный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век".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Отсюда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неразрывная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" w:name="keyword113"/>
      <w:bookmarkEnd w:id="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связь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сетей.</w:t>
      </w:r>
    </w:p>
    <w:p w:rsidR="006E0670" w:rsidRPr="004C6ED1" w:rsidRDefault="006E0670" w:rsidP="004C6ED1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7" w:name="sect8"/>
      <w:bookmarkEnd w:id="7"/>
      <w:r w:rsidRP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6E0670" w:rsidRPr="004C6ED1" w:rsidRDefault="0080713B" w:rsidP="004C6ED1">
      <w:p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hyperlink r:id="rId5" w:history="1">
        <w:r w:rsidR="006E0670" w:rsidRPr="004C6ED1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Адрес</w:t>
        </w:r>
        <w:r w:rsidR="004C6ED1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 </w:t>
        </w:r>
        <w:r w:rsidR="006E0670" w:rsidRPr="004C6ED1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источника</w:t>
        </w:r>
      </w:hyperlink>
    </w:p>
    <w:p w:rsidR="006E0670" w:rsidRPr="00D11265" w:rsidRDefault="006E0670" w:rsidP="004C6ED1">
      <w:p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8" w:name="sect3"/>
      <w:bookmarkEnd w:id="8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Архитектура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компьютерной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системы</w:t>
      </w:r>
    </w:p>
    <w:p w:rsidR="006E0670" w:rsidRPr="00D11265" w:rsidRDefault="006E0670" w:rsidP="004C6ED1">
      <w:pPr>
        <w:shd w:val="clear" w:color="auto" w:fill="FFFFFF"/>
        <w:spacing w:after="0" w:line="30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" w:name="image.4.1"/>
      <w:bookmarkEnd w:id="9"/>
      <w:r w:rsidRPr="004C6ED1">
        <w:rPr>
          <w:rFonts w:ascii="Times New Roman" w:eastAsia="Times New Roman" w:hAnsi="Times New Roman" w:cs="Times New Roman"/>
          <w:noProof/>
          <w:color w:val="0071A6"/>
          <w:sz w:val="28"/>
          <w:szCs w:val="28"/>
          <w:lang w:eastAsia="ru-RU"/>
        </w:rPr>
        <w:drawing>
          <wp:inline distT="0" distB="0" distL="0" distR="0" wp14:anchorId="7E9AA868" wp14:editId="0E3B9BD0">
            <wp:extent cx="5905500" cy="4152900"/>
            <wp:effectExtent l="0" t="0" r="0" b="0"/>
            <wp:docPr id="3" name="Рисунок 3" descr="Архитектура компьютерной системы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тектура компьютерной системы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670" w:rsidRPr="00D11265" w:rsidRDefault="006E0670" w:rsidP="004C6ED1">
      <w:pPr>
        <w:shd w:val="clear" w:color="auto" w:fill="FFFFFF"/>
        <w:spacing w:after="0" w:line="30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8" w:history="1"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увеличить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изображение</w:t>
        </w:r>
      </w:hyperlink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модульную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структуру.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10" w:name="keyword3"/>
      <w:bookmarkEnd w:id="1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память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1" w:name="keyword4"/>
      <w:bookmarkEnd w:id="1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внешние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устройства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" w:name="keyword5"/>
      <w:bookmarkEnd w:id="1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устройство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управления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(иначе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говоря,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3" w:name="keyword6"/>
      <w:bookmarkEnd w:id="1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процессор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называемый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контроллером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устройства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14" w:name="keyword7"/>
      <w:bookmarkEnd w:id="1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центральный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процессор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5" w:name="keyword8"/>
      <w:bookmarkEnd w:id="1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память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" w:name="keyword9"/>
      <w:bookmarkEnd w:id="1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контроллер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7" w:name="keyword10"/>
      <w:bookmarkEnd w:id="1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внешние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контроллеры)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системной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шиной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system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bus</w:t>
      </w:r>
      <w:proofErr w:type="spellEnd"/>
      <w:proofErr w:type="gram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,через</w:t>
      </w:r>
      <w:proofErr w:type="gram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которую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обмениваются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сигналами.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знаем,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контроллера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драйвер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специализированная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низкоуровневая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8" w:name="keyword11"/>
      <w:bookmarkEnd w:id="1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программа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являющаяся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типичная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настольной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портативной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указанием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Центральный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процессор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устройство,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выполняющее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команды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instructions</w:t>
      </w:r>
      <w:proofErr w:type="spellEnd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компьютерах,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правило,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многоядерным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9" w:history="1"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"Особенности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ОС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для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различных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классов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компьютерных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систем.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ОС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реального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времени.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ОС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для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облачных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lastRenderedPageBreak/>
          <w:t>вычислений"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lang w:eastAsia="ru-RU"/>
          </w:rPr>
          <w:t xml:space="preserve"> </w:t>
        </w:r>
      </w:hyperlink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ядер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(копий)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процессора,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параллельно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работающих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гибридным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10" w:history="1"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"История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ОС.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Отечественные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ОС.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Диалекты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UNIX.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Режимы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пакетной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обработки,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мультипрограммирования,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разделения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времени"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lang w:eastAsia="ru-RU"/>
          </w:rPr>
          <w:t xml:space="preserve"> </w:t>
        </w:r>
      </w:hyperlink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состоящим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процессоров.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9" w:name="keyword12"/>
      <w:bookmarkEnd w:id="19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Производительность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каждого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ядра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0" w:name="keyword13"/>
      <w:bookmarkEnd w:id="20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GHz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Заметим,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понимается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тактовая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частота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процессора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(ядра)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1" w:name="keyword14"/>
      <w:bookmarkEnd w:id="2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время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выполнения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факторы,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определяющие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общую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2" w:name="keyword15"/>
      <w:bookmarkEnd w:id="2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производительность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3" w:name="keyword16"/>
      <w:bookmarkEnd w:id="2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тактовая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частота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шины.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Фактически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итоговую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4" w:name="keyword17"/>
      <w:bookmarkEnd w:id="24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производительность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5" w:name="keyword18"/>
      <w:bookmarkEnd w:id="2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медленной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частей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(обычно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6" w:name="keyword19"/>
      <w:bookmarkEnd w:id="2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шина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внимание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покупке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Оперативная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(основная)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память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память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устройство,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хранящее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обрабатываемые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bookmarkStart w:id="27" w:name="keyword20"/>
      <w:bookmarkEnd w:id="2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гигабайт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более;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рекомендуется,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привести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значительному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замедлению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8" w:name="keyword21"/>
      <w:bookmarkEnd w:id="2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Тактовая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частота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667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9" w:name="keyword22"/>
      <w:bookmarkEnd w:id="29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MHz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0" w:name="keyword23"/>
      <w:bookmarkEnd w:id="30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GHz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Системная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шина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устройство,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подсоединены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обмениваются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сигналами,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прерываниях.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1" w:name="keyword24"/>
      <w:bookmarkEnd w:id="3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Тактовая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частота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шины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2" w:name="keyword25"/>
      <w:bookmarkEnd w:id="32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GHz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(это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фактически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3" w:name="keyword26"/>
      <w:bookmarkEnd w:id="33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производительность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4" w:name="keyword27"/>
      <w:bookmarkEnd w:id="3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шина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PCI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Peripheral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Component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Interconnect</w:t>
      </w:r>
      <w:proofErr w:type="spellEnd"/>
      <w:proofErr w:type="gram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.К</w:t>
      </w:r>
      <w:proofErr w:type="gram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подсоединены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5" w:name="keyword28"/>
      <w:bookmarkEnd w:id="35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процессор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bookmarkStart w:id="36" w:name="keyword29"/>
      <w:bookmarkEnd w:id="3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память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диски,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7" w:name="keyword30"/>
      <w:bookmarkEnd w:id="3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8" w:name="keyword31"/>
      <w:bookmarkEnd w:id="3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внешние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устройства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Порты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разъемами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9" w:name="keyword32"/>
      <w:bookmarkEnd w:id="39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внешних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0" w:name="keyword33"/>
      <w:bookmarkEnd w:id="4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1" w:name="keyword34"/>
      <w:bookmarkEnd w:id="4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контроллер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2" w:name="keyword35"/>
      <w:bookmarkEnd w:id="4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драйвер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Чаще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USB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Universal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Serial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Bus</w:t>
      </w:r>
      <w:proofErr w:type="spellEnd"/>
      <w:proofErr w:type="gram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,с</w:t>
      </w:r>
      <w:proofErr w:type="gram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характерным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плоским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разъемом,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трезубца.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3" w:name="keyword36"/>
      <w:bookmarkEnd w:id="4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подключаться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большинство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предварительно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отключать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4" w:name="keyword37"/>
      <w:bookmarkEnd w:id="4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подключаемое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устройство,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удобно.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5" w:name="keyword38"/>
      <w:bookmarkEnd w:id="4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быстродействием.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ныне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6" w:name="keyword39"/>
      <w:bookmarkEnd w:id="4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2.0,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обеспечивающий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7" w:name="keyword40"/>
      <w:bookmarkEnd w:id="4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быстродействие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260</w:t>
      </w:r>
      <w:bookmarkStart w:id="48" w:name="keyword41"/>
      <w:bookmarkEnd w:id="4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мегабит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секунду.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сравнения,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9" w:name="keyword42"/>
      <w:bookmarkEnd w:id="49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обеспечивал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0" w:name="keyword43"/>
      <w:bookmarkEnd w:id="5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мегабит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секунду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говорится,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почувствуйте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разницу).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1" w:name="keyword44"/>
      <w:bookmarkEnd w:id="5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-порта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устройствах;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bookmarkStart w:id="52" w:name="keyword45"/>
      <w:bookmarkEnd w:id="5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Мой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(правая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кнопка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мыши)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Свойства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Оборудование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Диспетчер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USB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3" w:name="keyword46"/>
      <w:bookmarkEnd w:id="5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контроллер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4" w:name="keyword47"/>
      <w:bookmarkEnd w:id="5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расширенный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(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enhanced</w:t>
      </w:r>
      <w:proofErr w:type="spellEnd"/>
      <w:proofErr w:type="gram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.Если</w:t>
      </w:r>
      <w:proofErr w:type="gram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модернизировать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5" w:name="keyword48"/>
      <w:bookmarkEnd w:id="5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6" w:name="keyword49"/>
      <w:bookmarkEnd w:id="5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иначе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переписи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флэшку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придется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дольше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(!).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"переходники"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7" w:name="keyword50"/>
      <w:bookmarkEnd w:id="5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8" w:name="keyword51"/>
      <w:bookmarkEnd w:id="5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2.0.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Новейший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9" w:name="keyword52"/>
      <w:bookmarkEnd w:id="59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3.0,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началась,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</w:t>
      </w:r>
      <w:bookmarkStart w:id="60" w:name="keyword53"/>
      <w:bookmarkEnd w:id="6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быстродействие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гигабита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секунду.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1" w:name="keyword54"/>
      <w:bookmarkEnd w:id="6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клавиатуру,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2" w:name="keyword55"/>
      <w:bookmarkEnd w:id="6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мышь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принтеры,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сканеры,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жесткие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диски,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флэшки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даже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TV-тюнеры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телевизионного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сигнала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антенны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телевизионного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компьютере.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Рекомендуется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3" w:name="keyword56"/>
      <w:bookmarkEnd w:id="6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иначе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4" w:name="keyword57"/>
      <w:bookmarkEnd w:id="6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TV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-тюнера)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возникнуть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Порты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communication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ports</w:t>
      </w:r>
      <w:proofErr w:type="spellEnd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коммуникационных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модемов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5" w:name="keyword58"/>
      <w:bookmarkEnd w:id="6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Интернет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6" w:name="keyword59"/>
      <w:bookmarkEnd w:id="6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аналоговой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линии.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7" w:name="keyword60"/>
      <w:bookmarkEnd w:id="6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-порта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RS-232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10-15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летней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давности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8" w:name="keyword61"/>
      <w:bookmarkEnd w:id="6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-порту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подключалась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мышка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(сейчас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разумеется,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подключается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9" w:name="keyword62"/>
      <w:bookmarkEnd w:id="69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Разъемы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0" w:name="keyword63"/>
      <w:bookmarkEnd w:id="7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-портов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"большой"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контактами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pins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"малый"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контактами).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разъемы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1" w:name="keyword64"/>
      <w:bookmarkEnd w:id="7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-порты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отсутствуют,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2" w:name="keyword65"/>
      <w:bookmarkEnd w:id="7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операционная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система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3" w:name="keyword66"/>
      <w:bookmarkEnd w:id="7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традиции,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имитирует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виртуальных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COM-портов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воображаемых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4" w:name="keyword67"/>
      <w:bookmarkEnd w:id="7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-портов,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инсталлирует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установке,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драйверов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5" w:name="keyword68"/>
      <w:bookmarkEnd w:id="75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Bluetooth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6" w:name="keyword69"/>
      <w:bookmarkEnd w:id="7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кабель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7" w:name="keyword70"/>
      <w:bookmarkEnd w:id="7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мобильным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устройством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8" w:name="keyword71"/>
      <w:bookmarkEnd w:id="7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мобильный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телефон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органайзер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9" w:name="keyword72"/>
      <w:bookmarkEnd w:id="79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беспроводной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связью),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0" w:name="keyword73"/>
      <w:bookmarkEnd w:id="8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bookmarkStart w:id="81" w:name="keyword74"/>
      <w:bookmarkEnd w:id="8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порт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2" w:name="keyword75"/>
      <w:bookmarkEnd w:id="8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bookmarkStart w:id="83" w:name="keyword76"/>
      <w:bookmarkEnd w:id="8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иначе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называют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последовательным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портом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serial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port</w:t>
      </w:r>
      <w:proofErr w:type="spellEnd"/>
      <w:proofErr w:type="gram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,так</w:t>
      </w:r>
      <w:proofErr w:type="gram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драйверов,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4" w:name="keyword77"/>
      <w:bookmarkEnd w:id="8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bookmarkStart w:id="85" w:name="keyword78"/>
      <w:bookmarkEnd w:id="8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6" w:name="keyword79"/>
      <w:bookmarkEnd w:id="8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символьное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LPT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7" w:name="keyword80"/>
      <w:bookmarkEnd w:id="87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line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8" w:name="keyword81"/>
      <w:bookmarkEnd w:id="88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printer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параллельный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ныне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устаревший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сканера,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толстым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9" w:name="keyword82"/>
      <w:bookmarkEnd w:id="89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сечении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кабелем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разъемом.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сканеров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работают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0" w:name="keyword83"/>
      <w:bookmarkEnd w:id="9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-порты.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иногда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приходится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принтера.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1" w:name="keyword84"/>
      <w:bookmarkEnd w:id="9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LPT-порта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приходится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переходник,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подключаемый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2" w:name="keyword85"/>
      <w:bookmarkEnd w:id="9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портам.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возможен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сюрприз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93" w:name="keyword86"/>
      <w:bookmarkEnd w:id="9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личному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автора)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4" w:name="keyword87"/>
      <w:bookmarkEnd w:id="9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разъем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5" w:name="keyword88"/>
      <w:bookmarkEnd w:id="9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LPT-порта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совместимых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модификаций.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Лучше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домашнем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"вычислительном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центре"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6" w:name="keyword89"/>
      <w:bookmarkEnd w:id="9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7" w:name="keyword90"/>
      <w:bookmarkEnd w:id="9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LPT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-портом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принтеры,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обращение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домашнюю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локальную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8" w:name="keyword91"/>
      <w:bookmarkEnd w:id="9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сеть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Неудобство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9" w:name="keyword92"/>
      <w:bookmarkEnd w:id="99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LPT-порта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предварительно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выгрузить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выключить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только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подсоединение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компьютеру,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иначе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возможен</w:t>
      </w:r>
      <w:bookmarkStart w:id="100" w:name="keyword93"/>
      <w:bookmarkEnd w:id="10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выход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01" w:name="keyword94"/>
      <w:bookmarkEnd w:id="10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LPT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bookmarkStart w:id="102" w:name="keyword95"/>
      <w:bookmarkEnd w:id="10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правило,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сканером,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низкоуровневой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утилите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03" w:name="keyword96"/>
      <w:bookmarkEnd w:id="103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Setup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загрузке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(обычно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клавишей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04" w:name="keyword97"/>
      <w:bookmarkEnd w:id="104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Del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05" w:name="keyword98"/>
      <w:bookmarkEnd w:id="10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LPT-порта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работы: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EPP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Extended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Parallel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Port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Порты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SCSI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SCSI-устройства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SCSI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Small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Computer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System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Interface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proofErr w:type="gram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произносится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скАзи</w:t>
      </w:r>
      <w:proofErr w:type="spellEnd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ударением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слоге)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06" w:name="keyword99"/>
      <w:bookmarkEnd w:id="10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интерфейс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адаптеры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спектра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07" w:name="keyword100"/>
      <w:bookmarkEnd w:id="10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внешних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жестких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дисков,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08" w:name="keyword101"/>
      <w:bookmarkEnd w:id="10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CD-ROM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09" w:name="keyword102"/>
      <w:bookmarkEnd w:id="109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DVD-ROM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сканеров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10" w:name="keyword103"/>
      <w:bookmarkEnd w:id="11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предложен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1980-х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гг.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получил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распространение,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благодаря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11" w:name="keyword104"/>
      <w:bookmarkEnd w:id="111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Sun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использовала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станциях.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12" w:name="keyword105"/>
      <w:bookmarkEnd w:id="11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13" w:name="keyword106"/>
      <w:bookmarkEnd w:id="11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-порту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гирлянды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(цепочки)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SCSI-устройств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10),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уникальный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SCSI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ID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устанавливаемое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задней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-устройства.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традиции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сканера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цепочки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контроллером,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терминатор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переключатель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задней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устанавливаемый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положение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-цепочки.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устройство,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последнего,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-устройством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кабелем.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14" w:name="keyword116"/>
      <w:bookmarkEnd w:id="11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bookmarkStart w:id="115" w:name="keyword117"/>
      <w:bookmarkEnd w:id="11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разъем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напоминает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16" w:name="keyword118"/>
      <w:bookmarkEnd w:id="116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разъем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17" w:name="keyword119"/>
      <w:bookmarkEnd w:id="11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LPT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18" w:name="keyword120"/>
      <w:bookmarkEnd w:id="11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бокам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металлические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захваты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("лапки")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Преимущество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19" w:name="keyword121"/>
      <w:bookmarkEnd w:id="119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гирлянд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быстродействии,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надежности.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Ранние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0" w:name="keyword122"/>
      <w:bookmarkEnd w:id="12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информацией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10-12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1" w:name="keyword123"/>
      <w:bookmarkEnd w:id="12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мегабит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секунду,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сейчас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240-250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2" w:name="keyword124"/>
      <w:bookmarkEnd w:id="12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мегабит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секунду.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3" w:name="keyword125"/>
      <w:bookmarkEnd w:id="12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Wide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4" w:name="keyword126"/>
      <w:bookmarkEnd w:id="12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Ultra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Wide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5" w:name="keyword127"/>
      <w:bookmarkEnd w:id="12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сожалению,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совместимых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6" w:name="keyword128"/>
      <w:bookmarkEnd w:id="12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разъемам.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7" w:name="keyword129"/>
      <w:bookmarkEnd w:id="12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Автор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8" w:name="keyword130"/>
      <w:bookmarkEnd w:id="12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bookmarkStart w:id="129" w:name="keyword131"/>
      <w:bookmarkEnd w:id="129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сканер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10-летней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давности,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подключенный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старому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компьютеру,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30" w:name="keyword132"/>
      <w:bookmarkEnd w:id="130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опыт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31" w:name="keyword133"/>
      <w:bookmarkEnd w:id="13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SCSI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-устройств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станций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32" w:name="keyword134"/>
      <w:bookmarkEnd w:id="13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SPARC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33" w:name="keyword135"/>
      <w:bookmarkEnd w:id="13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VGA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Video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Graphic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Adapter</w:t>
      </w:r>
      <w:proofErr w:type="spellEnd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монитора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(дисплея</w:t>
      </w:r>
      <w:proofErr w:type="gram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,управляемого</w:t>
      </w:r>
      <w:proofErr w:type="gram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графическим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контроллером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(процессором)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IEEE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1394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FireWire</w:t>
      </w:r>
      <w:proofErr w:type="spellEnd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видеокамер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фотоаппаратов.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небольшой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блестящий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плоский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34" w:name="keyword136"/>
      <w:bookmarkEnd w:id="13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разъем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шириной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3-5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(имеются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стандарта).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35" w:name="keyword137"/>
      <w:bookmarkEnd w:id="13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дуплексном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режиме,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камеры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36" w:name="keyword138"/>
      <w:bookmarkEnd w:id="13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установками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камеры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перемоткой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ленты)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37" w:name="keyword139"/>
      <w:bookmarkEnd w:id="137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Movie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Maker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bookmarkStart w:id="138" w:name="keyword140"/>
      <w:bookmarkEnd w:id="13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телевизор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имеющий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39" w:name="keyword141"/>
      <w:bookmarkEnd w:id="139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интерфейс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40" w:name="keyword142"/>
      <w:bookmarkEnd w:id="140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FireWire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особенностью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компьютеров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41" w:name="keyword143"/>
      <w:bookmarkEnd w:id="141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FireWire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-порты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монтируются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материнской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плате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motherboard</w:t>
      </w:r>
      <w:proofErr w:type="spellEnd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смонтированы</w:t>
      </w:r>
      <w:bookmarkStart w:id="142" w:name="keyword144"/>
      <w:bookmarkEnd w:id="14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процессор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43" w:name="keyword145"/>
      <w:bookmarkEnd w:id="14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память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44" w:name="keyword146"/>
      <w:bookmarkEnd w:id="14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придают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мультимедийной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информацией.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случаях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45" w:name="keyword147"/>
      <w:bookmarkEnd w:id="14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технических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характеристиках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указывается: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FireWire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on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board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(на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борту)</w:t>
      </w:r>
      <w:proofErr w:type="gram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.Читателям</w:t>
      </w:r>
      <w:proofErr w:type="gram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рекомендуется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FireWire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Wi-Fi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11" w:history="1"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"История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ОС.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Отечественные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ОС.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Диалекты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UNIX.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Режимы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пакетной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обработки,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мультипрограммирования,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разделения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времени"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lang w:eastAsia="ru-RU"/>
          </w:rPr>
          <w:t xml:space="preserve"> </w:t>
        </w:r>
      </w:hyperlink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беспроводной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связи;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забавно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напоминают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из-за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привязанности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американцев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аббревиатурам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"детском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стиле".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HDMI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High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Definition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Multimedia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Interface</w:t>
      </w:r>
      <w:proofErr w:type="spellEnd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46" w:name="keyword148"/>
      <w:bookmarkEnd w:id="14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интерфейс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47" w:name="keyword149"/>
      <w:bookmarkEnd w:id="14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порт</w:t>
      </w:r>
      <w:proofErr w:type="gramStart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подключить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48" w:name="keyword150"/>
      <w:bookmarkEnd w:id="14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телевизор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видеооборудование,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обеспечивающее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наилучшее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воспроизведения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(HD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49" w:name="keyword151"/>
      <w:bookmarkEnd w:id="149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High</w:t>
      </w:r>
      <w:proofErr w:type="spellEnd"/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Definition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50" w:name="keyword152"/>
      <w:bookmarkEnd w:id="15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Разъем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51" w:name="keyword153"/>
      <w:bookmarkEnd w:id="15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HDMI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напоминает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52" w:name="keyword154"/>
      <w:bookmarkEnd w:id="152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разъем</w:t>
      </w:r>
      <w:bookmarkStart w:id="153" w:name="keyword155"/>
      <w:bookmarkEnd w:id="15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54" w:name="keyword156"/>
      <w:bookmarkEnd w:id="15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HDMI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bookmarkStart w:id="155" w:name="keyword157"/>
      <w:bookmarkEnd w:id="155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входит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комплектацию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портативных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Bluetooth</w:t>
      </w:r>
      <w:proofErr w:type="spellEnd"/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беспроводного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радиосвязи)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телефонов,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органайзеров,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наушников,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плейеров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полезных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56" w:name="keyword158"/>
      <w:bookmarkEnd w:id="156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Bluetooth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57" w:name="keyword159"/>
      <w:bookmarkEnd w:id="15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остаются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соединенными,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даже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отойти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некоторое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58" w:name="keyword160"/>
      <w:bookmarkEnd w:id="15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расстояние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другую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комнату),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10-15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метров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159" w:name="keyword161"/>
      <w:bookmarkEnd w:id="159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Bluetooth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2.0).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0" w:name="keyword162"/>
      <w:bookmarkEnd w:id="160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Bluetooth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расстоянии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200-250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портативные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комплектуются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встроенными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адаптерами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1" w:name="keyword163"/>
      <w:bookmarkEnd w:id="161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Bluetooth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приобрести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2" w:name="keyword164"/>
      <w:bookmarkEnd w:id="162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адаптер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3" w:name="keyword165"/>
      <w:bookmarkEnd w:id="163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Bluetooth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подключаемый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4" w:name="keyword166"/>
      <w:bookmarkEnd w:id="16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Недостаток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5" w:name="keyword167"/>
      <w:bookmarkEnd w:id="165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Bluetooth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маленькая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6" w:name="keyword168"/>
      <w:bookmarkEnd w:id="166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скорость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передачи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пересылке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7" w:name="keyword169"/>
      <w:bookmarkEnd w:id="16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8" w:name="keyword170"/>
      <w:bookmarkEnd w:id="168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Bluetooth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Nokia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3230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фотографии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объемом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9" w:name="keyword171"/>
      <w:bookmarkEnd w:id="169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килобайт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ждать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секунд.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Инфракрасный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IrDA</w:t>
      </w:r>
      <w:proofErr w:type="spellEnd"/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70" w:name="keyword172"/>
      <w:bookmarkEnd w:id="170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порт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мобильному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(или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другу)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инфракрасную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71" w:name="keyword173"/>
      <w:bookmarkEnd w:id="171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связь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Неудобство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портов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72" w:name="keyword174"/>
      <w:bookmarkEnd w:id="172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IrDA</w:t>
      </w:r>
      <w:proofErr w:type="spellEnd"/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необходимость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соединяемых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рядом,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расстоянии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20-30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друга,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физических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препятствий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ними.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73" w:name="keyword175"/>
      <w:bookmarkEnd w:id="173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Скорость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передачи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10-12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74" w:name="keyword176"/>
      <w:bookmarkEnd w:id="174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мегабит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секунду.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комплектуются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портами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75" w:name="keyword177"/>
      <w:bookmarkEnd w:id="175"/>
      <w:proofErr w:type="spellStart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IrDA</w:t>
      </w:r>
      <w:proofErr w:type="spellEnd"/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0670" w:rsidRPr="00D11265" w:rsidRDefault="006E0670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Имеются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сетевые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порты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адаптеры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1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сети.</w:t>
      </w:r>
    </w:p>
    <w:p w:rsidR="006E0670" w:rsidRPr="004C6ED1" w:rsidRDefault="006E0670" w:rsidP="004C6ED1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E0670" w:rsidRPr="004C6ED1" w:rsidRDefault="006E0670" w:rsidP="004C6ED1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6F3136" w:rsidRPr="006F3136" w:rsidRDefault="006F3136" w:rsidP="004C6ED1">
      <w:p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Общая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картина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функционирования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компьютерной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системы</w:t>
      </w:r>
    </w:p>
    <w:p w:rsidR="006F3136" w:rsidRPr="006F3136" w:rsidRDefault="006F3136" w:rsidP="004C6ED1">
      <w:pPr>
        <w:shd w:val="clear" w:color="auto" w:fill="FFFFFF"/>
        <w:spacing w:after="0" w:line="30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6" w:name="image.1.1"/>
      <w:bookmarkEnd w:id="176"/>
      <w:r w:rsidRPr="004C6ED1">
        <w:rPr>
          <w:rFonts w:ascii="Times New Roman" w:eastAsia="Times New Roman" w:hAnsi="Times New Roman" w:cs="Times New Roman"/>
          <w:noProof/>
          <w:color w:val="0071A6"/>
          <w:sz w:val="28"/>
          <w:szCs w:val="28"/>
          <w:lang w:eastAsia="ru-RU"/>
        </w:rPr>
        <w:drawing>
          <wp:inline distT="0" distB="0" distL="0" distR="0">
            <wp:extent cx="4972050" cy="4019550"/>
            <wp:effectExtent l="0" t="0" r="0" b="0"/>
            <wp:docPr id="1" name="Рисунок 1" descr="Общая картина функционирования компьютерной системы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щая картина функционирования компьютерной системы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136" w:rsidRPr="006F3136" w:rsidRDefault="006F3136" w:rsidP="004C6ED1">
      <w:pPr>
        <w:shd w:val="clear" w:color="auto" w:fill="FFFFFF"/>
        <w:spacing w:after="0" w:line="30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14" w:history="1"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увеличить</w:t>
        </w:r>
        <w:r w:rsid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 xml:space="preserve"> </w:t>
        </w:r>
        <w:r w:rsidRPr="004C6ED1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изображение</w:t>
        </w:r>
      </w:hyperlink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1.1.</w:t>
      </w:r>
      <w:r w:rsidR="004C6E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картина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функционирования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</w:p>
    <w:p w:rsidR="006F3136" w:rsidRPr="006F3136" w:rsidRDefault="006F3136" w:rsidP="004C6ED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Пользователям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верхние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компиляторы,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текстовые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редакторы,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77" w:name="keyword114"/>
      <w:bookmarkEnd w:id="177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системы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управления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базами</w:t>
      </w:r>
      <w:r w:rsid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данных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взаимодействуют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системой,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свою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78" w:name="keyword115"/>
      <w:bookmarkEnd w:id="178"/>
      <w:r w:rsidRPr="004C6E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очередь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работой</w:t>
      </w:r>
      <w:r w:rsidR="004C6E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3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компьютера.</w:t>
      </w:r>
    </w:p>
    <w:p w:rsidR="006E0670" w:rsidRPr="004C6ED1" w:rsidRDefault="006E0670" w:rsidP="004C6ED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79" w:name="_GoBack"/>
      <w:bookmarkEnd w:id="179"/>
    </w:p>
    <w:sectPr w:rsidR="006E0670" w:rsidRPr="004C6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5A86"/>
    <w:multiLevelType w:val="hybridMultilevel"/>
    <w:tmpl w:val="0560B356"/>
    <w:lvl w:ilvl="0" w:tplc="76E4ADC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A1155"/>
    <w:multiLevelType w:val="multilevel"/>
    <w:tmpl w:val="15FC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36"/>
    <w:rsid w:val="004C6ED1"/>
    <w:rsid w:val="00696596"/>
    <w:rsid w:val="006E0670"/>
    <w:rsid w:val="006F3136"/>
    <w:rsid w:val="00757F12"/>
    <w:rsid w:val="0080713B"/>
    <w:rsid w:val="00E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7782"/>
  <w15:chartTrackingRefBased/>
  <w15:docId w15:val="{506D2110-41CB-4958-9825-B1E29A44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3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31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3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F3136"/>
  </w:style>
  <w:style w:type="character" w:customStyle="1" w:styleId="keyword">
    <w:name w:val="keyword"/>
    <w:basedOn w:val="a0"/>
    <w:rsid w:val="006F3136"/>
  </w:style>
  <w:style w:type="character" w:styleId="a4">
    <w:name w:val="Hyperlink"/>
    <w:basedOn w:val="a0"/>
    <w:uiPriority w:val="99"/>
    <w:unhideWhenUsed/>
    <w:rsid w:val="006F313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E067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96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965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EDI/18_03_15_2/1426630694-20867/tutorial/901/objects/4/files/4_1.pn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ntuit.ru/EDI/18_03_15_2/1426630694-20867/tutorial/901/objects/1/files/1_1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ntuit.ru/EDI/18_03_15_2/1426630694-20867/tutorial/901/objects/4/files/4_1.png" TargetMode="External"/><Relationship Id="rId11" Type="http://schemas.openxmlformats.org/officeDocument/2006/relationships/hyperlink" Target="http://www.intuit.ru/studies/courses/641/497/lecture/11268" TargetMode="External"/><Relationship Id="rId5" Type="http://schemas.openxmlformats.org/officeDocument/2006/relationships/hyperlink" Target="http://www.intuit.ru/studies/courses/641/497/lecture/1127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intuit.ru/studies/courses/641/497/lecture/112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uit.ru/studies/courses/641/497/lecture/11270" TargetMode="External"/><Relationship Id="rId14" Type="http://schemas.openxmlformats.org/officeDocument/2006/relationships/hyperlink" Target="http://www.intuit.ru/EDI/18_03_15_2/1426630694-20867/tutorial/901/objects/1/files/1_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3</cp:revision>
  <dcterms:created xsi:type="dcterms:W3CDTF">2016-02-28T13:28:00Z</dcterms:created>
  <dcterms:modified xsi:type="dcterms:W3CDTF">2016-02-28T19:09:00Z</dcterms:modified>
</cp:coreProperties>
</file>