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Без интервала"/>
        <w:jc w:val="center"/>
        <w:rPr>
          <w:rFonts w:ascii="Arial" w:cs="Arial" w:hAnsi="Arial" w:eastAsia="Arial"/>
          <w:color w:val="000000"/>
          <w:u w:val="single"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МИНИСТЕРСТВО ОБРАЗОВАНИЯ РЕСПУБЛИКИ БЕЛАРУСЬ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БЕЛОРУССКИЙ ГОСУДАРСТВЕННЫЙ УНИВЕРСИТЕТ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Факультет прикладной математики и информатики</w:t>
      </w: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Кафедра информационных систем управления</w:t>
      </w: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val="single"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Яроцкас Анастасия Игоревна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 xml:space="preserve">Внедрение адресации </w:t>
      </w:r>
      <w:r>
        <w:rPr>
          <w:rFonts w:ascii="Arial" w:hAnsi="Arial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>VLSM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Отчет по лабораторной работе №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>5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 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Вариант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>21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>(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«Компьютерные сети»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)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студентки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3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курса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 xml:space="preserve">2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группы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Преподаватель</w:t>
      </w:r>
    </w:p>
    <w:p>
      <w:pPr>
        <w:pStyle w:val="Без интервала"/>
        <w:rPr>
          <w:rFonts w:ascii="Arial" w:cs="Arial" w:hAnsi="Arial" w:eastAsia="Arial"/>
          <w:i w:val="1"/>
          <w:iCs w:val="1"/>
          <w:color w:val="000000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i w:val="1"/>
          <w:iCs w:val="1"/>
          <w:color w:val="000000"/>
          <w:u w:color="000000"/>
          <w:rtl w:val="0"/>
          <w:lang w:val="ru-RU"/>
        </w:rPr>
        <w:t>Рафеенко Е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  <w:r>
        <w:rPr>
          <w:rFonts w:ascii="Arial" w:hAnsi="Arial" w:hint="default"/>
          <w:i w:val="1"/>
          <w:iCs w:val="1"/>
          <w:color w:val="000000"/>
          <w:u w:color="000000"/>
          <w:rtl w:val="0"/>
        </w:rPr>
        <w:t>Д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</w:p>
    <w:p>
      <w:pPr>
        <w:pStyle w:val="Без интервала"/>
        <w:rPr>
          <w:rFonts w:ascii="Arial" w:cs="Arial" w:hAnsi="Arial" w:eastAsia="Arial"/>
          <w:color w:val="000000"/>
          <w:u w:color="000000"/>
        </w:rPr>
      </w:pPr>
    </w:p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color w:val="000000"/>
          <w:u w:color="000000"/>
          <w:rtl w:val="0"/>
        </w:rPr>
        <w:t xml:space="preserve">Минск </w:t>
      </w:r>
      <w:r>
        <w:rPr>
          <w:rFonts w:ascii="Arial" w:hAnsi="Arial"/>
          <w:color w:val="000000"/>
          <w:u w:color="000000"/>
          <w:rtl w:val="0"/>
        </w:rPr>
        <w:t>201</w:t>
      </w:r>
      <w:r>
        <w:rPr>
          <w:rFonts w:ascii="Arial" w:hAnsi="Arial"/>
          <w:color w:val="000000"/>
          <w:u w:color="000000"/>
          <w:rtl w:val="0"/>
          <w:lang w:val="ru-RU"/>
        </w:rPr>
        <w:t>9</w:t>
      </w:r>
    </w:p>
    <w:p>
      <w:pPr>
        <w:pStyle w:val="Без интервала"/>
        <w:jc w:val="center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Arial" w:cs="Arial" w:hAnsi="Arial" w:eastAsia="Arial" w:hint="default"/>
          <w:color w:val="000000"/>
          <w:sz w:val="24"/>
          <w:szCs w:val="24"/>
          <w:u w:color="000000"/>
          <w:rtl w:val="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Реализовать схему сети аналогичную приведенной на рисунке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1.</w:t>
      </w:r>
      <w:r>
        <w:rPr>
          <w:rFonts w:ascii="Arial" w:cs="Arial" w:hAnsi="Arial" w:eastAsia="Arial"/>
          <w:color w:val="000000"/>
          <w:sz w:val="24"/>
          <w:szCs w:val="24"/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803592</wp:posOffset>
            </wp:positionH>
            <wp:positionV relativeFrom="line">
              <wp:posOffset>232406</wp:posOffset>
            </wp:positionV>
            <wp:extent cx="5936616" cy="29930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5" name="officeArt object" descr="Снимок экрана 2019-03-28 в 21.39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9-03-28 в 21.39.48.png" descr="Снимок экрана 2019-03-28 в 21.39.4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993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2.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Присвоить имена маршрутизаторам и хостам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32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3264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160098" cy="2011125"/>
                  <wp:effectExtent l="0" t="0" r="0" b="0"/>
                  <wp:docPr id="1073741826" name="officeArt object" descr="Снимок экрана 2019-03-28 в 21.26.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Снимок экрана 2019-03-28 в 21.26.46.png" descr="Снимок экрана 2019-03-28 в 21.26.46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98" cy="2011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161633" cy="1814370"/>
                  <wp:effectExtent l="0" t="0" r="0" b="0"/>
                  <wp:docPr id="1073741827" name="officeArt object" descr="Снимок экрана 2019-03-28 в 21.28.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Снимок экрана 2019-03-28 в 21.28.00.png" descr="Снимок экрана 2019-03-28 в 21.28.00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8692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633" cy="18143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274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055635" cy="2011125"/>
                  <wp:effectExtent l="0" t="0" r="0" b="0"/>
                  <wp:docPr id="1073741828" name="officeArt object" descr="Снимок экрана 2019-03-28 в 21.29.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Снимок экрана 2019-03-28 в 21.29.55.png" descr="Снимок экрана 2019-03-28 в 21.29.5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5156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5" cy="2011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160273" cy="2017611"/>
                  <wp:effectExtent l="0" t="0" r="0" b="0"/>
                  <wp:docPr id="1073741829" name="officeArt object" descr="Снимок экрана 2019-03-28 в 21.31.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Снимок экрана 2019-03-28 в 21.31.09.png" descr="Снимок экрана 2019-03-28 в 21.31.09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3" cy="20176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254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175114" cy="2005185"/>
                  <wp:effectExtent l="0" t="0" r="0" b="0"/>
                  <wp:docPr id="1073741830" name="officeArt object" descr="Снимок экрана 2019-03-28 в 21.32.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Снимок экрана 2019-03-28 в 21.32.48.png" descr="Снимок экрана 2019-03-28 в 21.32.48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14" cy="2005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167765" cy="2005185"/>
                  <wp:effectExtent l="0" t="0" r="0" b="0"/>
                  <wp:docPr id="1073741831" name="officeArt object" descr="Снимок экрана 2019-03-28 в 21.33.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Снимок экрана 2019-03-28 в 21.33.13.png" descr="Снимок экрана 2019-03-28 в 21.33.1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765" cy="2005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064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22111" cy="1777951"/>
                  <wp:effectExtent l="0" t="0" r="0" b="0"/>
                  <wp:docPr id="1073741832" name="officeArt object" descr="Снимок экрана 2019-03-28 в 21.34.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Снимок экрана 2019-03-28 в 21.34.57.png" descr="Снимок экрана 2019-03-28 в 21.34.57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11" cy="17779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2024136" cy="1884101"/>
                  <wp:effectExtent l="0" t="0" r="0" b="0"/>
                  <wp:docPr id="1073741833" name="officeArt object" descr="Снимок экрана 2019-03-28 в 21.36.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Снимок экрана 2019-03-28 в 21.36.19.png" descr="Снимок экрана 2019-03-28 в 21.36.1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136" cy="18841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3.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Создать схему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IP-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адресации для указанных требований по количеству хостов для каждого из офисов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Заполнить таблицу согласно вашего варианта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>IP-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адрес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189.125.192.0/22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329" w:type="dxa"/>
        <w:jc w:val="left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28"/>
        <w:gridCol w:w="1207"/>
        <w:gridCol w:w="1038"/>
        <w:gridCol w:w="2846"/>
        <w:gridCol w:w="1555"/>
        <w:gridCol w:w="1555"/>
      </w:tblGrid>
      <w:tr>
        <w:tblPrEx>
          <w:shd w:val="clear" w:color="auto" w:fill="4f81bd"/>
        </w:tblPrEx>
        <w:trPr>
          <w:trHeight w:val="920" w:hRule="atLeast"/>
          <w:tblHeader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</w:tabs>
              <w:spacing w:line="280" w:lineRule="atLeast"/>
            </w:pPr>
            <w:r>
              <w:rPr>
                <w:rFonts w:ascii="Times" w:hAnsi="Times" w:hint="default"/>
                <w:sz w:val="24"/>
                <w:szCs w:val="24"/>
                <w:rtl w:val="0"/>
                <w:lang w:val="ru-RU"/>
              </w:rPr>
              <w:t>Требуемое число узлов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</w:tabs>
              <w:spacing w:line="280" w:lineRule="atLeast"/>
            </w:pPr>
            <w:r>
              <w:rPr>
                <w:rFonts w:ascii="Times" w:hAnsi="Times"/>
                <w:sz w:val="24"/>
                <w:szCs w:val="24"/>
                <w:rtl w:val="0"/>
              </w:rPr>
              <w:t xml:space="preserve">/ </w:t>
            </w:r>
            <w:r>
              <w:rPr>
                <w:rFonts w:ascii="Times" w:hAnsi="Times" w:hint="default"/>
                <w:sz w:val="24"/>
                <w:szCs w:val="24"/>
                <w:rtl w:val="0"/>
                <w:lang w:val="ru-RU"/>
              </w:rPr>
              <w:t>префикс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</w:tabs>
              <w:spacing w:line="280" w:lineRule="atLeast"/>
            </w:pPr>
            <w:r>
              <w:rPr>
                <w:rFonts w:ascii="Times" w:hAnsi="Times" w:hint="default"/>
                <w:sz w:val="24"/>
                <w:szCs w:val="24"/>
                <w:rtl w:val="0"/>
              </w:rPr>
              <w:t>Число узлов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  <w:tab w:val="left" w:pos="2160"/>
              </w:tabs>
              <w:spacing w:line="280" w:lineRule="atLeast"/>
            </w:pPr>
            <w:r>
              <w:rPr>
                <w:rFonts w:ascii="Times" w:hAnsi="Times" w:hint="default"/>
                <w:sz w:val="24"/>
                <w:szCs w:val="24"/>
                <w:rtl w:val="0"/>
                <w:lang w:val="ru-RU"/>
              </w:rPr>
              <w:t>Адрес подсети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</w:tabs>
              <w:spacing w:line="280" w:lineRule="atLeast"/>
            </w:pPr>
            <w:r>
              <w:rPr>
                <w:rFonts w:ascii="Times" w:hAnsi="Times" w:hint="default"/>
                <w:sz w:val="24"/>
                <w:szCs w:val="24"/>
                <w:rtl w:val="0"/>
                <w:lang w:val="ru-RU"/>
              </w:rPr>
              <w:t>Диапазон адресов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20"/>
                <w:tab w:val="left" w:pos="1440"/>
              </w:tabs>
              <w:spacing w:line="280" w:lineRule="atLeast"/>
            </w:pPr>
            <w:r>
              <w:rPr>
                <w:rFonts w:ascii="Times" w:hAnsi="Times" w:hint="default"/>
                <w:sz w:val="24"/>
                <w:szCs w:val="24"/>
                <w:rtl w:val="0"/>
                <w:lang w:val="ru-RU"/>
              </w:rPr>
              <w:t>Широковещательная рассылка</w:t>
            </w:r>
          </w:p>
        </w:tc>
      </w:tr>
      <w:tr>
        <w:tblPrEx>
          <w:shd w:val="clear" w:color="auto" w:fill="ced7e7"/>
        </w:tblPrEx>
        <w:trPr>
          <w:trHeight w:val="985" w:hRule="atLeast"/>
        </w:trPr>
        <w:tc>
          <w:tcPr>
            <w:tcW w:type="dxa" w:w="112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55</w:t>
            </w:r>
          </w:p>
        </w:tc>
        <w:tc>
          <w:tcPr>
            <w:tcW w:type="dxa" w:w="1207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/26</w:t>
            </w:r>
          </w:p>
        </w:tc>
        <w:tc>
          <w:tcPr>
            <w:tcW w:type="dxa" w:w="103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62</w:t>
            </w:r>
          </w:p>
        </w:tc>
        <w:tc>
          <w:tcPr>
            <w:tcW w:type="dxa" w:w="284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189.125.193.128 .</w:t>
            </w:r>
          </w:p>
        </w:tc>
        <w:tc>
          <w:tcPr>
            <w:tcW w:type="dxa" w:w="155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.129-.190</w:t>
            </w:r>
          </w:p>
        </w:tc>
        <w:tc>
          <w:tcPr>
            <w:tcW w:type="dxa" w:w="155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191</w:t>
            </w:r>
          </w:p>
        </w:tc>
      </w:tr>
      <w:tr>
        <w:tblPrEx>
          <w:shd w:val="clear" w:color="auto" w:fill="ced7e7"/>
        </w:tblPrEx>
        <w:trPr>
          <w:trHeight w:val="46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111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/25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126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189.125.193.0 .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.1-.126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.127 .</w:t>
            </w:r>
          </w:p>
        </w:tc>
      </w:tr>
      <w:tr>
        <w:tblPrEx>
          <w:shd w:val="clear" w:color="auto" w:fill="ced7e7"/>
        </w:tblPrEx>
        <w:trPr>
          <w:trHeight w:val="46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200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/24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254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189.125.192.0 .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.1-.254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.255 .</w:t>
            </w:r>
          </w:p>
        </w:tc>
      </w:tr>
      <w:tr>
        <w:tblPrEx>
          <w:shd w:val="clear" w:color="auto" w:fill="ced7e7"/>
        </w:tblPrEx>
        <w:trPr>
          <w:trHeight w:val="88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40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/26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62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189.125.193.192 .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.193-.254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.255 .</w:t>
            </w:r>
          </w:p>
        </w:tc>
      </w:tr>
      <w:tr>
        <w:tblPrEx>
          <w:shd w:val="clear" w:color="auto" w:fill="ced7e7"/>
        </w:tblPrEx>
        <w:trPr>
          <w:trHeight w:val="46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/30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189.125.194.0 .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.1-.2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.3 .</w:t>
            </w:r>
          </w:p>
        </w:tc>
      </w:tr>
      <w:tr>
        <w:tblPrEx>
          <w:shd w:val="clear" w:color="auto" w:fill="ced7e7"/>
        </w:tblPrEx>
        <w:trPr>
          <w:trHeight w:val="46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/30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189.125.194.4 .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.5-.6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.7 .</w:t>
            </w:r>
          </w:p>
        </w:tc>
      </w:tr>
      <w:tr>
        <w:tblPrEx>
          <w:shd w:val="clear" w:color="auto" w:fill="ced7e7"/>
        </w:tblPrEx>
        <w:trPr>
          <w:trHeight w:val="465" w:hRule="atLeast"/>
        </w:trPr>
        <w:tc>
          <w:tcPr>
            <w:tcW w:type="dxa" w:w="11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120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/30</w:t>
            </w:r>
          </w:p>
        </w:tc>
        <w:tc>
          <w:tcPr>
            <w:tcW w:type="dxa" w:w="10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2</w:t>
            </w:r>
          </w:p>
        </w:tc>
        <w:tc>
          <w:tcPr>
            <w:tcW w:type="dxa" w:w="284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189.125.194.8 .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.9-.10</w:t>
            </w:r>
          </w:p>
        </w:tc>
        <w:tc>
          <w:tcPr>
            <w:tcW w:type="dxa" w:w="15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suppressAutoHyphens w:val="1"/>
              <w:outlineLvl w:val="0"/>
            </w:pPr>
            <w:r>
              <w:rPr>
                <w:rFonts w:ascii="Cambria" w:cs="Cambria" w:hAnsi="Cambria" w:eastAsia="Cambria"/>
                <w:sz w:val="36"/>
                <w:szCs w:val="36"/>
                <w:rtl w:val="0"/>
                <w:lang w:val="en-US"/>
              </w:rPr>
              <w:t>.11 .</w:t>
            </w:r>
          </w:p>
        </w:tc>
      </w:tr>
    </w:tbl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24" w:hanging="324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16" w:hanging="216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34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6"/>
        <w:gridCol w:w="3116"/>
        <w:gridCol w:w="3117"/>
      </w:tblGrid>
      <w:tr>
        <w:tblPrEx>
          <w:shd w:val="clear" w:color="auto" w:fill="ced7e7"/>
        </w:tblPrEx>
        <w:trPr>
          <w:trHeight w:val="2775" w:hRule="atLeast"/>
        </w:trPr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661" cy="1817391"/>
                  <wp:effectExtent l="0" t="0" r="0" b="0"/>
                  <wp:docPr id="1073741834" name="officeArt object" descr="Снимок экрана 2019-03-28 в 23.39.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Снимок экрана 2019-03-28 в 23.39.18.png" descr="Снимок экрана 2019-03-28 в 23.39.18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1" cy="18173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963395" cy="1834143"/>
                  <wp:effectExtent l="0" t="0" r="0" b="0"/>
                  <wp:docPr id="1073741835" name="officeArt object" descr="Снимок экрана 2019-03-28 в 23.39.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Снимок экрана 2019-03-28 в 23.39.43.png" descr="Снимок экрана 2019-03-28 в 23.39.43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95" cy="18341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873" cy="1830456"/>
                  <wp:effectExtent l="0" t="0" r="0" b="0"/>
                  <wp:docPr id="1073741836" name="officeArt object" descr="Снимок экрана 2019-03-28 в 23.40.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Снимок экрана 2019-03-28 в 23.40.54.png" descr="Снимок экрана 2019-03-28 в 23.40.54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73" cy="18304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2792" w:hRule="atLeast"/>
        </w:trPr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661" cy="1842202"/>
                  <wp:effectExtent l="0" t="0" r="0" b="0"/>
                  <wp:docPr id="1073741837" name="officeArt object" descr="Снимок экрана 2019-03-28 в 23.44.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Снимок экрана 2019-03-28 в 23.44.39.png" descr="Снимок экрана 2019-03-28 в 23.44.39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1" cy="18422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63395" cy="1827563"/>
                  <wp:effectExtent l="0" t="0" r="0" b="0"/>
                  <wp:docPr id="1073741838" name="officeArt object" descr="Снимок экрана 2019-03-28 в 23.45.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Снимок экрана 2019-03-28 в 23.45.12.png" descr="Снимок экрана 2019-03-28 в 23.45.12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95" cy="18275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62483" cy="1827563"/>
                  <wp:effectExtent l="0" t="0" r="0" b="0"/>
                  <wp:docPr id="1073741839" name="officeArt object" descr="Снимок экрана 2019-03-28 в 23.46.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Снимок экрана 2019-03-28 в 23.46.37.png" descr="Снимок экрана 2019-03-28 в 23.46.37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83" cy="18275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2792" w:hRule="atLeast"/>
        </w:trPr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661" cy="1842200"/>
                  <wp:effectExtent l="0" t="0" r="0" b="0"/>
                  <wp:docPr id="1073741840" name="officeArt object" descr="Снимок экрана 2019-03-28 в 23.48.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Снимок экрана 2019-03-28 в 23.48.13.png" descr="Снимок экрана 2019-03-28 в 23.48.13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1" cy="1842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63395" cy="1828832"/>
                  <wp:effectExtent l="0" t="0" r="0" b="0"/>
                  <wp:docPr id="1073741841" name="officeArt object" descr="Снимок экрана 2019-03-28 в 23.50.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Снимок экрана 2019-03-28 в 23.50.08.png" descr="Снимок экрана 2019-03-28 в 23.50.08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95" cy="18288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873" cy="1824272"/>
                  <wp:effectExtent l="0" t="0" r="0" b="0"/>
                  <wp:docPr id="1073741842" name="officeArt object" descr="Снимок экрана 2019-03-28 в 23.50.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Снимок экрана 2019-03-28 в 23.50.56.png" descr="Снимок экрана 2019-03-28 в 23.50.56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73" cy="18242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2818" w:hRule="atLeast"/>
        </w:trPr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661" cy="1831182"/>
                  <wp:effectExtent l="0" t="0" r="0" b="0"/>
                  <wp:docPr id="1073741843" name="officeArt object" descr="Снимок экрана 2019-03-28 в 23.53.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Снимок экрана 2019-03-28 в 23.53.33.png" descr="Снимок экрана 2019-03-28 в 23.53.33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1" cy="183118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8661" cy="1841772"/>
                  <wp:effectExtent l="0" t="0" r="0" b="0"/>
                  <wp:docPr id="1073741844" name="officeArt object" descr="Снимок экрана 2019-03-28 в 23.54.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Снимок экрана 2019-03-28 в 23.54.17.png" descr="Снимок экрана 2019-03-28 в 23.54.17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1" cy="18417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65282" cy="1847858"/>
                  <wp:effectExtent l="0" t="0" r="0" b="0"/>
                  <wp:docPr id="1073741845" name="officeArt object" descr="Снимок экрана 2019-03-28 в 23.54.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Снимок экрана 2019-03-28 в 23.54.57.png" descr="Снимок экрана 2019-03-28 в 23.54.57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282" cy="18478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32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9"/>
        <w:gridCol w:w="3110"/>
        <w:gridCol w:w="3110"/>
      </w:tblGrid>
      <w:tr>
        <w:tblPrEx>
          <w:shd w:val="clear" w:color="auto" w:fill="ced7e7"/>
        </w:tblPrEx>
        <w:trPr>
          <w:trHeight w:val="3154" w:hRule="atLeast"/>
        </w:trPr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215" cy="1844250"/>
                  <wp:effectExtent l="0" t="0" r="0" b="0"/>
                  <wp:docPr id="1073741846" name="officeArt object" descr="Снимок экрана 2019-03-29 в 9.03.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Снимок экрана 2019-03-29 в 9.03.01.png" descr="Снимок экрана 2019-03-29 в 9.03.0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8442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1839305"/>
                  <wp:effectExtent l="0" t="0" r="0" b="0"/>
                  <wp:docPr id="1073741847" name="officeArt object" descr="Снимок экрана 2019-03-29 в 8.58.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Снимок экрана 2019-03-29 в 8.58.10.png" descr="Снимок экрана 2019-03-29 в 8.58.10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393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2085713"/>
                  <wp:effectExtent l="0" t="0" r="0" b="0"/>
                  <wp:docPr id="1073741848" name="officeArt object" descr="Снимок экрана 2019-03-28 в 23.59.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Снимок экрана 2019-03-28 в 23.59.50.png" descr="Снимок экрана 2019-03-28 в 23.59.50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20857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330" w:hRule="atLeast"/>
        </w:trPr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11139" cy="1774203"/>
                  <wp:effectExtent l="0" t="0" r="0" b="0"/>
                  <wp:docPr id="1073741849" name="officeArt object" descr="Снимок экрана 2019-03-29 в 9.24.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9" name="Снимок экрана 2019-03-29 в 9.24.20.png" descr="Снимок экрана 2019-03-29 в 9.24.20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9" cy="177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2357225"/>
                  <wp:effectExtent l="0" t="0" r="0" b="0"/>
                  <wp:docPr id="1073741850" name="officeArt object" descr="Снимок экрана 2019-03-29 в 9.26.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Снимок экрана 2019-03-29 в 9.26.54.png" descr="Снимок экрана 2019-03-29 в 9.26.54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23572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2869396"/>
                  <wp:effectExtent l="0" t="0" r="0" b="0"/>
                  <wp:docPr id="1073741851" name="officeArt object" descr="Снимок экрана 2019-03-29 в 8.56.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Снимок экрана 2019-03-29 в 8.56.21.png" descr="Снимок экрана 2019-03-29 в 8.56.2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28693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2774" w:hRule="atLeast"/>
        </w:trPr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215" cy="1827067"/>
                  <wp:effectExtent l="0" t="0" r="0" b="0"/>
                  <wp:docPr id="1073741852" name="officeArt object" descr="Снимок экрана 2019-03-29 в 9.29.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Снимок экрана 2019-03-29 в 9.29.17.png" descr="Снимок экрана 2019-03-29 в 9.29.17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8270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1815196"/>
                  <wp:effectExtent l="0" t="0" r="0" b="0"/>
                  <wp:docPr id="1073741853" name="officeArt object" descr="Снимок экрана 2019-03-29 в 9.31.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3" name="Снимок экрана 2019-03-29 в 9.31.10.png" descr="Снимок экрана 2019-03-29 в 9.31.10.png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151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91" w:hRule="atLeast"/>
        </w:trPr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215" cy="1838488"/>
                  <wp:effectExtent l="0" t="0" r="0" b="0"/>
                  <wp:docPr id="1073741854" name="officeArt object" descr="Снимок экрана 2019-03-29 в 9.33.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Снимок экрана 2019-03-29 в 9.33.54.png" descr="Снимок экрана 2019-03-29 в 9.33.54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83848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uppressAutoHyphens w:val="1"/>
              <w:outlineLvl w:val="0"/>
            </w:pPr>
            <w:r>
              <w:rPr>
                <w:rFonts w:ascii="Helvetica Neue" w:cs="Helvetica Neue" w:hAnsi="Helvetica Neue" w:eastAsia="Helvetica Neue"/>
                <w:sz w:val="36"/>
                <w:szCs w:val="36"/>
                <w:lang w:val="en-US"/>
              </w:rPr>
              <w:drawing>
                <wp:inline distT="0" distB="0" distL="0" distR="0">
                  <wp:extent cx="1974639" cy="1832712"/>
                  <wp:effectExtent l="0" t="0" r="0" b="0"/>
                  <wp:docPr id="1073741855" name="officeArt object" descr="Снимок экрана 2019-03-29 в 9.33.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Снимок экрана 2019-03-29 в 9.33.34.png" descr="Снимок экрана 2019-03-29 в 9.33.34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327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4.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Настроить статические маршруты между узлами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используя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CLI.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5123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319366" cy="3191855"/>
                  <wp:effectExtent l="0" t="0" r="0" b="0"/>
                  <wp:docPr id="1073741856" name="officeArt object" descr="Снимок экрана 2019-03-29 в 13.56.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Снимок экрана 2019-03-29 в 13.56.26.png" descr="Снимок экрана 2019-03-29 в 13.56.26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66" cy="31918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238058" cy="3168251"/>
                  <wp:effectExtent l="0" t="0" r="0" b="0"/>
                  <wp:docPr id="1073741857" name="officeArt object" descr="Снимок экрана 2019-03-29 в 14.00.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Снимок экрана 2019-03-29 в 14.00.58.png" descr="Снимок экрана 2019-03-29 в 14.00.58.png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58" cy="31682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958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319366" cy="3070812"/>
                  <wp:effectExtent l="0" t="0" r="0" b="0"/>
                  <wp:docPr id="1073741858" name="officeArt object" descr="Снимок экрана 2019-03-29 в 14.04.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Снимок экрана 2019-03-29 в 14.04.02.png" descr="Снимок экрана 2019-03-29 в 14.04.02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66" cy="30708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238058" cy="3086980"/>
                  <wp:effectExtent l="0" t="0" r="0" b="0"/>
                  <wp:docPr id="1073741859" name="officeArt object" descr="Снимок экрана 2019-03-29 в 14.13.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9" name="Снимок экрана 2019-03-29 в 14.13.14.png" descr="Снимок экрана 2019-03-29 в 14.13.14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58" cy="30869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5.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Просмотреть таблицы маршрутизации всех маршрутизаторов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(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команда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>show ip route);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4084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3358835" cy="2532047"/>
                  <wp:effectExtent l="0" t="0" r="0" b="0"/>
                  <wp:docPr id="1073741860" name="officeArt object" descr="Снимок экрана 2019-03-29 в 14.15.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0" name="Снимок экрана 2019-03-29 в 14.15.25.png" descr="Снимок экрана 2019-03-29 в 14.15.25.pn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35" cy="253204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693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3269435" cy="2283757"/>
                  <wp:effectExtent l="0" t="0" r="0" b="0"/>
                  <wp:docPr id="1073741861" name="officeArt object" descr="Снимок экрана 2019-03-29 в 14.17.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1" name="Снимок экрана 2019-03-29 в 14.17.20.png" descr="Снимок экрана 2019-03-29 в 14.17.20.png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35" cy="22837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19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3449004" cy="2603600"/>
                  <wp:effectExtent l="0" t="0" r="0" b="0"/>
                  <wp:docPr id="1073741862" name="officeArt object" descr="Снимок экрана 2019-03-29 в 14.18.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2" name="Снимок экрана 2019-03-29 в 14.18.41.png" descr="Снимок экрана 2019-03-29 в 14.18.41.png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004" cy="2603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79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3628076" cy="2349507"/>
                  <wp:effectExtent l="0" t="0" r="0" b="0"/>
                  <wp:docPr id="1073741863" name="officeArt object" descr="Снимок экрана 2019-03-29 в 14.18.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3" name="Снимок экрана 2019-03-29 в 14.18.49.png" descr="Снимок экрана 2019-03-29 в 14.18.49.png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076" cy="23495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6.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Используя команды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ping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проверить взаимодостижимость всех оконечных узлов пользователей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8236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4049576" cy="5168763"/>
                  <wp:effectExtent l="0" t="0" r="0" b="0"/>
                  <wp:docPr id="1073741864" name="officeArt object" descr="Снимок экрана 2019-03-31 в 10.15.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4" name="Снимок экрана 2019-03-31 в 10.15.08.png" descr="Снимок экрана 2019-03-31 в 10.15.08.png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76" cy="51687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191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4143944" cy="5139914"/>
                  <wp:effectExtent l="0" t="0" r="0" b="0"/>
                  <wp:docPr id="1073741865" name="officeArt object" descr="Снимок экрана 2019-03-31 в 10.23.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5" name="Снимок экрана 2019-03-31 в 10.23.21.png" descr="Снимок экрана 2019-03-31 в 10.23.21.png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44" cy="51399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86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698115" cy="3664887"/>
                  <wp:effectExtent l="0" t="0" r="0" b="0"/>
                  <wp:docPr id="1073741866" name="officeArt object" descr="Снимок экрана 2019-03-31 в 10.20.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6" name="Снимок экрана 2019-03-31 в 10.20.13.png" descr="Снимок экрана 2019-03-31 в 10.20.13.png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15" cy="366488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61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Helvetica Neue" w:hAnsi="Helvetica Neue" w:eastAsia="Helvetica Neue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3338735" cy="4141178"/>
                  <wp:effectExtent l="0" t="0" r="0" b="0"/>
                  <wp:docPr id="1073741867" name="officeArt object" descr="Снимок экрана 2019-03-31 в 10.23.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Снимок экрана 2019-03-31 в 10.23.21.png" descr="Снимок экрана 2019-03-31 в 10.23.21.png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735" cy="41411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00" w:lineRule="atLeast"/>
      </w:pPr>
      <w:r>
        <w:rPr>
          <w:rFonts w:ascii="Arial" w:cs="Arial" w:hAnsi="Arial" w:eastAsia="Arial"/>
          <w:color w:val="000000"/>
          <w:u w:color="000000"/>
        </w:rPr>
      </w:r>
    </w:p>
    <w:sectPr>
      <w:headerReference w:type="default" r:id="rId46"/>
      <w:footerReference w:type="default" r:id="rId4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Без интервала">
    <w:name w:val="Без интервала"/>
    <w:next w:val="Без интервал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С числами">
    <w:name w:val="С числами"/>
    <w:pPr>
      <w:numPr>
        <w:numId w:val="1"/>
      </w:numPr>
    </w:p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numbering" Target="numbering.xml"/><Relationship Id="rId4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