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МИНИСТЕРСТВО ОБРАЗОВАНИЯ РЕСПУБЛИКИ БЕЛАРУСЬ 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val="single"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БЕЛОРУССКИЙ ГОСУДАРСТВЕННЫЙ УНИВЕРСИТЕТ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Факультет прикладной математики и информатики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Кафедра информационных систем управления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val="single"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Ярочка Анастасия Игоревна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Конфигурирование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DHCP-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сервера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Отчет по лабораторной работе №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 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Вариант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21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«Компьютерные сети»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студентки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курса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группы</w:t>
      </w: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ab/>
        <w:tab/>
        <w:tab/>
        <w:tab/>
        <w:tab/>
        <w:tab/>
        <w:tab/>
        <w:t>Преподаватель</w:t>
      </w: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ab/>
        <w:tab/>
        <w:tab/>
        <w:tab/>
        <w:tab/>
        <w:tab/>
        <w:tab/>
        <w:t>Рафеенко 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По умолчанию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Минск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2019</w:t>
      </w:r>
    </w:p>
    <w:p>
      <w:pPr>
        <w:pStyle w:val="Заголовок 2"/>
        <w:keepNext w:val="0"/>
        <w:spacing w:before="100" w:after="100"/>
        <w:rPr>
          <w:rFonts w:ascii="Times New Roman" w:cs="Times New Roman" w:hAnsi="Times New Roman" w:eastAsia="Times New Roman"/>
          <w:b w:val="0"/>
          <w:bCs w:val="0"/>
          <w:sz w:val="28"/>
          <w:szCs w:val="28"/>
          <w:u w:color="000000"/>
        </w:rPr>
      </w:pPr>
    </w:p>
    <w:p>
      <w:pPr>
        <w:pStyle w:val="Заголовок 2"/>
        <w:keepNext w:val="0"/>
        <w:spacing w:before="100" w:after="100"/>
        <w:rPr>
          <w:rFonts w:ascii="Times New Roman" w:cs="Times New Roman" w:hAnsi="Times New Roman" w:eastAsia="Times New Roman"/>
          <w:b w:val="0"/>
          <w:bCs w:val="0"/>
          <w:sz w:val="28"/>
          <w:szCs w:val="28"/>
          <w:u w:color="000000"/>
        </w:rPr>
      </w:pPr>
    </w:p>
    <w:p>
      <w:pPr>
        <w:pStyle w:val="Заголовок 2"/>
        <w:keepNext w:val="0"/>
        <w:spacing w:before="100" w:after="100"/>
        <w:rPr>
          <w:rFonts w:ascii="Times New Roman" w:cs="Times New Roman" w:hAnsi="Times New Roman" w:eastAsia="Times New Roman"/>
          <w:b w:val="0"/>
          <w:bCs w:val="0"/>
          <w:sz w:val="28"/>
          <w:szCs w:val="28"/>
          <w:u w:color="000000"/>
        </w:rPr>
      </w:pPr>
    </w:p>
    <w:p>
      <w:pPr>
        <w:pStyle w:val="Заголовок 2"/>
        <w:keepNext w:val="0"/>
        <w:spacing w:before="100" w:after="100"/>
        <w:rPr>
          <w:rFonts w:ascii="Times New Roman" w:cs="Times New Roman" w:hAnsi="Times New Roman" w:eastAsia="Times New Roman"/>
          <w:b w:val="0"/>
          <w:bCs w:val="0"/>
          <w:sz w:val="28"/>
          <w:szCs w:val="28"/>
          <w:u w:color="000000"/>
        </w:rPr>
      </w:pPr>
    </w:p>
    <w:p>
      <w:pPr>
        <w:pStyle w:val="Заголовок 2"/>
        <w:keepNext w:val="0"/>
        <w:spacing w:before="100" w:after="100"/>
        <w:rPr>
          <w:rFonts w:ascii="Times New Roman" w:cs="Times New Roman" w:hAnsi="Times New Roman" w:eastAsia="Times New Roman"/>
          <w:b w:val="0"/>
          <w:bCs w:val="0"/>
          <w:sz w:val="28"/>
          <w:szCs w:val="28"/>
          <w:u w:color="000000"/>
        </w:rPr>
      </w:pPr>
      <w:r>
        <w:rPr>
          <w:rFonts w:ascii="Times New Roman" w:hAnsi="Times New Roman" w:hint="default"/>
          <w:b w:val="0"/>
          <w:bCs w:val="0"/>
          <w:sz w:val="28"/>
          <w:szCs w:val="28"/>
          <w:u w:color="000000"/>
          <w:rtl w:val="0"/>
        </w:rPr>
        <w:t xml:space="preserve">Задача </w:t>
      </w: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</w:rPr>
        <w:t xml:space="preserve">1. </w:t>
      </w:r>
      <w:r>
        <w:rPr>
          <w:rFonts w:ascii="Times New Roman" w:hAnsi="Times New Roman" w:hint="default"/>
          <w:b w:val="0"/>
          <w:bCs w:val="0"/>
          <w:sz w:val="28"/>
          <w:szCs w:val="28"/>
          <w:u w:color="000000"/>
          <w:rtl w:val="0"/>
          <w:lang w:val="ru-RU"/>
        </w:rPr>
        <w:t xml:space="preserve">Конфигурирование </w:t>
      </w: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</w:rPr>
        <w:t>DHCP-</w:t>
      </w:r>
      <w:r>
        <w:rPr>
          <w:rFonts w:ascii="Times New Roman" w:hAnsi="Times New Roman" w:hint="default"/>
          <w:b w:val="0"/>
          <w:bCs w:val="0"/>
          <w:sz w:val="28"/>
          <w:szCs w:val="28"/>
          <w:u w:color="000000"/>
          <w:rtl w:val="0"/>
          <w:lang w:val="ru-RU"/>
        </w:rPr>
        <w:t>сервера</w:t>
      </w: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</w:rPr>
        <w:t>.</w:t>
      </w:r>
    </w:p>
    <w:p>
      <w:pPr>
        <w:pStyle w:val="Заголовок 2"/>
        <w:keepNext w:val="0"/>
        <w:spacing w:before="100" w:after="100"/>
        <w:rPr>
          <w:rFonts w:ascii="Times New Roman" w:cs="Times New Roman" w:hAnsi="Times New Roman" w:eastAsia="Times New Roman"/>
          <w:b w:val="0"/>
          <w:bCs w:val="0"/>
          <w:sz w:val="28"/>
          <w:szCs w:val="28"/>
          <w:u w:color="000000"/>
        </w:rPr>
      </w:pP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  <w:lang w:val="en-US"/>
        </w:rPr>
        <w:t xml:space="preserve">1. </w:t>
      </w:r>
      <w:r>
        <w:rPr>
          <w:rFonts w:ascii="Times New Roman" w:hAnsi="Times New Roman" w:hint="default"/>
          <w:b w:val="0"/>
          <w:bCs w:val="0"/>
          <w:sz w:val="28"/>
          <w:szCs w:val="28"/>
          <w:u w:color="000000"/>
          <w:rtl w:val="0"/>
          <w:lang w:val="ru-RU"/>
        </w:rPr>
        <w:t xml:space="preserve">Реализовать схему подключения группы компьютеров сети </w:t>
      </w: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</w:rPr>
        <w:t xml:space="preserve">3 </w:t>
      </w:r>
      <w:r>
        <w:rPr>
          <w:rFonts w:ascii="Times New Roman" w:hAnsi="Times New Roman" w:hint="default"/>
          <w:b w:val="0"/>
          <w:bCs w:val="0"/>
          <w:sz w:val="28"/>
          <w:szCs w:val="28"/>
          <w:u w:color="000000"/>
          <w:rtl w:val="0"/>
        </w:rPr>
        <w:t xml:space="preserve">к </w:t>
      </w: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</w:rPr>
        <w:t>DHCP-</w:t>
      </w:r>
      <w:r>
        <w:rPr>
          <w:rFonts w:ascii="Times New Roman" w:hAnsi="Times New Roman" w:hint="default"/>
          <w:b w:val="0"/>
          <w:bCs w:val="0"/>
          <w:sz w:val="28"/>
          <w:szCs w:val="28"/>
          <w:u w:color="000000"/>
          <w:rtl w:val="0"/>
          <w:lang w:val="ru-RU"/>
        </w:rPr>
        <w:t>серверу</w:t>
      </w: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</w:rPr>
        <w:t xml:space="preserve">. </w:t>
      </w:r>
    </w:p>
    <w:p>
      <w:pPr>
        <w:pStyle w:val="Текстовый блок A"/>
        <w:spacing w:after="160" w:line="259" w:lineRule="auto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9632"/>
      </w:tblGrid>
      <w:tr>
        <w:tblPrEx>
          <w:shd w:val="clear" w:color="auto" w:fill="cadfff"/>
        </w:tblPrEx>
        <w:trPr>
          <w:trHeight w:val="5022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6116321" cy="2675891"/>
                  <wp:effectExtent l="0" t="0" r="0" b="0"/>
                  <wp:docPr id="1073741825" name="officeArt object" descr="Снимок экрана 2019-04-17 в 22.07.0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Снимок экрана 2019-04-17 в 22.07.01.png" descr="Снимок экрана 2019-04-17 в 22.07.0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1" cy="267589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Текстовый блок A"/>
        <w:widowControl w:val="0"/>
        <w:spacing w:after="160"/>
        <w:ind w:left="108" w:hanging="108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Текстовый блок A"/>
        <w:spacing w:after="160" w:line="259" w:lineRule="auto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Согласно вашему варианту продумайте адресацию для сетей </w:t>
      </w:r>
      <w:r>
        <w:rPr>
          <w:rFonts w:ascii="Times New Roman" w:hAnsi="Times New Roman"/>
          <w:sz w:val="28"/>
          <w:szCs w:val="28"/>
          <w:u w:color="000000"/>
          <w:rtl w:val="0"/>
        </w:rPr>
        <w:t>1, 2, 3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Сеть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1  - 50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узлов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Сеть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2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–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2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узла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Сеть </w:t>
      </w:r>
      <w:r>
        <w:rPr>
          <w:rFonts w:ascii="Times New Roman" w:hAnsi="Times New Roman"/>
          <w:sz w:val="28"/>
          <w:szCs w:val="28"/>
          <w:u w:color="000000"/>
          <w:rtl w:val="0"/>
        </w:rPr>
        <w:t>3 - 100).</w:t>
      </w:r>
    </w:p>
    <w:tbl>
      <w:tblPr>
        <w:tblW w:w="1004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080"/>
        <w:gridCol w:w="1431"/>
        <w:gridCol w:w="1539"/>
        <w:gridCol w:w="630"/>
        <w:gridCol w:w="3240"/>
        <w:gridCol w:w="2126"/>
      </w:tblGrid>
      <w:tr>
        <w:tblPrEx>
          <w:shd w:val="clear" w:color="auto" w:fill="cadfff"/>
        </w:tblPrEx>
        <w:trPr>
          <w:trHeight w:val="453" w:hRule="atLeast"/>
        </w:trPr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spacing w:after="160" w:line="259" w:lineRule="auto"/>
              <w:jc w:val="both"/>
            </w:pPr>
            <w:r>
              <w:rPr>
                <w:rFonts w:ascii="Arial" w:hAnsi="Arial" w:hint="default"/>
                <w:b w:val="1"/>
                <w:bCs w:val="1"/>
                <w:sz w:val="20"/>
                <w:szCs w:val="20"/>
                <w:shd w:val="clear" w:color="auto" w:fill="f7f7f7"/>
                <w:rtl w:val="0"/>
                <w:lang w:val="en-US"/>
              </w:rPr>
              <w:t>Размер</w:t>
            </w:r>
          </w:p>
        </w:tc>
        <w:tc>
          <w:tcPr>
            <w:tcW w:type="dxa" w:w="14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 w:hint="default"/>
                <w:b w:val="1"/>
                <w:bCs w:val="1"/>
                <w:sz w:val="20"/>
                <w:szCs w:val="20"/>
                <w:shd w:val="clear" w:color="auto" w:fill="f7f7f7"/>
                <w:rtl w:val="0"/>
                <w:lang w:val="en-US"/>
              </w:rPr>
              <w:t>Выделенный размер</w:t>
            </w:r>
          </w:p>
        </w:tc>
        <w:tc>
          <w:tcPr>
            <w:tcW w:type="dxa" w:w="15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 w:hint="default"/>
                <w:b w:val="1"/>
                <w:bCs w:val="1"/>
                <w:sz w:val="20"/>
                <w:szCs w:val="20"/>
                <w:shd w:val="clear" w:color="auto" w:fill="f7f7f7"/>
                <w:rtl w:val="0"/>
                <w:lang w:val="en-US"/>
              </w:rPr>
              <w:t>Адрес</w:t>
            </w:r>
          </w:p>
        </w:tc>
        <w:tc>
          <w:tcPr>
            <w:tcW w:type="dxa" w:w="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 w:hint="default"/>
                <w:b w:val="1"/>
                <w:bCs w:val="1"/>
                <w:sz w:val="20"/>
                <w:szCs w:val="20"/>
                <w:shd w:val="clear" w:color="auto" w:fill="f7f7f7"/>
                <w:rtl w:val="0"/>
                <w:lang w:val="en-US"/>
              </w:rPr>
              <w:t>Маска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 w:hint="default"/>
                <w:b w:val="1"/>
                <w:bCs w:val="1"/>
                <w:sz w:val="20"/>
                <w:szCs w:val="20"/>
                <w:shd w:val="clear" w:color="auto" w:fill="f7f7f7"/>
                <w:rtl w:val="0"/>
                <w:lang w:val="en-US"/>
              </w:rPr>
              <w:t>Диапазон доступных адресов</w:t>
            </w:r>
          </w:p>
        </w:tc>
        <w:tc>
          <w:tcPr>
            <w:tcW w:type="dxa" w:w="2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 w:hint="default"/>
                <w:b w:val="1"/>
                <w:bCs w:val="1"/>
                <w:sz w:val="20"/>
                <w:szCs w:val="20"/>
                <w:shd w:val="clear" w:color="auto" w:fill="f7f7f7"/>
                <w:rtl w:val="0"/>
                <w:lang w:val="en-US"/>
              </w:rPr>
              <w:t>Широковещание</w:t>
            </w:r>
          </w:p>
        </w:tc>
      </w:tr>
      <w:tr>
        <w:tblPrEx>
          <w:shd w:val="clear" w:color="auto" w:fill="cadfff"/>
        </w:tblPrEx>
        <w:trPr>
          <w:trHeight w:val="493" w:hRule="atLeast"/>
        </w:trPr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Calibri" w:cs="Calibri" w:hAnsi="Calibri" w:eastAsia="Calibri"/>
                <w:sz w:val="22"/>
                <w:szCs w:val="22"/>
                <w:rtl w:val="0"/>
                <w:lang w:val="en-US"/>
              </w:rPr>
              <w:t>50</w:t>
            </w:r>
          </w:p>
        </w:tc>
        <w:tc>
          <w:tcPr>
            <w:tcW w:type="dxa" w:w="14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Calibri" w:cs="Calibri" w:hAnsi="Calibri" w:eastAsia="Calibri"/>
                <w:sz w:val="22"/>
                <w:szCs w:val="22"/>
                <w:rtl w:val="0"/>
                <w:lang w:val="en-US"/>
              </w:rPr>
              <w:t>61</w:t>
            </w:r>
          </w:p>
        </w:tc>
        <w:tc>
          <w:tcPr>
            <w:tcW w:type="dxa" w:w="15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/>
                <w:sz w:val="22"/>
                <w:szCs w:val="22"/>
                <w:shd w:val="clear" w:color="auto" w:fill="f7f7f7"/>
                <w:rtl w:val="0"/>
                <w:lang w:val="en-US"/>
              </w:rPr>
              <w:t>185.206.1.128</w:t>
            </w:r>
          </w:p>
        </w:tc>
        <w:tc>
          <w:tcPr>
            <w:tcW w:type="dxa" w:w="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Calibri" w:cs="Calibri" w:hAnsi="Calibri" w:eastAsia="Calibri"/>
                <w:sz w:val="22"/>
                <w:szCs w:val="22"/>
                <w:rtl w:val="0"/>
                <w:lang w:val="en-US"/>
              </w:rPr>
              <w:t>/26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/>
                <w:sz w:val="22"/>
                <w:szCs w:val="22"/>
                <w:shd w:val="clear" w:color="auto" w:fill="f7f7f7"/>
                <w:rtl w:val="0"/>
                <w:lang w:val="en-US"/>
              </w:rPr>
              <w:t>185.206.1.129 - 185.206.1.190</w:t>
            </w:r>
          </w:p>
        </w:tc>
        <w:tc>
          <w:tcPr>
            <w:tcW w:type="dxa" w:w="2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/>
                <w:sz w:val="22"/>
                <w:szCs w:val="22"/>
                <w:shd w:val="clear" w:color="auto" w:fill="f7f7f7"/>
                <w:rtl w:val="0"/>
                <w:lang w:val="en-US"/>
              </w:rPr>
              <w:t>185.206.1.191</w:t>
            </w:r>
          </w:p>
        </w:tc>
      </w:tr>
      <w:tr>
        <w:tblPrEx>
          <w:shd w:val="clear" w:color="auto" w:fill="cadfff"/>
        </w:tblPrEx>
        <w:trPr>
          <w:trHeight w:val="493" w:hRule="atLeast"/>
        </w:trPr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Calibri" w:cs="Calibri" w:hAnsi="Calibri" w:eastAsia="Calibri"/>
                <w:sz w:val="22"/>
                <w:szCs w:val="22"/>
                <w:rtl w:val="0"/>
                <w:lang w:val="en-US"/>
              </w:rPr>
              <w:t>2</w:t>
            </w:r>
          </w:p>
        </w:tc>
        <w:tc>
          <w:tcPr>
            <w:tcW w:type="dxa" w:w="14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Calibri" w:cs="Calibri" w:hAnsi="Calibri" w:eastAsia="Calibri"/>
                <w:sz w:val="22"/>
                <w:szCs w:val="22"/>
                <w:rtl w:val="0"/>
                <w:lang w:val="en-US"/>
              </w:rPr>
              <w:t>2</w:t>
            </w:r>
          </w:p>
        </w:tc>
        <w:tc>
          <w:tcPr>
            <w:tcW w:type="dxa" w:w="15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/>
                <w:sz w:val="22"/>
                <w:szCs w:val="22"/>
                <w:shd w:val="clear" w:color="auto" w:fill="f7f7f7"/>
                <w:rtl w:val="0"/>
                <w:lang w:val="en-US"/>
              </w:rPr>
              <w:t>185.206.1.190</w:t>
            </w:r>
          </w:p>
        </w:tc>
        <w:tc>
          <w:tcPr>
            <w:tcW w:type="dxa" w:w="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Calibri" w:cs="Calibri" w:hAnsi="Calibri" w:eastAsia="Calibri"/>
                <w:sz w:val="22"/>
                <w:szCs w:val="22"/>
                <w:rtl w:val="0"/>
                <w:lang w:val="en-US"/>
              </w:rPr>
              <w:t>/30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/>
                <w:sz w:val="22"/>
                <w:szCs w:val="22"/>
                <w:shd w:val="clear" w:color="auto" w:fill="f7f7f7"/>
                <w:rtl w:val="0"/>
                <w:lang w:val="en-US"/>
              </w:rPr>
              <w:t>185.206.1.193 - 185.206.1.194</w:t>
            </w:r>
          </w:p>
        </w:tc>
        <w:tc>
          <w:tcPr>
            <w:tcW w:type="dxa" w:w="2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/>
                <w:sz w:val="22"/>
                <w:szCs w:val="22"/>
                <w:shd w:val="clear" w:color="auto" w:fill="f7f7f7"/>
                <w:rtl w:val="0"/>
                <w:lang w:val="en-US"/>
              </w:rPr>
              <w:t>185.206.1.195</w:t>
            </w:r>
          </w:p>
        </w:tc>
      </w:tr>
      <w:tr>
        <w:tblPrEx>
          <w:shd w:val="clear" w:color="auto" w:fill="cadfff"/>
        </w:tblPrEx>
        <w:trPr>
          <w:trHeight w:val="260" w:hRule="atLeast"/>
        </w:trPr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Calibri" w:cs="Calibri" w:hAnsi="Calibri" w:eastAsia="Calibri"/>
                <w:sz w:val="22"/>
                <w:szCs w:val="22"/>
                <w:rtl w:val="0"/>
                <w:lang w:val="en-US"/>
              </w:rPr>
              <w:t>100</w:t>
            </w:r>
          </w:p>
        </w:tc>
        <w:tc>
          <w:tcPr>
            <w:tcW w:type="dxa" w:w="14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Calibri" w:cs="Calibri" w:hAnsi="Calibri" w:eastAsia="Calibri"/>
                <w:sz w:val="22"/>
                <w:szCs w:val="22"/>
                <w:rtl w:val="0"/>
                <w:lang w:val="en-US"/>
              </w:rPr>
              <w:t>126</w:t>
            </w:r>
          </w:p>
        </w:tc>
        <w:tc>
          <w:tcPr>
            <w:tcW w:type="dxa" w:w="15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/>
                <w:sz w:val="22"/>
                <w:szCs w:val="22"/>
                <w:shd w:val="clear" w:color="auto" w:fill="f7f7f7"/>
                <w:rtl w:val="0"/>
                <w:lang w:val="en-US"/>
              </w:rPr>
              <w:t>185.206.1.0</w:t>
            </w:r>
          </w:p>
        </w:tc>
        <w:tc>
          <w:tcPr>
            <w:tcW w:type="dxa" w:w="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Calibri" w:cs="Calibri" w:hAnsi="Calibri" w:eastAsia="Calibri"/>
                <w:sz w:val="22"/>
                <w:szCs w:val="22"/>
                <w:rtl w:val="0"/>
                <w:lang w:val="en-US"/>
              </w:rPr>
              <w:t>/25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/>
                <w:sz w:val="22"/>
                <w:szCs w:val="22"/>
                <w:shd w:val="clear" w:color="auto" w:fill="f7f7f7"/>
                <w:rtl w:val="0"/>
                <w:lang w:val="en-US"/>
              </w:rPr>
              <w:t>185.206.1.1 - 185.206.1.126</w:t>
            </w:r>
          </w:p>
        </w:tc>
        <w:tc>
          <w:tcPr>
            <w:tcW w:type="dxa" w:w="2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both"/>
            </w:pPr>
            <w:r>
              <w:rPr>
                <w:rFonts w:ascii="Arial" w:hAnsi="Arial"/>
                <w:sz w:val="22"/>
                <w:szCs w:val="22"/>
                <w:shd w:val="clear" w:color="auto" w:fill="f7f7f7"/>
                <w:rtl w:val="0"/>
                <w:lang w:val="en-US"/>
              </w:rPr>
              <w:t>185.206.1.127</w:t>
            </w:r>
          </w:p>
        </w:tc>
      </w:tr>
    </w:tbl>
    <w:p>
      <w:pPr>
        <w:pStyle w:val="Текстовый блок A"/>
        <w:widowControl w:val="0"/>
        <w:spacing w:after="160"/>
        <w:ind w:left="108" w:hanging="108"/>
        <w:rPr>
          <w:rFonts w:ascii="Times New Roman" w:cs="Times New Roman" w:hAnsi="Times New Roman" w:eastAsia="Times New Roman"/>
          <w:sz w:val="28"/>
          <w:szCs w:val="28"/>
          <w:u w:color="000000"/>
        </w:rPr>
      </w:pPr>
    </w:p>
    <w:p>
      <w:pPr>
        <w:pStyle w:val="Текстовый блок"/>
        <w:widowControl w:val="0"/>
        <w:numPr>
          <w:ilvl w:val="0"/>
          <w:numId w:val="2"/>
        </w:numPr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p>
      <w:pPr>
        <w:pStyle w:val="Текстовый блок"/>
        <w:ind w:left="720" w:firstLine="0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p>
      <w:pPr>
        <w:pStyle w:val="Текстовый блок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 xml:space="preserve">3.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Сконфигурируйте сервер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как сервер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DHCP,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продумав адресацию для шлюза по умолчанию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, DNS-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сервера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.</w:t>
      </w:r>
    </w:p>
    <w:p>
      <w:pPr>
        <w:pStyle w:val="Текстовый блок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tbl>
      <w:tblPr>
        <w:tblW w:w="8912" w:type="dxa"/>
        <w:jc w:val="left"/>
        <w:tblInd w:w="93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456"/>
        <w:gridCol w:w="4456"/>
      </w:tblGrid>
      <w:tr>
        <w:tblPrEx>
          <w:shd w:val="clear" w:color="auto" w:fill="cadfff"/>
        </w:tblPrEx>
        <w:trPr>
          <w:trHeight w:val="4014" w:hRule="atLeast"/>
        </w:trPr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737853" cy="2549036"/>
                  <wp:effectExtent l="0" t="0" r="0" b="0"/>
                  <wp:docPr id="1073741826" name="officeArt object" descr="Снимок экрана 2019-04-17 в 22.10.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Снимок экрана 2019-04-17 в 22.10.14.png" descr="Снимок экрана 2019-04-17 в 22.10.14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853" cy="25490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727468" cy="2549036"/>
                  <wp:effectExtent l="0" t="0" r="0" b="0"/>
                  <wp:docPr id="1073741827" name="officeArt object" descr="Снимок экрана 2019-04-17 в 22.10.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Снимок экрана 2019-04-17 в 22.10.21.png" descr="Снимок экрана 2019-04-17 в 22.10.2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468" cy="25490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Текстовый блок"/>
        <w:widowControl w:val="0"/>
        <w:ind w:left="828" w:hanging="828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p>
      <w:pPr>
        <w:pStyle w:val="Текстовый блок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p>
      <w:pPr>
        <w:pStyle w:val="Текстовый блок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tbl>
      <w:tblPr>
        <w:tblW w:w="8912" w:type="dxa"/>
        <w:jc w:val="left"/>
        <w:tblInd w:w="93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8912"/>
      </w:tblGrid>
      <w:tr>
        <w:tblPrEx>
          <w:shd w:val="clear" w:color="auto" w:fill="cadfff"/>
        </w:tblPrEx>
        <w:trPr>
          <w:trHeight w:val="5349" w:hRule="atLeast"/>
        </w:trPr>
        <w:tc>
          <w:tcPr>
            <w:tcW w:type="dxa" w:w="89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3931993" cy="3360381"/>
                  <wp:effectExtent l="0" t="0" r="0" b="0"/>
                  <wp:docPr id="1073741828" name="officeArt object" descr="Снимок экрана 2019-04-17 в 22.12.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Снимок экрана 2019-04-17 в 22.12.15.png" descr="Снимок экрана 2019-04-17 в 22.12.15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93" cy="33603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5349" w:hRule="atLeast"/>
        </w:trPr>
        <w:tc>
          <w:tcPr>
            <w:tcW w:type="dxa" w:w="89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3924787" cy="3360381"/>
                  <wp:effectExtent l="0" t="0" r="0" b="0"/>
                  <wp:docPr id="1073741829" name="officeArt object" descr="Снимок экрана 2019-04-17 в 22.13.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Снимок экрана 2019-04-17 в 22.13.16.png" descr="Снимок экрана 2019-04-17 в 22.13.16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787" cy="33603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Текстовый блок"/>
        <w:widowControl w:val="0"/>
        <w:ind w:left="828" w:hanging="828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p>
      <w:pPr>
        <w:pStyle w:val="Текстовый блок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 xml:space="preserve">4. </w:t>
      </w:r>
    </w:p>
    <w:p>
      <w:pPr>
        <w:pStyle w:val="Текстовый блок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tbl>
      <w:tblPr>
        <w:tblW w:w="8912" w:type="dxa"/>
        <w:jc w:val="left"/>
        <w:tblInd w:w="93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456"/>
        <w:gridCol w:w="4456"/>
      </w:tblGrid>
      <w:tr>
        <w:tblPrEx>
          <w:shd w:val="clear" w:color="auto" w:fill="cadfff"/>
        </w:tblPrEx>
        <w:trPr>
          <w:trHeight w:val="4889" w:hRule="atLeast"/>
        </w:trPr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418215"/>
                  <wp:effectExtent l="0" t="0" r="0" b="0"/>
                  <wp:docPr id="1073741830" name="officeArt object" descr="Снимок экрана 2019-04-17 в 22.12.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Снимок экрана 2019-04-17 в 22.12.15.png" descr="Снимок экрана 2019-04-17 в 22.12.15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4182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422655"/>
                  <wp:effectExtent l="0" t="0" r="0" b="0"/>
                  <wp:docPr id="1073741831" name="officeArt object" descr="Снимок экрана 2019-04-17 в 22.13.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Снимок экрана 2019-04-17 в 22.13.16.png" descr="Снимок экрана 2019-04-17 в 22.13.16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42265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4889" w:hRule="atLeast"/>
        </w:trPr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410135"/>
                  <wp:effectExtent l="0" t="0" r="0" b="0"/>
                  <wp:docPr id="1073741832" name="officeArt object" descr="Снимок экрана 2019-04-17 в 22.14.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Снимок экрана 2019-04-17 в 22.14.56.png" descr="Снимок экрана 2019-04-17 в 22.14.56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41013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263649"/>
                  <wp:effectExtent l="0" t="0" r="0" b="0"/>
                  <wp:docPr id="1073741833" name="officeArt object" descr="Снимок экрана 2019-04-17 в 22.15.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Снимок экрана 2019-04-17 в 22.15.48.png" descr="Снимок экрана 2019-04-17 в 22.15.48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26364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4889" w:hRule="atLeast"/>
        </w:trPr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268374"/>
                  <wp:effectExtent l="0" t="0" r="0" b="0"/>
                  <wp:docPr id="1073741834" name="officeArt object" descr="Снимок экрана 2019-04-17 в 22.16.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Снимок экрана 2019-04-17 в 22.16.28.png" descr="Снимок экрана 2019-04-17 в 22.16.28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26837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286097"/>
                  <wp:effectExtent l="0" t="0" r="0" b="0"/>
                  <wp:docPr id="1073741835" name="officeArt object" descr="Снимок экрана 2019-04-17 в 22.17.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Снимок экрана 2019-04-17 в 22.17.22.png" descr="Снимок экрана 2019-04-17 в 22.17.22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28609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4889" w:hRule="atLeast"/>
        </w:trPr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298011"/>
                  <wp:effectExtent l="0" t="0" r="0" b="0"/>
                  <wp:docPr id="1073741836" name="officeArt object" descr="Снимок экрана 2019-04-17 в 22.21.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Снимок экрана 2019-04-17 в 22.21.40.png" descr="Снимок экрана 2019-04-17 в 22.21.40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2980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306765"/>
                  <wp:effectExtent l="0" t="0" r="0" b="0"/>
                  <wp:docPr id="1073741837" name="officeArt object" descr="Снимок экрана 2019-04-17 в 22.22.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Снимок экрана 2019-04-17 в 22.22.27.png" descr="Снимок экрана 2019-04-17 в 22.22.27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3067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4889" w:hRule="atLeast"/>
        </w:trPr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309736"/>
                  <wp:effectExtent l="0" t="0" r="0" b="0"/>
                  <wp:docPr id="1073741838" name="officeArt object" descr="Снимок экрана 2019-04-17 в 22.23.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Снимок экрана 2019-04-17 в 22.23.59.png" descr="Снимок экрана 2019-04-17 в 22.23.59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3097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Текстовый блок"/>
        <w:widowControl w:val="0"/>
        <w:ind w:left="828" w:hanging="828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p>
      <w:pPr>
        <w:pStyle w:val="Текстовый блок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p>
      <w:pPr>
        <w:pStyle w:val="Текстовый блок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p>
      <w:pPr>
        <w:pStyle w:val="Текстовый блок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ru-RU"/>
        </w:rPr>
      </w:pPr>
    </w:p>
    <w:p>
      <w:pPr>
        <w:pStyle w:val="Текстовый блок"/>
        <w:spacing w:after="160" w:line="259" w:lineRule="auto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У компьютеров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>3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ей сети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ip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адреса будут проставлены автоматически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dhcp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сервером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>:</w:t>
      </w:r>
    </w:p>
    <w:tbl>
      <w:tblPr>
        <w:tblW w:w="8912" w:type="dxa"/>
        <w:jc w:val="left"/>
        <w:tblInd w:w="93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456"/>
        <w:gridCol w:w="4456"/>
      </w:tblGrid>
      <w:tr>
        <w:tblPrEx>
          <w:shd w:val="clear" w:color="auto" w:fill="cadfff"/>
        </w:tblPrEx>
        <w:trPr>
          <w:trHeight w:val="5160" w:hRule="atLeast"/>
        </w:trPr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643871"/>
                  <wp:effectExtent l="0" t="0" r="0" b="0"/>
                  <wp:docPr id="1073741839" name="officeArt object" descr="Снимок экрана 2019-04-17 в 22.26.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Снимок экрана 2019-04-17 в 22.26.10.png" descr="Снимок экрана 2019-04-17 в 22.26.10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6438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609190"/>
                  <wp:effectExtent l="0" t="0" r="0" b="0"/>
                  <wp:docPr id="1073741840" name="officeArt object" descr="Снимок экрана 2019-04-17 в 22.26.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Снимок экрана 2019-04-17 в 22.26.17.png" descr="Снимок экрана 2019-04-17 в 22.26.17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60919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5160" w:hRule="atLeast"/>
        </w:trPr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2829561" cy="2651601"/>
                  <wp:effectExtent l="0" t="0" r="0" b="0"/>
                  <wp:docPr id="1073741841" name="officeArt object" descr="Снимок экрана 2019-04-17 в 22.26.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Снимок экрана 2019-04-17 в 22.26.36.png" descr="Снимок экрана 2019-04-17 в 22.26.36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1" cy="26516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Текстовый блок"/>
        <w:widowControl w:val="0"/>
        <w:spacing w:after="160"/>
        <w:ind w:left="828" w:hanging="828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</w:p>
    <w:p>
      <w:pPr>
        <w:pStyle w:val="Текстовый блок"/>
        <w:spacing w:after="160" w:line="259" w:lineRule="auto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en-US"/>
        </w:rPr>
      </w:pPr>
    </w:p>
    <w:p>
      <w:pPr>
        <w:pStyle w:val="Текстовый блок"/>
        <w:spacing w:after="160" w:line="259" w:lineRule="auto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Таблицы маршрутизации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:</w:t>
      </w:r>
    </w:p>
    <w:tbl>
      <w:tblPr>
        <w:tblW w:w="8912" w:type="dxa"/>
        <w:jc w:val="left"/>
        <w:tblInd w:w="93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8912"/>
      </w:tblGrid>
      <w:tr>
        <w:tblPrEx>
          <w:shd w:val="clear" w:color="auto" w:fill="cadfff"/>
        </w:tblPrEx>
        <w:trPr>
          <w:trHeight w:val="5300" w:hRule="atLeast"/>
        </w:trPr>
        <w:tc>
          <w:tcPr>
            <w:tcW w:type="dxa" w:w="89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5659121" cy="3417200"/>
                  <wp:effectExtent l="0" t="0" r="0" b="0"/>
                  <wp:docPr id="1073741842" name="officeArt object" descr="Снимок экрана 2019-04-17 в 22.27.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Снимок экрана 2019-04-17 в 22.27.47.png" descr="Снимок экрана 2019-04-17 в 22.27.47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121" cy="34172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5300" w:hRule="atLeast"/>
        </w:trPr>
        <w:tc>
          <w:tcPr>
            <w:tcW w:type="dxa" w:w="89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5659121" cy="3093914"/>
                  <wp:effectExtent l="0" t="0" r="0" b="0"/>
                  <wp:docPr id="1073741843" name="officeArt object" descr="Снимок экрана 2019-04-17 в 22.28.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Снимок экрана 2019-04-17 в 22.28.35.png" descr="Снимок экрана 2019-04-17 в 22.28.35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121" cy="30939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Текстовый блок"/>
        <w:widowControl w:val="0"/>
        <w:spacing w:after="160"/>
        <w:ind w:left="828" w:hanging="828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</w:p>
    <w:p>
      <w:pPr>
        <w:pStyle w:val="Текстовый блок"/>
        <w:spacing w:after="160" w:line="259" w:lineRule="auto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 xml:space="preserve">Проверим автоматическое выставление адресов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 xml:space="preserve">dhcp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сервером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:</w:t>
      </w:r>
    </w:p>
    <w:tbl>
      <w:tblPr>
        <w:tblW w:w="8912" w:type="dxa"/>
        <w:jc w:val="left"/>
        <w:tblInd w:w="93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8912"/>
      </w:tblGrid>
      <w:tr>
        <w:tblPrEx>
          <w:shd w:val="clear" w:color="auto" w:fill="cadfff"/>
        </w:tblPrEx>
        <w:trPr>
          <w:trHeight w:val="7461" w:hRule="atLeast"/>
        </w:trPr>
        <w:tc>
          <w:tcPr>
            <w:tcW w:type="dxa" w:w="89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5376594" cy="4701798"/>
                  <wp:effectExtent l="0" t="0" r="0" b="0"/>
                  <wp:docPr id="1073741844" name="officeArt object" descr="Снимок экрана 2019-04-17 в 22.30.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Снимок экрана 2019-04-17 в 22.30.42.png" descr="Снимок экрана 2019-04-17 в 22.30.42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594" cy="470179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adfff"/>
        </w:tblPrEx>
        <w:trPr>
          <w:trHeight w:val="7249" w:hRule="atLeast"/>
        </w:trPr>
        <w:tc>
          <w:tcPr>
            <w:tcW w:type="dxa" w:w="89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5659121" cy="3196143"/>
                  <wp:effectExtent l="0" t="0" r="0" b="0"/>
                  <wp:docPr id="1073741845" name="officeArt object" descr="Снимок экрана 2019-04-17 в 22.31.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Снимок экрана 2019-04-17 в 22.31.42.png" descr="Снимок экрана 2019-04-17 в 22.31.42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121" cy="319614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Текстовый блок"/>
        <w:widowControl w:val="0"/>
        <w:spacing w:after="160"/>
        <w:ind w:left="828" w:hanging="828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</w:p>
    <w:p>
      <w:pPr>
        <w:pStyle w:val="Текстовый блок"/>
        <w:spacing w:after="160" w:line="259" w:lineRule="auto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Анологичная проверка доступности узлов была проведена со всеми компьютерами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 xml:space="preserve">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Как ито можно сказать что все узлы доступны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.</w:t>
      </w:r>
    </w:p>
    <w:p>
      <w:pPr>
        <w:pStyle w:val="Текстовый блок"/>
        <w:spacing w:after="160" w:line="259" w:lineRule="auto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Итого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: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>сервер работает</w:t>
      </w:r>
    </w:p>
    <w:p>
      <w:pPr>
        <w:pStyle w:val="Текстовый блок"/>
        <w:spacing w:after="160" w:line="259" w:lineRule="auto"/>
        <w:ind w:left="720" w:firstLine="0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lang w:val="en-US"/>
        </w:rPr>
      </w:pPr>
    </w:p>
    <w:p>
      <w:pPr>
        <w:pStyle w:val="Заголовок 2"/>
        <w:keepNext w:val="0"/>
        <w:spacing w:before="100" w:after="100"/>
        <w:rPr>
          <w:rFonts w:ascii="Times New Roman" w:cs="Times New Roman" w:hAnsi="Times New Roman" w:eastAsia="Times New Roman"/>
          <w:b w:val="0"/>
          <w:bCs w:val="0"/>
          <w:sz w:val="28"/>
          <w:szCs w:val="28"/>
          <w:u w:color="000000"/>
        </w:rPr>
      </w:pPr>
      <w:r>
        <w:rPr>
          <w:rFonts w:ascii="Times New Roman" w:hAnsi="Times New Roman" w:hint="default"/>
          <w:b w:val="0"/>
          <w:bCs w:val="0"/>
          <w:sz w:val="28"/>
          <w:szCs w:val="28"/>
          <w:u w:color="000000"/>
          <w:rtl w:val="0"/>
        </w:rPr>
        <w:t xml:space="preserve">Задача </w:t>
      </w: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</w:rPr>
        <w:t xml:space="preserve">2. </w:t>
      </w:r>
      <w:r>
        <w:rPr>
          <w:rFonts w:ascii="Times New Roman" w:hAnsi="Times New Roman" w:hint="default"/>
          <w:b w:val="0"/>
          <w:bCs w:val="0"/>
          <w:sz w:val="28"/>
          <w:szCs w:val="28"/>
          <w:u w:color="000000"/>
          <w:rtl w:val="0"/>
          <w:lang w:val="ru-RU"/>
        </w:rPr>
        <w:t xml:space="preserve">Сконфигурировать маршрутизатор </w:t>
      </w: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  <w:lang w:val="pt-PT"/>
        </w:rPr>
        <w:t xml:space="preserve">Cisco </w:t>
      </w:r>
      <w:r>
        <w:rPr>
          <w:rFonts w:ascii="Times New Roman" w:hAnsi="Times New Roman" w:hint="default"/>
          <w:b w:val="0"/>
          <w:bCs w:val="0"/>
          <w:sz w:val="28"/>
          <w:szCs w:val="28"/>
          <w:u w:color="000000"/>
          <w:rtl w:val="0"/>
        </w:rPr>
        <w:t xml:space="preserve">в качестве сервера </w:t>
      </w:r>
      <w:r>
        <w:rPr>
          <w:rFonts w:ascii="Times New Roman" w:hAnsi="Times New Roman"/>
          <w:b w:val="0"/>
          <w:bCs w:val="0"/>
          <w:sz w:val="28"/>
          <w:szCs w:val="28"/>
          <w:u w:color="000000"/>
          <w:rtl w:val="0"/>
          <w:lang w:val="pt-PT"/>
        </w:rPr>
        <w:t>DHCP.</w:t>
      </w:r>
    </w:p>
    <w:p>
      <w:pPr>
        <w:pStyle w:val="Заголовок 2"/>
        <w:keepNext w:val="0"/>
        <w:spacing w:before="100" w:after="100"/>
        <w:rPr>
          <w:rFonts w:ascii="Times New Roman" w:cs="Times New Roman" w:hAnsi="Times New Roman" w:eastAsia="Times New Roman"/>
          <w:b w:val="0"/>
          <w:bCs w:val="0"/>
          <w:sz w:val="28"/>
          <w:szCs w:val="28"/>
          <w:u w:color="5f497a"/>
        </w:rPr>
      </w:pPr>
      <w:r>
        <w:rPr>
          <w:rFonts w:ascii="Times New Roman" w:hAnsi="Times New Roman" w:hint="default"/>
          <w:b w:val="0"/>
          <w:bCs w:val="0"/>
          <w:sz w:val="28"/>
          <w:szCs w:val="28"/>
          <w:u w:color="5f497a"/>
          <w:rtl w:val="0"/>
          <w:lang w:val="ru-RU"/>
        </w:rPr>
        <w:t xml:space="preserve">Выполните пункты </w:t>
      </w:r>
      <w:r>
        <w:rPr>
          <w:rFonts w:ascii="Times New Roman" w:hAnsi="Times New Roman"/>
          <w:b w:val="0"/>
          <w:bCs w:val="0"/>
          <w:sz w:val="28"/>
          <w:szCs w:val="28"/>
          <w:u w:color="5f497a"/>
          <w:rtl w:val="0"/>
        </w:rPr>
        <w:t>1-8 (</w:t>
      </w:r>
      <w:r>
        <w:rPr>
          <w:rFonts w:ascii="Times New Roman" w:hAnsi="Times New Roman" w:hint="default"/>
          <w:b w:val="0"/>
          <w:bCs w:val="0"/>
          <w:sz w:val="28"/>
          <w:szCs w:val="28"/>
          <w:u w:color="5f497a"/>
          <w:rtl w:val="0"/>
        </w:rPr>
        <w:t xml:space="preserve">кроме </w:t>
      </w:r>
      <w:r>
        <w:rPr>
          <w:rFonts w:ascii="Times New Roman" w:hAnsi="Times New Roman"/>
          <w:b w:val="0"/>
          <w:bCs w:val="0"/>
          <w:sz w:val="28"/>
          <w:szCs w:val="28"/>
          <w:u w:color="5f497a"/>
          <w:rtl w:val="0"/>
        </w:rPr>
        <w:t xml:space="preserve">7) </w:t>
      </w:r>
      <w:r>
        <w:rPr>
          <w:rFonts w:ascii="Times New Roman" w:hAnsi="Times New Roman" w:hint="default"/>
          <w:b w:val="0"/>
          <w:bCs w:val="0"/>
          <w:sz w:val="28"/>
          <w:szCs w:val="28"/>
          <w:u w:color="5f497a"/>
          <w:rtl w:val="0"/>
        </w:rPr>
        <w:t>методических указаний к лабораторной работе</w:t>
      </w:r>
      <w:r>
        <w:rPr>
          <w:rFonts w:ascii="Times New Roman" w:hAnsi="Times New Roman"/>
          <w:b w:val="0"/>
          <w:bCs w:val="0"/>
          <w:sz w:val="28"/>
          <w:szCs w:val="28"/>
          <w:u w:color="5f497a"/>
          <w:rtl w:val="0"/>
        </w:rPr>
        <w:t xml:space="preserve">. </w:t>
      </w:r>
      <w:r>
        <w:rPr>
          <w:rFonts w:ascii="Times New Roman" w:hAnsi="Times New Roman" w:hint="default"/>
          <w:b w:val="0"/>
          <w:bCs w:val="0"/>
          <w:sz w:val="28"/>
          <w:szCs w:val="28"/>
          <w:u w:color="5f497a"/>
          <w:rtl w:val="0"/>
        </w:rPr>
        <w:t xml:space="preserve">Создайте пул адресов </w:t>
      </w:r>
      <w:r>
        <w:rPr>
          <w:rFonts w:ascii="Times New Roman" w:hAnsi="Times New Roman"/>
          <w:b w:val="0"/>
          <w:bCs w:val="0"/>
          <w:sz w:val="28"/>
          <w:szCs w:val="28"/>
          <w:u w:color="5f497a"/>
          <w:rtl w:val="0"/>
          <w:lang w:val="pt-PT"/>
        </w:rPr>
        <w:t xml:space="preserve">DHCP </w:t>
      </w:r>
      <w:r>
        <w:rPr>
          <w:rFonts w:ascii="Times New Roman" w:hAnsi="Times New Roman" w:hint="default"/>
          <w:b w:val="0"/>
          <w:bCs w:val="0"/>
          <w:sz w:val="28"/>
          <w:szCs w:val="28"/>
          <w:u w:color="5f497a"/>
          <w:rtl w:val="0"/>
          <w:lang w:val="ru-RU"/>
        </w:rPr>
        <w:t xml:space="preserve">с именем </w:t>
      </w:r>
      <w:r>
        <w:rPr>
          <w:rFonts w:ascii="Times New Roman" w:hAnsi="Times New Roman"/>
          <w:b w:val="0"/>
          <w:bCs w:val="0"/>
          <w:sz w:val="28"/>
          <w:szCs w:val="28"/>
          <w:u w:color="5f497a"/>
          <w:rtl w:val="0"/>
          <w:lang w:val="en-US"/>
        </w:rPr>
        <w:t>pool</w:t>
      </w:r>
      <w:r>
        <w:rPr>
          <w:rFonts w:ascii="Times New Roman" w:hAnsi="Times New Roman" w:hint="default"/>
          <w:b w:val="0"/>
          <w:bCs w:val="0"/>
          <w:sz w:val="28"/>
          <w:szCs w:val="28"/>
          <w:u w:color="5f497a"/>
          <w:rtl w:val="0"/>
          <w:lang w:val="ru-RU"/>
        </w:rPr>
        <w:t>Номер</w:t>
      </w:r>
      <w:r>
        <w:rPr>
          <w:rFonts w:ascii="Times New Roman" w:hAnsi="Times New Roman"/>
          <w:b w:val="0"/>
          <w:bCs w:val="0"/>
          <w:sz w:val="28"/>
          <w:szCs w:val="28"/>
          <w:u w:color="5f497a"/>
          <w:rtl w:val="0"/>
          <w:lang w:val="en-US"/>
        </w:rPr>
        <w:t>_</w:t>
      </w:r>
      <w:r>
        <w:rPr>
          <w:rFonts w:ascii="Times New Roman" w:hAnsi="Times New Roman" w:hint="default"/>
          <w:b w:val="0"/>
          <w:bCs w:val="0"/>
          <w:sz w:val="28"/>
          <w:szCs w:val="28"/>
          <w:u w:color="5f497a"/>
          <w:rtl w:val="0"/>
          <w:lang w:val="ru-RU"/>
        </w:rPr>
        <w:t>Варианта</w:t>
      </w:r>
      <w:r>
        <w:rPr>
          <w:rFonts w:ascii="Times New Roman" w:hAnsi="Times New Roman"/>
          <w:b w:val="0"/>
          <w:bCs w:val="0"/>
          <w:sz w:val="28"/>
          <w:szCs w:val="28"/>
          <w:u w:color="5f497a"/>
          <w:rtl w:val="0"/>
        </w:rPr>
        <w:t>.</w:t>
      </w: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9632"/>
      </w:tblGrid>
      <w:tr>
        <w:tblPrEx>
          <w:shd w:val="clear" w:color="auto" w:fill="cadfff"/>
        </w:tblPrEx>
        <w:trPr>
          <w:trHeight w:val="3178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"/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3413334" cy="1981722"/>
                  <wp:effectExtent l="0" t="0" r="0" b="0"/>
                  <wp:docPr id="1073741846" name="officeArt object" descr="Снимок экрана 2019-04-17 в 22.44.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6" name="Снимок экрана 2019-04-17 в 22.44.11.png" descr="Снимок экрана 2019-04-17 в 22.44.11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334" cy="19817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Заголовок 2"/>
        <w:keepNext w:val="0"/>
        <w:widowControl w:val="0"/>
        <w:spacing w:before="100" w:after="100"/>
        <w:ind w:left="108" w:hanging="108"/>
        <w:rPr>
          <w:rFonts w:ascii="Times New Roman" w:cs="Times New Roman" w:hAnsi="Times New Roman" w:eastAsia="Times New Roman"/>
          <w:b w:val="0"/>
          <w:bCs w:val="0"/>
          <w:sz w:val="28"/>
          <w:szCs w:val="28"/>
          <w:u w:color="5f497a"/>
        </w:rPr>
      </w:pPr>
    </w:p>
    <w:p>
      <w:pPr>
        <w:pStyle w:val="Текстовый блок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На рабочих станциях проверьте настройки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pt-PT"/>
        </w:rPr>
        <w:t>DHCP</w:t>
      </w:r>
    </w:p>
    <w:p>
      <w:pPr>
        <w:pStyle w:val="Текстовый блок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В отчет включить скриншот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  <w:t xml:space="preserve">аналогичный шагу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8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 xml:space="preserve">и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2-3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en-US"/>
        </w:rPr>
        <w:t>скриншота  конфигураций рабочих станций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</w:rPr>
        <w:t xml:space="preserve">. </w:t>
      </w: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816"/>
        <w:gridCol w:w="4816"/>
      </w:tblGrid>
      <w:tr>
        <w:tblPrEx>
          <w:shd w:val="clear" w:color="auto" w:fill="cadfff"/>
        </w:tblPrEx>
        <w:trPr>
          <w:trHeight w:val="5244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161" cy="3194223"/>
                  <wp:effectExtent l="0" t="0" r="0" b="0"/>
                  <wp:docPr id="107374184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7" name="Снимок экрана 2019-04-25 в 21.01.54.png"/>
                          <pic:cNvPicPr>
                            <a:picLocks noChangeAspect="0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161" cy="319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3058161" cy="3006437"/>
                  <wp:effectExtent l="0" t="0" r="0" b="0"/>
                  <wp:docPr id="107374184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8" name="Снимок экрана 2019-04-25 в 21.02.06.png"/>
                          <pic:cNvPicPr>
                            <a:picLocks noChangeAspect="0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161" cy="300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Текстовый блок"/>
        <w:widowControl w:val="0"/>
        <w:ind w:left="108" w:hanging="108"/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</w:rPr>
      </w:r>
    </w:p>
    <w:sectPr>
      <w:headerReference w:type="default" r:id="rId26"/>
      <w:footerReference w:type="default" r:id="rId2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241" w:hanging="3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401" w:hanging="3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1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8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61" w:hanging="3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Заголовок 2">
    <w:name w:val="Заголовок 2"/>
    <w:next w:val="Текстовый блок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</w:rPr>
  </w:style>
  <w:style w:type="paragraph" w:styleId="Текстовый блок A">
    <w:name w:val="Текстовый блок A"/>
    <w:next w:val="Текстовый блок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