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64027" w14:textId="77777777" w:rsidR="00657010" w:rsidRDefault="00657010" w:rsidP="00657010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00E7FB74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>
        <w:rPr>
          <w:rFonts w:ascii="Courier New" w:hAnsi="Courier New" w:cs="Courier New"/>
          <w:b/>
          <w:sz w:val="28"/>
          <w:szCs w:val="28"/>
        </w:rPr>
        <w:t>03-01</w:t>
      </w:r>
      <w:r>
        <w:rPr>
          <w:rFonts w:ascii="Courier New" w:hAnsi="Courier New" w:cs="Courier New"/>
          <w:sz w:val="28"/>
          <w:szCs w:val="28"/>
        </w:rPr>
        <w:t xml:space="preserve">, которое на запрос  </w:t>
      </w:r>
      <w:hyperlink r:id="rId5" w:history="1">
        <w:r>
          <w:rPr>
            <w:rStyle w:val="a3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>
          <w:rPr>
            <w:rStyle w:val="a3"/>
            <w:rFonts w:ascii="Courier New" w:hAnsi="Courier New" w:cs="Courier New"/>
            <w:b/>
            <w:sz w:val="28"/>
            <w:szCs w:val="28"/>
          </w:rPr>
          <w:t>://</w:t>
        </w:r>
        <w:r>
          <w:rPr>
            <w:rStyle w:val="a3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>
          <w:rPr>
            <w:rStyle w:val="a3"/>
            <w:rFonts w:ascii="Courier New" w:hAnsi="Courier New" w:cs="Courier New"/>
            <w:b/>
            <w:sz w:val="28"/>
            <w:szCs w:val="28"/>
          </w:rPr>
          <w:t>:5000</w:t>
        </w:r>
      </w:hyperlink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возвращает  страницу, отражающую состояние приложения (см. рис.).   </w:t>
      </w:r>
    </w:p>
    <w:p w14:paraId="5EA6381A" w14:textId="77777777" w:rsidR="00657010" w:rsidRDefault="00657010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9C328AC" w14:textId="77777777" w:rsidR="00657010" w:rsidRDefault="00657010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EFC0AA7" w14:textId="0EBAB843" w:rsidR="00657010" w:rsidRDefault="00657010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6E44043" wp14:editId="0AA24842">
            <wp:extent cx="3756660" cy="1752600"/>
            <wp:effectExtent l="19050" t="19050" r="1524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7526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317D09" w14:textId="77777777" w:rsidR="00657010" w:rsidRDefault="00657010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396B058" w14:textId="77777777" w:rsidR="00657010" w:rsidRDefault="00657010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6F7CCEE" w14:textId="77777777" w:rsidR="00657010" w:rsidRDefault="00657010" w:rsidP="00657010">
      <w:pPr>
        <w:pStyle w:val="a4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может находиться в четырех состояниях: </w:t>
      </w:r>
      <w:r>
        <w:rPr>
          <w:rFonts w:ascii="Courier New" w:hAnsi="Courier New" w:cs="Courier New"/>
          <w:b/>
          <w:sz w:val="28"/>
          <w:szCs w:val="28"/>
          <w:lang w:val="en-US"/>
        </w:rPr>
        <w:t>norm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stop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test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idle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3B7D7956" w14:textId="77777777" w:rsidR="00657010" w:rsidRDefault="00657010" w:rsidP="00657010">
      <w:pPr>
        <w:pStyle w:val="a4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Состояние приложение переключается с помощью стандартного системного ввода, который назначен на консоль. Консоль в приглашении (</w:t>
      </w:r>
      <w:r>
        <w:rPr>
          <w:rFonts w:ascii="Courier New" w:hAnsi="Courier New" w:cs="Courier New"/>
          <w:sz w:val="28"/>
          <w:szCs w:val="28"/>
          <w:lang w:val="en-US"/>
        </w:rPr>
        <w:t>prompt</w:t>
      </w:r>
      <w:r>
        <w:rPr>
          <w:rFonts w:ascii="Courier New" w:hAnsi="Courier New" w:cs="Courier New"/>
          <w:sz w:val="28"/>
          <w:szCs w:val="28"/>
        </w:rPr>
        <w:t>) указывает текущее состояние приложения.</w:t>
      </w:r>
    </w:p>
    <w:p w14:paraId="57A4BEE5" w14:textId="77777777" w:rsidR="00657010" w:rsidRDefault="00657010" w:rsidP="00657010">
      <w:pPr>
        <w:pStyle w:val="a4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Пользователь может ввести новое состояние (</w:t>
      </w:r>
      <w:r>
        <w:rPr>
          <w:rFonts w:ascii="Courier New" w:hAnsi="Courier New" w:cs="Courier New"/>
          <w:b/>
          <w:sz w:val="28"/>
          <w:szCs w:val="28"/>
          <w:lang w:val="en-US"/>
        </w:rPr>
        <w:t>norm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stop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test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idle</w:t>
      </w:r>
      <w:r>
        <w:rPr>
          <w:rFonts w:ascii="Courier New" w:hAnsi="Courier New" w:cs="Courier New"/>
          <w:sz w:val="28"/>
          <w:szCs w:val="28"/>
        </w:rPr>
        <w:t xml:space="preserve">). При корректном вводе состояния осуществляется переключение состояния приложения. </w:t>
      </w:r>
    </w:p>
    <w:p w14:paraId="663C2B2F" w14:textId="77777777" w:rsidR="00657010" w:rsidRDefault="00657010" w:rsidP="00657010">
      <w:pPr>
        <w:pStyle w:val="a4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При ошибочном вводе режима, ошибочная введенная последовательность символов просто отображается, но переключение режима не осуществляется. </w:t>
      </w:r>
    </w:p>
    <w:p w14:paraId="2D519BAB" w14:textId="77777777" w:rsidR="00657010" w:rsidRDefault="00657010" w:rsidP="00657010">
      <w:pPr>
        <w:pStyle w:val="a4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Допускается ввод состояния </w:t>
      </w:r>
      <w:r>
        <w:rPr>
          <w:rFonts w:ascii="Courier New" w:hAnsi="Courier New" w:cs="Courier New"/>
          <w:sz w:val="28"/>
          <w:szCs w:val="28"/>
          <w:lang w:val="en-US"/>
        </w:rPr>
        <w:t>exit</w:t>
      </w:r>
      <w:r>
        <w:rPr>
          <w:rFonts w:ascii="Courier New" w:hAnsi="Courier New" w:cs="Courier New"/>
          <w:sz w:val="28"/>
          <w:szCs w:val="28"/>
        </w:rPr>
        <w:t xml:space="preserve">, которое приводит к завершению приложения.  </w:t>
      </w:r>
    </w:p>
    <w:p w14:paraId="2ECDB0AF" w14:textId="18499171" w:rsidR="00657010" w:rsidRDefault="00657010" w:rsidP="00657010">
      <w:pPr>
        <w:pStyle w:val="a4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См. рис.</w:t>
      </w:r>
    </w:p>
    <w:p w14:paraId="595D4D81" w14:textId="77777777" w:rsidR="00657010" w:rsidRDefault="00657010" w:rsidP="00657010">
      <w:pPr>
        <w:pStyle w:val="a4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40000F1" w14:textId="3839C5CB" w:rsidR="00657010" w:rsidRDefault="00657010" w:rsidP="00657010">
      <w:pPr>
        <w:pStyle w:val="a4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7D81F8F1" wp14:editId="6D9CECEA">
            <wp:extent cx="4351020" cy="3169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F30EF73" w14:textId="77777777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035ED6B6" w14:textId="01EC1378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 лабе</w:t>
      </w:r>
    </w:p>
    <w:p w14:paraId="58B3A102" w14:textId="46BB42C2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  <w:r w:rsidRPr="00657010">
        <w:rPr>
          <w:rFonts w:ascii="Courier New" w:hAnsi="Courier New" w:cs="Courier New"/>
          <w:sz w:val="28"/>
          <w:szCs w:val="28"/>
        </w:rPr>
        <w:drawing>
          <wp:inline distT="0" distB="0" distL="0" distR="0" wp14:anchorId="46230E89" wp14:editId="52757267">
            <wp:extent cx="5939790" cy="19888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F0E2" w14:textId="24F5D236" w:rsidR="00C71CFD" w:rsidRDefault="00C71CFD" w:rsidP="00657010">
      <w:pPr>
        <w:jc w:val="both"/>
        <w:rPr>
          <w:rFonts w:ascii="Courier New" w:hAnsi="Courier New" w:cs="Courier New"/>
          <w:sz w:val="28"/>
          <w:szCs w:val="28"/>
        </w:rPr>
      </w:pPr>
      <w:r w:rsidRPr="00C71CFD">
        <w:rPr>
          <w:rFonts w:ascii="Courier New" w:hAnsi="Courier New" w:cs="Courier New"/>
          <w:sz w:val="28"/>
          <w:szCs w:val="28"/>
        </w:rPr>
        <w:drawing>
          <wp:inline distT="0" distB="0" distL="0" distR="0" wp14:anchorId="7000622A" wp14:editId="21F73D42">
            <wp:extent cx="5939790" cy="192913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352B" w14:textId="44EF4A99" w:rsidR="00C71CFD" w:rsidRDefault="00D96590" w:rsidP="00657010">
      <w:pPr>
        <w:jc w:val="both"/>
        <w:rPr>
          <w:rFonts w:ascii="Courier New" w:hAnsi="Courier New" w:cs="Courier New"/>
          <w:sz w:val="28"/>
          <w:szCs w:val="28"/>
        </w:rPr>
      </w:pPr>
      <w:r w:rsidRPr="00D96590">
        <w:rPr>
          <w:rFonts w:ascii="Courier New" w:hAnsi="Courier New" w:cs="Courier New"/>
          <w:sz w:val="28"/>
          <w:szCs w:val="28"/>
        </w:rPr>
        <w:drawing>
          <wp:inline distT="0" distB="0" distL="0" distR="0" wp14:anchorId="46371AD2" wp14:editId="4B0CCBB2">
            <wp:extent cx="5010849" cy="58110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EBE" w14:textId="77777777" w:rsidR="00D96590" w:rsidRPr="003031B2" w:rsidRDefault="00D96590" w:rsidP="00657010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637260C" w14:textId="4CBB7001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4DC4A171" w14:textId="0B72460B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39F5CD3E" w14:textId="25CF94AC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27875976" w14:textId="0E7FC894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573E9EE5" w14:textId="18629BD3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1A009EF5" w14:textId="24DEE46A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15ED6DF5" w14:textId="50A0135D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2813BBF1" w14:textId="77777777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685FC5FA" w14:textId="77777777" w:rsidR="00657010" w:rsidRDefault="00657010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D3AFB0F" w14:textId="77777777" w:rsidR="00657010" w:rsidRDefault="00657010" w:rsidP="00657010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1ABE563A" w14:textId="77777777" w:rsidR="00657010" w:rsidRDefault="00657010" w:rsidP="00657010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</w:p>
    <w:p w14:paraId="12FEB881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>
        <w:rPr>
          <w:rFonts w:ascii="Courier New" w:hAnsi="Courier New" w:cs="Courier New"/>
          <w:b/>
          <w:sz w:val="28"/>
          <w:szCs w:val="28"/>
        </w:rPr>
        <w:t>03-02</w:t>
      </w:r>
      <w:r>
        <w:rPr>
          <w:rFonts w:ascii="Courier New" w:hAnsi="Courier New" w:cs="Courier New"/>
          <w:sz w:val="28"/>
          <w:szCs w:val="28"/>
        </w:rPr>
        <w:t xml:space="preserve">, которое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 вида  </w:t>
      </w:r>
      <w:hyperlink r:id="rId11" w:history="1">
        <w:r>
          <w:rPr>
            <w:rStyle w:val="a3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>
          <w:rPr>
            <w:rStyle w:val="a3"/>
            <w:rFonts w:ascii="Courier New" w:hAnsi="Courier New" w:cs="Courier New"/>
            <w:b/>
            <w:sz w:val="28"/>
            <w:szCs w:val="28"/>
          </w:rPr>
          <w:t>://</w:t>
        </w:r>
        <w:r>
          <w:rPr>
            <w:rStyle w:val="a3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>
          <w:rPr>
            <w:rStyle w:val="a3"/>
            <w:rFonts w:ascii="Courier New" w:hAnsi="Courier New" w:cs="Courier New"/>
            <w:b/>
            <w:sz w:val="28"/>
            <w:szCs w:val="28"/>
          </w:rPr>
          <w:t>:5000</w:t>
        </w:r>
      </w:hyperlink>
      <w:r>
        <w:rPr>
          <w:rStyle w:val="a3"/>
          <w:rFonts w:ascii="Courier New" w:hAnsi="Courier New" w:cs="Courier New"/>
          <w:b/>
          <w:sz w:val="28"/>
          <w:szCs w:val="28"/>
        </w:rPr>
        <w:t>/</w:t>
      </w:r>
      <w:r>
        <w:rPr>
          <w:rStyle w:val="a3"/>
          <w:rFonts w:ascii="Courier New" w:hAnsi="Courier New" w:cs="Courier New"/>
          <w:b/>
          <w:sz w:val="28"/>
          <w:szCs w:val="28"/>
          <w:lang w:val="en-US"/>
        </w:rPr>
        <w:t>fact</w:t>
      </w:r>
      <w:r>
        <w:rPr>
          <w:rStyle w:val="a3"/>
          <w:rFonts w:ascii="Courier New" w:hAnsi="Courier New" w:cs="Courier New"/>
          <w:b/>
          <w:sz w:val="28"/>
          <w:szCs w:val="28"/>
        </w:rPr>
        <w:t>?</w:t>
      </w:r>
      <w:r>
        <w:rPr>
          <w:rStyle w:val="a3"/>
          <w:rFonts w:ascii="Courier New" w:hAnsi="Courier New" w:cs="Courier New"/>
          <w:b/>
          <w:sz w:val="28"/>
          <w:szCs w:val="28"/>
          <w:lang w:val="en-US"/>
        </w:rPr>
        <w:t>k</w:t>
      </w:r>
      <w:r>
        <w:rPr>
          <w:rStyle w:val="a3"/>
          <w:rFonts w:ascii="Courier New" w:hAnsi="Courier New" w:cs="Courier New"/>
          <w:b/>
          <w:sz w:val="28"/>
          <w:szCs w:val="28"/>
        </w:rPr>
        <w:t>=3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сообщение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>-формате вида {</w:t>
      </w:r>
      <w:r>
        <w:rPr>
          <w:rFonts w:ascii="Courier New" w:hAnsi="Courier New" w:cs="Courier New"/>
          <w:sz w:val="28"/>
          <w:szCs w:val="28"/>
          <w:lang w:val="en-US"/>
        </w:rPr>
        <w:t>k</w:t>
      </w:r>
      <w:r>
        <w:rPr>
          <w:rFonts w:ascii="Courier New" w:hAnsi="Courier New" w:cs="Courier New"/>
          <w:sz w:val="28"/>
          <w:szCs w:val="28"/>
        </w:rPr>
        <w:t xml:space="preserve">:3, </w:t>
      </w:r>
      <w:r>
        <w:rPr>
          <w:rFonts w:ascii="Courier New" w:hAnsi="Courier New" w:cs="Courier New"/>
          <w:sz w:val="28"/>
          <w:szCs w:val="28"/>
          <w:lang w:val="en-US"/>
        </w:rPr>
        <w:t>fact</w:t>
      </w:r>
      <w:r>
        <w:rPr>
          <w:rFonts w:ascii="Courier New" w:hAnsi="Courier New" w:cs="Courier New"/>
          <w:sz w:val="28"/>
          <w:szCs w:val="28"/>
        </w:rPr>
        <w:t xml:space="preserve">:6}, где </w:t>
      </w:r>
      <w:r>
        <w:rPr>
          <w:rFonts w:ascii="Courier New" w:hAnsi="Courier New" w:cs="Courier New"/>
          <w:b/>
          <w:sz w:val="28"/>
          <w:szCs w:val="28"/>
          <w:lang w:val="en-US"/>
        </w:rPr>
        <w:t>k</w:t>
      </w:r>
      <w:r>
        <w:rPr>
          <w:rFonts w:ascii="Courier New" w:hAnsi="Courier New" w:cs="Courier New"/>
          <w:sz w:val="28"/>
          <w:szCs w:val="28"/>
        </w:rPr>
        <w:t xml:space="preserve"> – полученное в качестве параметра значение, а </w:t>
      </w:r>
      <w:r>
        <w:rPr>
          <w:rFonts w:ascii="Courier New" w:hAnsi="Courier New" w:cs="Courier New"/>
          <w:b/>
          <w:sz w:val="28"/>
          <w:szCs w:val="28"/>
          <w:lang w:val="en-US"/>
        </w:rPr>
        <w:t>fact</w:t>
      </w:r>
      <w:r w:rsidRPr="0065701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значение факториала.      </w:t>
      </w:r>
    </w:p>
    <w:p w14:paraId="50F8E0A3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расчета факториала используйте рекурсивный алгоритм. </w:t>
      </w:r>
    </w:p>
    <w:p w14:paraId="76CEBAC2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</w:t>
      </w:r>
      <w:r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73DF93BE" w14:textId="1CC03F14" w:rsidR="00657010" w:rsidRDefault="003031B2" w:rsidP="00657010">
      <w:pPr>
        <w:jc w:val="both"/>
        <w:rPr>
          <w:rFonts w:ascii="Courier New" w:hAnsi="Courier New" w:cs="Courier New"/>
          <w:sz w:val="28"/>
          <w:szCs w:val="28"/>
        </w:rPr>
      </w:pPr>
      <w:r w:rsidRPr="003031B2">
        <w:rPr>
          <w:rFonts w:ascii="Courier New" w:hAnsi="Courier New" w:cs="Courier New"/>
          <w:sz w:val="28"/>
          <w:szCs w:val="28"/>
        </w:rPr>
        <w:drawing>
          <wp:inline distT="0" distB="0" distL="0" distR="0" wp14:anchorId="1640936C" wp14:editId="6093EC60">
            <wp:extent cx="5939790" cy="233108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D62F" w14:textId="77777777" w:rsidR="00657010" w:rsidRDefault="00657010" w:rsidP="00657010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03</w:t>
      </w:r>
    </w:p>
    <w:p w14:paraId="56ACB425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Доработайте приложение </w:t>
      </w:r>
      <w:r>
        <w:rPr>
          <w:rFonts w:ascii="Courier New" w:hAnsi="Courier New" w:cs="Courier New"/>
          <w:b/>
          <w:sz w:val="28"/>
          <w:szCs w:val="28"/>
        </w:rPr>
        <w:t xml:space="preserve">03-02 </w:t>
      </w:r>
      <w:r>
        <w:rPr>
          <w:rFonts w:ascii="Courier New" w:hAnsi="Courier New" w:cs="Courier New"/>
          <w:sz w:val="28"/>
          <w:szCs w:val="28"/>
        </w:rPr>
        <w:t xml:space="preserve">таким образом, чтобы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 приложение отправляло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>
        <w:rPr>
          <w:rFonts w:ascii="Courier New" w:hAnsi="Courier New" w:cs="Courier New"/>
          <w:sz w:val="28"/>
          <w:szCs w:val="28"/>
        </w:rPr>
        <w:t xml:space="preserve">-страницу, содержимое которой формировалось бы с помощью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.</w:t>
      </w:r>
    </w:p>
    <w:p w14:paraId="3A87DEEF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5701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цикле 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 =  1,…,20  с помощью функции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65701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делает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-запросы к  </w:t>
      </w:r>
      <w:hyperlink r:id="rId13" w:history="1">
        <w:r>
          <w:rPr>
            <w:rStyle w:val="a3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>
          <w:rPr>
            <w:rStyle w:val="a3"/>
            <w:rFonts w:ascii="Courier New" w:hAnsi="Courier New" w:cs="Courier New"/>
            <w:b/>
            <w:sz w:val="28"/>
            <w:szCs w:val="28"/>
          </w:rPr>
          <w:t>://</w:t>
        </w:r>
        <w:r>
          <w:rPr>
            <w:rStyle w:val="a3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>
          <w:rPr>
            <w:rStyle w:val="a3"/>
            <w:rFonts w:ascii="Courier New" w:hAnsi="Courier New" w:cs="Courier New"/>
            <w:b/>
            <w:sz w:val="28"/>
            <w:szCs w:val="28"/>
          </w:rPr>
          <w:t>:5000/</w:t>
        </w:r>
        <w:r>
          <w:rPr>
            <w:rStyle w:val="a3"/>
            <w:rFonts w:ascii="Courier New" w:hAnsi="Courier New" w:cs="Courier New"/>
            <w:b/>
            <w:sz w:val="28"/>
            <w:szCs w:val="28"/>
            <w:lang w:val="en-US"/>
          </w:rPr>
          <w:t>fact</w:t>
        </w:r>
        <w:r>
          <w:rPr>
            <w:rStyle w:val="a3"/>
            <w:rFonts w:ascii="Courier New" w:hAnsi="Courier New" w:cs="Courier New"/>
            <w:b/>
            <w:sz w:val="28"/>
            <w:szCs w:val="28"/>
          </w:rPr>
          <w:t>?</w:t>
        </w:r>
        <w:r>
          <w:rPr>
            <w:rStyle w:val="a3"/>
            <w:rFonts w:ascii="Courier New" w:hAnsi="Courier New" w:cs="Courier New"/>
            <w:b/>
            <w:sz w:val="28"/>
            <w:szCs w:val="28"/>
            <w:lang w:val="en-US"/>
          </w:rPr>
          <w:t>k</w:t>
        </w:r>
        <w:r>
          <w:rPr>
            <w:rStyle w:val="a3"/>
            <w:rFonts w:ascii="Courier New" w:hAnsi="Courier New" w:cs="Courier New"/>
            <w:b/>
            <w:sz w:val="28"/>
            <w:szCs w:val="28"/>
          </w:rPr>
          <w:t>=</w:t>
        </w:r>
        <w:r>
          <w:rPr>
            <w:rStyle w:val="a3"/>
            <w:rFonts w:ascii="Courier New" w:hAnsi="Courier New" w:cs="Courier New"/>
            <w:b/>
            <w:sz w:val="28"/>
            <w:szCs w:val="28"/>
            <w:lang w:val="en-US"/>
          </w:rPr>
          <w:t>x</w:t>
        </w:r>
      </w:hyperlink>
      <w:r w:rsidRPr="00657010">
        <w:rPr>
          <w:rStyle w:val="a3"/>
          <w:rFonts w:ascii="Courier New" w:hAnsi="Courier New" w:cs="Courier New"/>
          <w:b/>
          <w:sz w:val="28"/>
          <w:szCs w:val="28"/>
        </w:rPr>
        <w:t xml:space="preserve"> </w:t>
      </w:r>
      <w:r w:rsidRPr="00657010">
        <w:rPr>
          <w:rStyle w:val="a3"/>
          <w:rFonts w:ascii="Courier New" w:hAnsi="Courier New" w:cs="Courier New"/>
          <w:sz w:val="28"/>
          <w:szCs w:val="28"/>
          <w:u w:val="none"/>
        </w:rPr>
        <w:t xml:space="preserve"> </w:t>
      </w:r>
      <w:r>
        <w:rPr>
          <w:rStyle w:val="a3"/>
          <w:rFonts w:ascii="Courier New" w:hAnsi="Courier New" w:cs="Courier New"/>
          <w:color w:val="auto"/>
          <w:sz w:val="28"/>
          <w:szCs w:val="28"/>
          <w:u w:val="none"/>
        </w:rPr>
        <w:t xml:space="preserve">и содержимое ответа выводит в окно браузера, примерно так, как это представлено на следующем рисунке.   </w:t>
      </w:r>
    </w:p>
    <w:p w14:paraId="09805B75" w14:textId="4AC98F5B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7E383500" wp14:editId="22A5B97C">
            <wp:extent cx="3329940" cy="4792980"/>
            <wp:effectExtent l="19050" t="19050" r="2286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7929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C4148CF" w14:textId="77777777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0F92F49C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Результаты вычислений должны иметь следующий вид 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k</w:t>
      </w:r>
      <w:r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fac</w:t>
      </w:r>
      <w:r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>
        <w:rPr>
          <w:rFonts w:ascii="Courier New" w:hAnsi="Courier New" w:cs="Courier New"/>
          <w:sz w:val="28"/>
          <w:szCs w:val="28"/>
          <w:lang w:val="en-US"/>
        </w:rPr>
        <w:t>t</w:t>
      </w:r>
      <w:r w:rsidRPr="0065701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количество миллисекунд прошедшее с момента начала работы  цикла запросов, </w:t>
      </w:r>
      <w:r>
        <w:rPr>
          <w:rFonts w:ascii="Courier New" w:hAnsi="Courier New" w:cs="Courier New"/>
          <w:sz w:val="28"/>
          <w:szCs w:val="28"/>
          <w:lang w:val="en-US"/>
        </w:rPr>
        <w:t>k</w:t>
      </w:r>
      <w:r w:rsidRPr="0065701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параметр пересылаемый серверу, </w:t>
      </w:r>
      <w:r>
        <w:rPr>
          <w:rFonts w:ascii="Courier New" w:hAnsi="Courier New" w:cs="Courier New"/>
          <w:b/>
          <w:sz w:val="28"/>
          <w:szCs w:val="28"/>
          <w:lang w:val="en-US"/>
        </w:rPr>
        <w:t>fac</w:t>
      </w:r>
      <w:r>
        <w:rPr>
          <w:rFonts w:ascii="Courier New" w:hAnsi="Courier New" w:cs="Courier New"/>
          <w:sz w:val="28"/>
          <w:szCs w:val="28"/>
        </w:rPr>
        <w:t xml:space="preserve">  факториал </w:t>
      </w:r>
      <w:r>
        <w:rPr>
          <w:rFonts w:ascii="Courier New" w:hAnsi="Courier New" w:cs="Courier New"/>
          <w:sz w:val="28"/>
          <w:szCs w:val="28"/>
          <w:lang w:val="en-US"/>
        </w:rPr>
        <w:t>k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13BEBC1F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 приложение запишите  общую продолжительность всего цикла запросов. </w:t>
      </w:r>
    </w:p>
    <w:p w14:paraId="1743B4A0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поочередно еще в двух вкладках браузера и запишите продолжительность всего цикла запросов для каждой вкладки.   </w:t>
      </w:r>
    </w:p>
    <w:p w14:paraId="1B751CEB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одновременно в трех вкладках браузера и запишите продолжительность всего цикла запросов для каждой вкладки. </w:t>
      </w:r>
    </w:p>
    <w:p w14:paraId="76E31F16" w14:textId="77777777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022C8648" w14:textId="77777777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0128323B" w14:textId="77777777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7E1BAC24" w14:textId="77777777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</w:p>
    <w:p w14:paraId="06A7E673" w14:textId="77777777" w:rsidR="00657010" w:rsidRDefault="00657010" w:rsidP="00657010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04</w:t>
      </w:r>
    </w:p>
    <w:p w14:paraId="72407682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03-04</w:t>
      </w:r>
      <w:r>
        <w:rPr>
          <w:rFonts w:ascii="Courier New" w:hAnsi="Courier New" w:cs="Courier New"/>
          <w:sz w:val="28"/>
          <w:szCs w:val="28"/>
        </w:rPr>
        <w:t xml:space="preserve"> на основе приложения                    </w:t>
      </w:r>
      <w:r>
        <w:rPr>
          <w:rFonts w:ascii="Courier New" w:hAnsi="Courier New" w:cs="Courier New"/>
          <w:b/>
          <w:sz w:val="28"/>
          <w:szCs w:val="28"/>
        </w:rPr>
        <w:t xml:space="preserve">03-02, </w:t>
      </w:r>
      <w:r>
        <w:rPr>
          <w:rFonts w:ascii="Courier New" w:hAnsi="Courier New" w:cs="Courier New"/>
          <w:sz w:val="28"/>
          <w:szCs w:val="28"/>
        </w:rPr>
        <w:t xml:space="preserve">но функцию для вычисления факториала реализуйте асинхронной с помощью механизма </w:t>
      </w:r>
      <w:r>
        <w:rPr>
          <w:rFonts w:ascii="Courier New" w:hAnsi="Courier New" w:cs="Courier New"/>
          <w:b/>
          <w:sz w:val="28"/>
          <w:szCs w:val="28"/>
          <w:lang w:val="en-US"/>
        </w:rPr>
        <w:t>process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nextTick</w:t>
      </w:r>
      <w:r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2E0F43ED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аналогичные заданию 3 замеры. </w:t>
      </w:r>
    </w:p>
    <w:p w14:paraId="1AADA7C0" w14:textId="730C8BBF" w:rsidR="00657010" w:rsidRDefault="009C46DB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  <w:r w:rsidRPr="009C46DB">
        <w:rPr>
          <w:rFonts w:ascii="Courier New" w:hAnsi="Courier New" w:cs="Courier New"/>
          <w:sz w:val="28"/>
          <w:szCs w:val="28"/>
        </w:rPr>
        <w:drawing>
          <wp:inline distT="0" distB="0" distL="0" distR="0" wp14:anchorId="435A14B3" wp14:editId="71D8E9AC">
            <wp:extent cx="4867954" cy="4620270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43A0" w14:textId="77777777" w:rsidR="00657010" w:rsidRDefault="00657010" w:rsidP="00657010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05</w:t>
      </w:r>
    </w:p>
    <w:p w14:paraId="6574008D" w14:textId="77777777" w:rsidR="00657010" w:rsidRDefault="00657010" w:rsidP="00657010">
      <w:pPr>
        <w:pStyle w:val="a4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03-05</w:t>
      </w:r>
      <w:r>
        <w:rPr>
          <w:rFonts w:ascii="Courier New" w:hAnsi="Courier New" w:cs="Courier New"/>
          <w:sz w:val="28"/>
          <w:szCs w:val="28"/>
        </w:rPr>
        <w:t xml:space="preserve"> на основе приложения                    </w:t>
      </w:r>
      <w:r>
        <w:rPr>
          <w:rFonts w:ascii="Courier New" w:hAnsi="Courier New" w:cs="Courier New"/>
          <w:b/>
          <w:sz w:val="28"/>
          <w:szCs w:val="28"/>
        </w:rPr>
        <w:t xml:space="preserve">03-02, </w:t>
      </w:r>
      <w:r>
        <w:rPr>
          <w:rFonts w:ascii="Courier New" w:hAnsi="Courier New" w:cs="Courier New"/>
          <w:sz w:val="28"/>
          <w:szCs w:val="28"/>
        </w:rPr>
        <w:t xml:space="preserve">но функцию для вычисления факториала реализуйте асинхронной с помощью механизма </w:t>
      </w:r>
      <w:r>
        <w:rPr>
          <w:rFonts w:ascii="Courier New" w:hAnsi="Courier New" w:cs="Courier New"/>
          <w:b/>
          <w:sz w:val="28"/>
          <w:szCs w:val="28"/>
          <w:lang w:val="en-US"/>
        </w:rPr>
        <w:t>setImmediate</w:t>
      </w:r>
      <w:r>
        <w:rPr>
          <w:rFonts w:ascii="Courier New" w:hAnsi="Courier New" w:cs="Courier New"/>
          <w:sz w:val="28"/>
          <w:szCs w:val="28"/>
        </w:rPr>
        <w:t>.</w:t>
      </w:r>
    </w:p>
    <w:p w14:paraId="2E46209A" w14:textId="77777777" w:rsidR="00657010" w:rsidRDefault="00657010" w:rsidP="00657010">
      <w:pPr>
        <w:pStyle w:val="a4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Выполните аналогичные заданию 3 замеры.</w:t>
      </w:r>
    </w:p>
    <w:p w14:paraId="535D85B1" w14:textId="77777777" w:rsidR="00657010" w:rsidRDefault="00657010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5DEB7A9" w14:textId="77777777" w:rsidR="00657010" w:rsidRDefault="00657010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C389881" w14:textId="77777777" w:rsidR="00657010" w:rsidRDefault="00657010" w:rsidP="0065701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 </w:t>
      </w:r>
    </w:p>
    <w:p w14:paraId="723F32A0" w14:textId="77777777" w:rsidR="00657010" w:rsidRDefault="00657010" w:rsidP="00657010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06.</w:t>
      </w:r>
      <w:r>
        <w:rPr>
          <w:rFonts w:ascii="Courier New" w:hAnsi="Courier New" w:cs="Courier New"/>
          <w:b/>
          <w:sz w:val="28"/>
          <w:szCs w:val="28"/>
        </w:rPr>
        <w:t>Ответьте на следующие вопросы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7D8612F1" w14:textId="77777777" w:rsidR="00657010" w:rsidRDefault="00657010" w:rsidP="00657010">
      <w:pPr>
        <w:pStyle w:val="a4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1B919A45" w14:textId="60FA3FAB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глобальные объекты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5701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поясните их предназначение.</w:t>
      </w:r>
    </w:p>
    <w:p w14:paraId="7B696B6B" w14:textId="6661CA6B" w:rsidR="005B13E8" w:rsidRDefault="005B13E8" w:rsidP="005B13E8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  <w:r w:rsidRPr="005B13E8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509F5D36" wp14:editId="0033BAF3">
            <wp:extent cx="5939790" cy="355854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0024" w14:textId="5B97AFE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«асинхронная функция».</w:t>
      </w:r>
    </w:p>
    <w:p w14:paraId="65441087" w14:textId="1C0B2FB2" w:rsidR="005B13E8" w:rsidRPr="005B13E8" w:rsidRDefault="005B13E8" w:rsidP="005B13E8">
      <w:pPr>
        <w:jc w:val="both"/>
        <w:rPr>
          <w:rFonts w:ascii="Courier New" w:hAnsi="Courier New" w:cs="Courier New"/>
          <w:sz w:val="28"/>
          <w:szCs w:val="28"/>
        </w:rPr>
      </w:pPr>
      <w:r w:rsidRPr="005B13E8">
        <w:rPr>
          <w:rFonts w:ascii="Courier New" w:hAnsi="Courier New" w:cs="Courier New"/>
          <w:sz w:val="28"/>
          <w:szCs w:val="28"/>
        </w:rPr>
        <w:drawing>
          <wp:inline distT="0" distB="0" distL="0" distR="0" wp14:anchorId="74319262" wp14:editId="72CC05D9">
            <wp:extent cx="5939790" cy="131635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2BF5" w14:textId="18094986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стандартные «системные потоки». </w:t>
      </w:r>
    </w:p>
    <w:p w14:paraId="37565E8A" w14:textId="50270855" w:rsidR="005B13E8" w:rsidRPr="005B13E8" w:rsidRDefault="005B13E8" w:rsidP="005B13E8">
      <w:pPr>
        <w:jc w:val="both"/>
        <w:rPr>
          <w:rFonts w:ascii="Courier New" w:hAnsi="Courier New" w:cs="Courier New"/>
          <w:sz w:val="28"/>
          <w:szCs w:val="28"/>
        </w:rPr>
      </w:pPr>
      <w:r w:rsidRPr="005B13E8">
        <w:rPr>
          <w:rFonts w:ascii="Courier New" w:hAnsi="Courier New" w:cs="Courier New"/>
          <w:sz w:val="28"/>
          <w:szCs w:val="28"/>
        </w:rPr>
        <w:drawing>
          <wp:inline distT="0" distB="0" distL="0" distR="0" wp14:anchorId="047779B4" wp14:editId="7684932D">
            <wp:extent cx="5096586" cy="117173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4FC4" w14:textId="77777777" w:rsidR="00657010" w:rsidRDefault="00657010" w:rsidP="00657010">
      <w:pPr>
        <w:pStyle w:val="a4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функций </w:t>
      </w:r>
      <w:r>
        <w:rPr>
          <w:rFonts w:ascii="Courier New" w:hAnsi="Courier New" w:cs="Courier New"/>
          <w:b/>
          <w:sz w:val="28"/>
          <w:szCs w:val="28"/>
          <w:lang w:val="en-US"/>
        </w:rPr>
        <w:t>process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nextTick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setImmediate</w:t>
      </w:r>
      <w:r>
        <w:rPr>
          <w:rFonts w:ascii="Courier New" w:hAnsi="Courier New" w:cs="Courier New"/>
          <w:b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поясните в чем разница.   </w:t>
      </w:r>
    </w:p>
    <w:p w14:paraId="0791CC0D" w14:textId="25D22D06" w:rsidR="00657010" w:rsidRDefault="009C46DB" w:rsidP="00657010">
      <w:pPr>
        <w:pStyle w:val="a4"/>
        <w:ind w:left="0"/>
        <w:jc w:val="both"/>
        <w:rPr>
          <w:rFonts w:ascii="Courier New" w:hAnsi="Courier New" w:cs="Courier New"/>
          <w:sz w:val="28"/>
          <w:szCs w:val="28"/>
        </w:rPr>
      </w:pPr>
      <w:r w:rsidRPr="009C46DB">
        <w:rPr>
          <w:rFonts w:ascii="Courier New" w:hAnsi="Courier New" w:cs="Courier New"/>
          <w:sz w:val="28"/>
          <w:szCs w:val="28"/>
        </w:rPr>
        <w:drawing>
          <wp:inline distT="0" distB="0" distL="0" distR="0" wp14:anchorId="0B160EAF" wp14:editId="19DBA5DC">
            <wp:extent cx="5939790" cy="135318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2B13" w14:textId="77777777" w:rsidR="009450F7" w:rsidRDefault="009450F7"/>
    <w:sectPr w:rsidR="009450F7" w:rsidSect="00544585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920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AA"/>
    <w:rsid w:val="003031B2"/>
    <w:rsid w:val="00544585"/>
    <w:rsid w:val="005B13E8"/>
    <w:rsid w:val="00657010"/>
    <w:rsid w:val="006F4BAA"/>
    <w:rsid w:val="009450F7"/>
    <w:rsid w:val="009C46DB"/>
    <w:rsid w:val="00B66BD5"/>
    <w:rsid w:val="00C71CFD"/>
    <w:rsid w:val="00D9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2F6FA"/>
  <w15:chartTrackingRefBased/>
  <w15:docId w15:val="{225A6C47-8889-47CB-874D-CA6DCA71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01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5701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57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5000/fact?k=x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5000" TargetMode="External"/><Relationship Id="rId5" Type="http://schemas.openxmlformats.org/officeDocument/2006/relationships/hyperlink" Target="http://localhost:5000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nastya.solenok.06@mail.ru</dc:creator>
  <cp:keywords/>
  <dc:description/>
  <cp:lastModifiedBy>nastya.solenok.06@mail.ru</cp:lastModifiedBy>
  <cp:revision>2</cp:revision>
  <dcterms:created xsi:type="dcterms:W3CDTF">2025-10-19T18:42:00Z</dcterms:created>
  <dcterms:modified xsi:type="dcterms:W3CDTF">2025-10-19T21:57:00Z</dcterms:modified>
</cp:coreProperties>
</file>