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1D" w:rsidRPr="002806C4" w:rsidRDefault="000F441D" w:rsidP="000F441D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8261C6" w:rsidRDefault="00BC7E89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Звіт з лабораторної роботи №</w:t>
      </w:r>
      <w:r w:rsidR="003414AC">
        <w:rPr>
          <w:rFonts w:ascii="Times New Roman" w:hAnsi="Times New Roman" w:cs="Times New Roman"/>
          <w:sz w:val="32"/>
          <w:szCs w:val="28"/>
        </w:rPr>
        <w:t>8</w:t>
      </w:r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виконала студентка ІКМ-М223а групи </w:t>
      </w:r>
      <w:proofErr w:type="spellStart"/>
      <w:r w:rsidR="000F441D"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</w:p>
    <w:p w:rsidR="003C10BE" w:rsidRDefault="003C10BE" w:rsidP="003C10BE">
      <w:pPr>
        <w:ind w:firstLine="708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3C10BE">
        <w:rPr>
          <w:rFonts w:ascii="Times New Roman" w:hAnsi="Times New Roman" w:cs="Times New Roman"/>
          <w:sz w:val="32"/>
          <w:szCs w:val="28"/>
          <w:lang w:val="uk-UA"/>
        </w:rPr>
        <w:t>Nonlinear</w:t>
      </w:r>
      <w:proofErr w:type="spellEnd"/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3C10BE">
        <w:rPr>
          <w:rFonts w:ascii="Times New Roman" w:hAnsi="Times New Roman" w:cs="Times New Roman"/>
          <w:sz w:val="32"/>
          <w:szCs w:val="28"/>
          <w:lang w:val="uk-UA"/>
        </w:rPr>
        <w:t>Dimension</w:t>
      </w:r>
      <w:proofErr w:type="spellEnd"/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3C10BE">
        <w:rPr>
          <w:rFonts w:ascii="Times New Roman" w:hAnsi="Times New Roman" w:cs="Times New Roman"/>
          <w:sz w:val="32"/>
          <w:szCs w:val="28"/>
          <w:lang w:val="uk-UA"/>
        </w:rPr>
        <w:t>Reduction</w:t>
      </w:r>
      <w:proofErr w:type="spellEnd"/>
    </w:p>
    <w:p w:rsidR="00BC7E89" w:rsidRPr="003C10BE" w:rsidRDefault="000F441D" w:rsidP="00BC7E89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За даними проведення лабора</w:t>
      </w:r>
      <w:r w:rsidR="003414AC">
        <w:rPr>
          <w:rFonts w:ascii="Times New Roman" w:hAnsi="Times New Roman" w:cs="Times New Roman"/>
          <w:sz w:val="32"/>
          <w:szCs w:val="28"/>
          <w:lang w:val="uk-UA"/>
        </w:rPr>
        <w:t>торних досліджень потрібно було</w:t>
      </w:r>
      <w:r w:rsidR="003414AC" w:rsidRPr="003C10BE"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414AC">
        <w:rPr>
          <w:rFonts w:ascii="Times New Roman" w:hAnsi="Times New Roman" w:cs="Times New Roman"/>
          <w:sz w:val="32"/>
          <w:szCs w:val="28"/>
        </w:rPr>
        <w:t xml:space="preserve">1.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Завантажити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набір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відповідно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до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варіанту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(</w:t>
      </w:r>
      <w:r>
        <w:rPr>
          <w:rFonts w:ascii="Times New Roman" w:hAnsi="Times New Roman" w:cs="Times New Roman"/>
          <w:sz w:val="32"/>
          <w:szCs w:val="28"/>
          <w:lang w:val="uk-UA"/>
        </w:rPr>
        <w:t xml:space="preserve">за списком </w:t>
      </w:r>
      <w:bookmarkStart w:id="0" w:name="_GoBack"/>
      <w:r>
        <w:rPr>
          <w:rFonts w:ascii="Times New Roman" w:hAnsi="Times New Roman" w:cs="Times New Roman"/>
          <w:sz w:val="32"/>
          <w:szCs w:val="28"/>
          <w:lang w:val="uk-UA"/>
        </w:rPr>
        <w:t>я 12, тому варіант випав 3</w:t>
      </w:r>
      <w:r w:rsidRPr="003414AC">
        <w:rPr>
          <w:rFonts w:ascii="Times New Roman" w:hAnsi="Times New Roman" w:cs="Times New Roman"/>
          <w:sz w:val="32"/>
          <w:szCs w:val="28"/>
        </w:rPr>
        <w:t>)</w:t>
      </w:r>
    </w:p>
    <w:bookmarkEnd w:id="0"/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414AC">
        <w:rPr>
          <w:rFonts w:ascii="Times New Roman" w:hAnsi="Times New Roman" w:cs="Times New Roman"/>
          <w:sz w:val="32"/>
          <w:szCs w:val="28"/>
        </w:rPr>
        <w:t>https://github.com/a-vodka/dv/tree/master/lab/dataset</w:t>
      </w:r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414AC">
        <w:rPr>
          <w:rFonts w:ascii="Times New Roman" w:hAnsi="Times New Roman" w:cs="Times New Roman"/>
          <w:sz w:val="32"/>
          <w:szCs w:val="28"/>
        </w:rPr>
        <w:t xml:space="preserve">2.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Виконати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редукцію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розмірності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за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допомогою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Isomap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, локально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лінійного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вбудовування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Locally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Linear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Embedding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>),</w:t>
      </w:r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багатовимірного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масштабування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(MDS), t-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розподіленого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стохастичного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сусідства</w:t>
      </w:r>
      <w:proofErr w:type="spellEnd"/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Вбудовування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(t-SNE) у 2D та 3D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простір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>.</w:t>
      </w:r>
    </w:p>
    <w:p w:rsidR="000F441D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414AC">
        <w:rPr>
          <w:rFonts w:ascii="Times New Roman" w:hAnsi="Times New Roman" w:cs="Times New Roman"/>
          <w:sz w:val="32"/>
          <w:szCs w:val="28"/>
        </w:rPr>
        <w:t xml:space="preserve">3.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Проаналізуйте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результати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.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Визначте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який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методів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дає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найкращі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результати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для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вашого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набору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>.</w:t>
      </w:r>
    </w:p>
    <w:p w:rsidR="000F441D" w:rsidRPr="0000178E" w:rsidRDefault="003414AC" w:rsidP="000F441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Резулитат</w:t>
      </w:r>
    </w:p>
    <w:p w:rsid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1C53838" wp14:editId="640C950A">
            <wp:extent cx="4852844" cy="3365607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4248" cy="336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AC" w:rsidRPr="0000178E" w:rsidRDefault="003414AC" w:rsidP="003414AC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3414AC">
        <w:rPr>
          <w:rFonts w:ascii="Times New Roman" w:hAnsi="Times New Roman" w:cs="Times New Roman"/>
          <w:sz w:val="32"/>
          <w:szCs w:val="28"/>
          <w:lang w:val="uk-UA"/>
        </w:rPr>
        <w:lastRenderedPageBreak/>
        <w:t xml:space="preserve">З візуалізацій видно, що метод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SNE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 xml:space="preserve"> дає найкращі результати для зменшення розмірності набору даних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iris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 xml:space="preserve">. На графіку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SNE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 xml:space="preserve"> чітко видно три окремі кластери, що відповідають трьом класам квітів (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se</w:t>
      </w:r>
      <w:r>
        <w:rPr>
          <w:rFonts w:ascii="Times New Roman" w:hAnsi="Times New Roman" w:cs="Times New Roman"/>
          <w:sz w:val="32"/>
          <w:szCs w:val="28"/>
          <w:lang w:val="en-US"/>
        </w:rPr>
        <w:t>tosa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32"/>
          <w:szCs w:val="28"/>
          <w:lang w:val="en-US"/>
        </w:rPr>
        <w:t>versicolor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32"/>
          <w:szCs w:val="28"/>
          <w:lang w:val="en-US"/>
        </w:rPr>
        <w:t>virginica</w:t>
      </w:r>
      <w:r w:rsidRPr="003414AC">
        <w:rPr>
          <w:rFonts w:ascii="Times New Roman" w:hAnsi="Times New Roman" w:cs="Times New Roman"/>
          <w:sz w:val="32"/>
          <w:szCs w:val="28"/>
          <w:lang w:val="uk-UA"/>
        </w:rPr>
        <w:t>).</w:t>
      </w:r>
    </w:p>
    <w:p w:rsidR="003414AC" w:rsidRPr="003C10BE" w:rsidRDefault="003414AC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Графік </w:t>
      </w:r>
      <w:proofErr w:type="spellStart"/>
      <w:r w:rsidRPr="003414AC">
        <w:rPr>
          <w:rFonts w:ascii="Times New Roman" w:hAnsi="Times New Roman" w:cs="Times New Roman"/>
          <w:sz w:val="32"/>
          <w:szCs w:val="28"/>
          <w:lang w:val="en-US"/>
        </w:rPr>
        <w:t>Isomap</w:t>
      </w:r>
      <w:proofErr w:type="spellEnd"/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також досить добре відокремлює класи, проте точки розподілені менш </w:t>
      </w:r>
      <w:proofErr w:type="spellStart"/>
      <w:r w:rsidRPr="003C10BE">
        <w:rPr>
          <w:rFonts w:ascii="Times New Roman" w:hAnsi="Times New Roman" w:cs="Times New Roman"/>
          <w:sz w:val="32"/>
          <w:szCs w:val="28"/>
          <w:lang w:val="uk-UA"/>
        </w:rPr>
        <w:t>компактно</w:t>
      </w:r>
      <w:proofErr w:type="spellEnd"/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порівняно з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SNE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. Методи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LLE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та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MDS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не зберігають чіткого розподілу класів, тому вони не є оптимальними для візуалізації цього набору даних.</w:t>
      </w:r>
    </w:p>
    <w:p w:rsidR="003414AC" w:rsidRP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Отже, серед чотирьох розглянутих методів зменшення розмірності,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t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>-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SNE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 забезпечує найкращу візуалізацію та розділення класів для набору даних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iris</w:t>
      </w:r>
      <w:r w:rsidRPr="003C10BE">
        <w:rPr>
          <w:rFonts w:ascii="Times New Roman" w:hAnsi="Times New Roman" w:cs="Times New Roman"/>
          <w:sz w:val="32"/>
          <w:szCs w:val="28"/>
          <w:lang w:val="uk-UA"/>
        </w:rPr>
        <w:t xml:space="preserve">.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Цей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метод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зберігає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локальну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структуру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найкращим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чином,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що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дозволяє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легко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ідентифікувати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три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різні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групи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квітів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навіть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після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</w:t>
      </w:r>
      <w:r>
        <w:rPr>
          <w:rFonts w:ascii="Times New Roman" w:hAnsi="Times New Roman" w:cs="Times New Roman"/>
          <w:sz w:val="32"/>
          <w:szCs w:val="28"/>
        </w:rPr>
        <w:t>роекції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  <w:szCs w:val="28"/>
        </w:rPr>
        <w:t>двовимірний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28"/>
        </w:rPr>
        <w:t>простір</w:t>
      </w:r>
      <w:proofErr w:type="spellEnd"/>
      <w:r>
        <w:rPr>
          <w:rFonts w:ascii="Times New Roman" w:hAnsi="Times New Roman" w:cs="Times New Roman"/>
          <w:sz w:val="32"/>
          <w:szCs w:val="28"/>
        </w:rPr>
        <w:t>.</w:t>
      </w:r>
    </w:p>
    <w:p w:rsidR="003414AC" w:rsidRDefault="003414AC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Важливо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зазначити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що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вибір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методу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зменшення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розмірності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залежить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від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характеристик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та мети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дослідження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. 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деяких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випадках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інші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методи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такі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як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Isomap</w:t>
      </w:r>
      <w:r w:rsidRPr="003414AC">
        <w:rPr>
          <w:rFonts w:ascii="Times New Roman" w:hAnsi="Times New Roman" w:cs="Times New Roman"/>
          <w:sz w:val="32"/>
          <w:szCs w:val="28"/>
        </w:rPr>
        <w:t xml:space="preserve"> або </w:t>
      </w:r>
      <w:r w:rsidRPr="003414AC">
        <w:rPr>
          <w:rFonts w:ascii="Times New Roman" w:hAnsi="Times New Roman" w:cs="Times New Roman"/>
          <w:sz w:val="32"/>
          <w:szCs w:val="28"/>
          <w:lang w:val="en-US"/>
        </w:rPr>
        <w:t>MDS</w:t>
      </w:r>
      <w:r w:rsidRPr="003414AC">
        <w:rPr>
          <w:rFonts w:ascii="Times New Roman" w:hAnsi="Times New Roman" w:cs="Times New Roman"/>
          <w:sz w:val="32"/>
          <w:szCs w:val="28"/>
        </w:rPr>
        <w:t xml:space="preserve">,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можуть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бути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більш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підходящими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. Тому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рекомендується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випробувати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кілька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методів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та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порівняти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результати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 xml:space="preserve"> для конкретного набору </w:t>
      </w:r>
      <w:proofErr w:type="spellStart"/>
      <w:r w:rsidRPr="003414AC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3414AC">
        <w:rPr>
          <w:rFonts w:ascii="Times New Roman" w:hAnsi="Times New Roman" w:cs="Times New Roman"/>
          <w:sz w:val="32"/>
          <w:szCs w:val="28"/>
        </w:rPr>
        <w:t>.</w:t>
      </w:r>
    </w:p>
    <w:sectPr w:rsidR="0034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E"/>
    <w:rsid w:val="000F441D"/>
    <w:rsid w:val="0031565E"/>
    <w:rsid w:val="003414AC"/>
    <w:rsid w:val="003C10BE"/>
    <w:rsid w:val="008261C6"/>
    <w:rsid w:val="00B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233B-E1EF-47C6-8F35-489BB04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263</Words>
  <Characters>1500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2024-06-16T21:04:00Z</dcterms:created>
  <dcterms:modified xsi:type="dcterms:W3CDTF">2024-06-16T22:25:00Z</dcterms:modified>
</cp:coreProperties>
</file>