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96834" w14:textId="73393CDF" w:rsidR="003F55A4" w:rsidRPr="00560790" w:rsidRDefault="003F55A4">
      <w:pPr>
        <w:rPr>
          <w:sz w:val="24"/>
          <w:szCs w:val="24"/>
        </w:rPr>
      </w:pPr>
      <w:r w:rsidRPr="00560790">
        <w:rPr>
          <w:noProof/>
          <w:sz w:val="24"/>
          <w:szCs w:val="24"/>
        </w:rPr>
        <w:drawing>
          <wp:anchor distT="0" distB="0" distL="114300" distR="114300" simplePos="0" relativeHeight="251658240" behindDoc="0" locked="0" layoutInCell="1" allowOverlap="1" wp14:anchorId="2157B3A4" wp14:editId="63D943A5">
            <wp:simplePos x="0" y="0"/>
            <wp:positionH relativeFrom="column">
              <wp:posOffset>0</wp:posOffset>
            </wp:positionH>
            <wp:positionV relativeFrom="paragraph">
              <wp:posOffset>0</wp:posOffset>
            </wp:positionV>
            <wp:extent cx="5878286" cy="3429000"/>
            <wp:effectExtent l="0" t="0" r="8255"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43CA7344" w14:textId="5D790AF6" w:rsidR="003F55A4" w:rsidRPr="00560790" w:rsidRDefault="00560790">
      <w:pPr>
        <w:rPr>
          <w:sz w:val="24"/>
          <w:szCs w:val="24"/>
        </w:rPr>
      </w:pPr>
      <w:r w:rsidRPr="00560790">
        <w:rPr>
          <w:sz w:val="24"/>
          <w:szCs w:val="24"/>
        </w:rPr>
        <w:tab/>
        <w:t>Using</w:t>
      </w:r>
      <w:r>
        <w:rPr>
          <w:sz w:val="24"/>
          <w:szCs w:val="24"/>
        </w:rPr>
        <w:t xml:space="preserve"> </w:t>
      </w:r>
      <w:r w:rsidRPr="00560790">
        <w:rPr>
          <w:sz w:val="24"/>
          <w:szCs w:val="24"/>
        </w:rPr>
        <w:t>Garwick’s Algorithm</w:t>
      </w:r>
      <w:r>
        <w:rPr>
          <w:sz w:val="24"/>
          <w:szCs w:val="24"/>
        </w:rPr>
        <w:t xml:space="preserve"> 50 times for each of the different ratios, we see that the number of reallocations goes down as the percentage for equal partition increases. This might be because we are using (almost) random reallocation, which means every stack has an (almost) equal chance of being selected for the next element. When this is used, there are fewer reallocations</w:t>
      </w:r>
      <w:r w:rsidR="00CA2C82">
        <w:rPr>
          <w:sz w:val="24"/>
          <w:szCs w:val="24"/>
        </w:rPr>
        <w:t xml:space="preserve"> the higher the equal partition ratio is</w:t>
      </w:r>
      <w:r w:rsidR="003327FB">
        <w:rPr>
          <w:sz w:val="24"/>
          <w:szCs w:val="24"/>
        </w:rPr>
        <w:t>, leading to the results presented in this graph</w:t>
      </w:r>
      <w:bookmarkStart w:id="0" w:name="_GoBack"/>
      <w:bookmarkEnd w:id="0"/>
      <w:r w:rsidR="00CA2C82">
        <w:rPr>
          <w:sz w:val="24"/>
          <w:szCs w:val="24"/>
        </w:rPr>
        <w:t>.</w:t>
      </w:r>
    </w:p>
    <w:sectPr w:rsidR="003F55A4" w:rsidRPr="0056079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57466" w14:textId="77777777" w:rsidR="008F47B5" w:rsidRDefault="008F47B5" w:rsidP="003F55A4">
      <w:pPr>
        <w:spacing w:after="0" w:line="240" w:lineRule="auto"/>
      </w:pPr>
      <w:r>
        <w:separator/>
      </w:r>
    </w:p>
  </w:endnote>
  <w:endnote w:type="continuationSeparator" w:id="0">
    <w:p w14:paraId="593A263E" w14:textId="77777777" w:rsidR="008F47B5" w:rsidRDefault="008F47B5" w:rsidP="003F5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0CA19" w14:textId="77777777" w:rsidR="008F47B5" w:rsidRDefault="008F47B5" w:rsidP="003F55A4">
      <w:pPr>
        <w:spacing w:after="0" w:line="240" w:lineRule="auto"/>
      </w:pPr>
      <w:r>
        <w:separator/>
      </w:r>
    </w:p>
  </w:footnote>
  <w:footnote w:type="continuationSeparator" w:id="0">
    <w:p w14:paraId="5D31746A" w14:textId="77777777" w:rsidR="008F47B5" w:rsidRDefault="008F47B5" w:rsidP="003F5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BFA6D" w14:textId="52C126F4" w:rsidR="003F55A4" w:rsidRPr="00560790" w:rsidRDefault="003F55A4">
    <w:pPr>
      <w:pStyle w:val="Header"/>
      <w:rPr>
        <w:sz w:val="24"/>
        <w:szCs w:val="24"/>
      </w:rPr>
    </w:pPr>
    <w:r w:rsidRPr="00560790">
      <w:rPr>
        <w:sz w:val="24"/>
        <w:szCs w:val="24"/>
      </w:rPr>
      <w:t>Josh Aleczi S. Merlin</w:t>
    </w:r>
    <w:r w:rsidRPr="00560790">
      <w:rPr>
        <w:sz w:val="24"/>
        <w:szCs w:val="24"/>
      </w:rPr>
      <w:tab/>
    </w:r>
    <w:r w:rsidRPr="00560790">
      <w:rPr>
        <w:sz w:val="24"/>
        <w:szCs w:val="24"/>
      </w:rPr>
      <w:tab/>
      <w:t>20/09/19</w:t>
    </w:r>
  </w:p>
  <w:p w14:paraId="57002F30" w14:textId="3E6A911B" w:rsidR="003F55A4" w:rsidRPr="00560790" w:rsidRDefault="003F55A4">
    <w:pPr>
      <w:pStyle w:val="Header"/>
      <w:rPr>
        <w:sz w:val="24"/>
        <w:szCs w:val="24"/>
      </w:rPr>
    </w:pPr>
    <w:r w:rsidRPr="00560790">
      <w:rPr>
        <w:sz w:val="24"/>
        <w:szCs w:val="24"/>
      </w:rPr>
      <w:t>2018-05091</w:t>
    </w:r>
    <w:r w:rsidRPr="00560790">
      <w:rPr>
        <w:sz w:val="24"/>
        <w:szCs w:val="24"/>
      </w:rPr>
      <w:tab/>
    </w:r>
    <w:r w:rsidRPr="00560790">
      <w:rPr>
        <w:sz w:val="24"/>
        <w:szCs w:val="24"/>
      </w:rPr>
      <w:tab/>
      <w:t>HQR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A4"/>
    <w:rsid w:val="0011070B"/>
    <w:rsid w:val="003327FB"/>
    <w:rsid w:val="003D3AE5"/>
    <w:rsid w:val="003F55A4"/>
    <w:rsid w:val="00560790"/>
    <w:rsid w:val="008F47B5"/>
    <w:rsid w:val="00CA2C82"/>
    <w:rsid w:val="00DC49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FD030"/>
  <w15:chartTrackingRefBased/>
  <w15:docId w15:val="{76D331E5-98D1-4703-BC98-D4099015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5A4"/>
  </w:style>
  <w:style w:type="paragraph" w:styleId="Footer">
    <w:name w:val="footer"/>
    <w:basedOn w:val="Normal"/>
    <w:link w:val="FooterChar"/>
    <w:uiPriority w:val="99"/>
    <w:unhideWhenUsed/>
    <w:rsid w:val="003F5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Garwick's Algorithm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Sheet1!$A$2:$A$9</c:f>
              <c:strCache>
                <c:ptCount val="8"/>
                <c:pt idx="0">
                  <c:v>95 - 5</c:v>
                </c:pt>
                <c:pt idx="1">
                  <c:v>90 - 10</c:v>
                </c:pt>
                <c:pt idx="2">
                  <c:v>80 - 20</c:v>
                </c:pt>
                <c:pt idx="3">
                  <c:v>70 - 30</c:v>
                </c:pt>
                <c:pt idx="4">
                  <c:v>60 - 40</c:v>
                </c:pt>
                <c:pt idx="5">
                  <c:v>50 - 50</c:v>
                </c:pt>
                <c:pt idx="6">
                  <c:v>40 - 60</c:v>
                </c:pt>
                <c:pt idx="7">
                  <c:v>30 - 70</c:v>
                </c:pt>
              </c:strCache>
            </c:strRef>
          </c:cat>
          <c:val>
            <c:numRef>
              <c:f>Sheet1!$B$2:$B$9</c:f>
              <c:numCache>
                <c:formatCode>General</c:formatCode>
                <c:ptCount val="8"/>
                <c:pt idx="0">
                  <c:v>65</c:v>
                </c:pt>
                <c:pt idx="1">
                  <c:v>34</c:v>
                </c:pt>
                <c:pt idx="2">
                  <c:v>19</c:v>
                </c:pt>
                <c:pt idx="3">
                  <c:v>14</c:v>
                </c:pt>
                <c:pt idx="4">
                  <c:v>12</c:v>
                </c:pt>
                <c:pt idx="5">
                  <c:v>11</c:v>
                </c:pt>
                <c:pt idx="6">
                  <c:v>10</c:v>
                </c:pt>
                <c:pt idx="7">
                  <c:v>10</c:v>
                </c:pt>
              </c:numCache>
            </c:numRef>
          </c:val>
          <c:smooth val="0"/>
          <c:extLst>
            <c:ext xmlns:c16="http://schemas.microsoft.com/office/drawing/2014/chart" uri="{C3380CC4-5D6E-409C-BE32-E72D297353CC}">
              <c16:uniqueId val="{00000000-5497-4364-B600-8961518AAD0F}"/>
            </c:ext>
          </c:extLst>
        </c:ser>
        <c:dLbls>
          <c:showLegendKey val="0"/>
          <c:showVal val="0"/>
          <c:showCatName val="0"/>
          <c:showSerName val="0"/>
          <c:showPercent val="0"/>
          <c:showBubbleSize val="0"/>
        </c:dLbls>
        <c:marker val="1"/>
        <c:smooth val="0"/>
        <c:axId val="288908288"/>
        <c:axId val="288909600"/>
      </c:lineChart>
      <c:catAx>
        <c:axId val="288908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Ratio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909600"/>
        <c:crosses val="autoZero"/>
        <c:auto val="1"/>
        <c:lblAlgn val="ctr"/>
        <c:lblOffset val="100"/>
        <c:noMultiLvlLbl val="0"/>
      </c:catAx>
      <c:valAx>
        <c:axId val="28890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Reallocations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908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69</Words>
  <Characters>398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Aleczi Merlin</dc:creator>
  <cp:keywords/>
  <dc:description/>
  <cp:lastModifiedBy>Josh Aleczi Merlin</cp:lastModifiedBy>
  <cp:revision>3</cp:revision>
  <dcterms:created xsi:type="dcterms:W3CDTF">2019-09-20T08:30:00Z</dcterms:created>
  <dcterms:modified xsi:type="dcterms:W3CDTF">2019-09-20T14:02:00Z</dcterms:modified>
</cp:coreProperties>
</file>