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Medium Article RAG Assistant</w:t>
      </w:r>
    </w:p>
    <w:p>
      <w:pPr>
        <w:jc w:val="center"/>
      </w:pPr>
      <w:r>
        <w:rPr>
          <w:i/>
          <w:color w:val="555555"/>
          <w:sz w:val="22"/>
        </w:rPr>
        <w:t>Retrieval-Augmented Generation over the Medium Articles Dataset</w:t>
      </w:r>
    </w:p>
    <w:p>
      <w:pPr>
        <w:jc w:val="center"/>
      </w:pPr>
      <w:r>
        <w:rPr>
          <w:color w:val="555555"/>
          <w:sz w:val="20"/>
        </w:rPr>
        <w:t>Submitted by Natan Safanov</w:t>
      </w:r>
    </w:p>
    <w:p>
      <w:pPr>
        <w:pBdr>
          <w:bottom w:val="single" w:sz="6" w:space="2" w:color="1F3B73"/>
        </w:pBdr>
      </w:pPr>
      <w:r>
        <w:rPr>
          <w:b/>
          <w:color w:val="1F3B73"/>
          <w:sz w:val="26"/>
        </w:rPr>
        <w:t>Submission Links</w:t>
      </w:r>
    </w:p>
    <w:p>
      <w:r>
        <w:rPr>
          <w:b/>
        </w:rPr>
        <w:t xml:space="preserve">Live Application URL:  </w:t>
      </w:r>
      <w:hyperlink r:id="rId9">
        <w:r>
          <w:rPr>
            <w:color w:val="0563C1"/>
            <w:u w:val="single"/>
            <w:rFonts w:ascii="Calibri"/>
          </w:rPr>
          <w:t>https://medium-rag-gvot.vercel.app</w:t>
        </w:r>
      </w:hyperlink>
    </w:p>
    <w:p>
      <w:pPr>
        <w:ind w:left="432"/>
      </w:pPr>
      <w:r>
        <w:rPr>
          <w:color w:val="555555"/>
          <w:sz w:val="20"/>
        </w:rPr>
        <w:t>Endpoints:  POST /api/prompt   |   GET /api/stats</w:t>
      </w:r>
    </w:p>
    <w:p>
      <w:r>
        <w:rPr>
          <w:b/>
        </w:rPr>
        <w:t xml:space="preserve">GitHub Repository:  </w:t>
      </w:r>
      <w:hyperlink r:id="rId10">
        <w:r>
          <w:rPr>
            <w:color w:val="0563C1"/>
            <w:u w:val="single"/>
            <w:rFonts w:ascii="Calibri"/>
          </w:rPr>
          <w:t>https://github.com/Nat-Saf/medium-rag</w:t>
        </w:r>
      </w:hyperlink>
    </w:p>
    <w:p>
      <w:pPr>
        <w:pBdr>
          <w:bottom w:val="single" w:sz="6" w:space="2" w:color="1F3B73"/>
        </w:pBdr>
      </w:pPr>
      <w:r>
        <w:rPr>
          <w:b/>
          <w:color w:val="1F3B73"/>
          <w:sz w:val="26"/>
        </w:rPr>
        <w:t>Summary of Work</w:t>
      </w:r>
    </w:p>
    <w:p>
      <w:r>
        <w:t>A Retrieval-Augmented Generation (RAG) assistant that answers questions strictly from a corpus of ~7,600 English Medium articles, never using outside knowledge. It is split into an offline ingestion pipeline and an online serverless API.</w:t>
      </w:r>
    </w:p>
    <w:p>
      <w:pPr>
        <w:pStyle w:val="ListBullet"/>
        <w:spacing w:after="40"/>
      </w:pPr>
      <w:r>
        <w:rPr>
          <w:b/>
        </w:rPr>
        <w:t xml:space="preserve">Offline pipeline: </w:t>
      </w:r>
      <w:r>
        <w:t>CSV → token-aware chunking (per article, never across articles) → batch embedding → upsert of vectors + metadata to Pinecone.</w:t>
      </w:r>
    </w:p>
    <w:p>
      <w:pPr>
        <w:pStyle w:val="ListBullet"/>
        <w:spacing w:after="40"/>
      </w:pPr>
      <w:r>
        <w:rPr>
          <w:b/>
        </w:rPr>
        <w:t xml:space="preserve">Online API (Vercel): </w:t>
      </w:r>
      <w:r>
        <w:t>question → embed → retrieve top-k from Pinecone (with per-article capping for depth and breadth) → gpt-5-mini generation → JSON.</w:t>
      </w:r>
    </w:p>
    <w:p>
      <w:pPr>
        <w:pStyle w:val="ListBullet"/>
        <w:spacing w:after="40"/>
      </w:pPr>
      <w:r>
        <w:rPr>
          <w:b/>
        </w:rPr>
        <w:t xml:space="preserve">Models: </w:t>
      </w:r>
      <w:r>
        <w:t>text-embedding-3-small (1536 dimensions) for embeddings and gpt-5-mini for generation, served through the LLMod API.</w:t>
      </w:r>
    </w:p>
    <w:p>
      <w:pPr>
        <w:pStyle w:val="ListBullet"/>
        <w:spacing w:after="40"/>
      </w:pPr>
      <w:r>
        <w:rPr>
          <w:b/>
        </w:rPr>
        <w:t xml:space="preserve">Hyperparameters: </w:t>
      </w:r>
      <w:r>
        <w:t>chunk_size = 512 tokens, overlap = 0.15, top_k = 8, max_per_article = 3.</w:t>
      </w:r>
    </w:p>
    <w:p>
      <w:pPr>
        <w:pStyle w:val="ListBullet"/>
        <w:spacing w:after="40"/>
      </w:pPr>
      <w:r>
        <w:rPr>
          <w:b/>
        </w:rPr>
        <w:t xml:space="preserve">Endpoints: </w:t>
      </w:r>
      <w:r>
        <w:t>POST /api/prompt returns {response, context, Augmented_prompt}; GET /api/stats returns {chunk_size, overlap_ratio, top_k}.</w:t>
      </w:r>
    </w:p>
    <w:p>
      <w:pPr>
        <w:pStyle w:val="ListBullet"/>
        <w:spacing w:after="40"/>
      </w:pPr>
      <w:r>
        <w:rPr>
          <w:b/>
        </w:rPr>
        <w:t xml:space="preserve">Grounding &amp; guardrail: </w:t>
      </w:r>
      <w:r>
        <w:t>a fixed system prompt confines answers to the retrieved context and replies “I don’t know based on the provided Medium articles data.” for anything outside the corpus.</w:t>
      </w:r>
    </w:p>
    <w:p>
      <w:pPr>
        <w:pStyle w:val="ListBullet"/>
        <w:spacing w:after="40"/>
      </w:pPr>
      <w:r>
        <w:rPr>
          <w:b/>
        </w:rPr>
        <w:t xml:space="preserve">Validation: </w:t>
      </w:r>
      <w:r>
        <w:t>tested across all four required question types — precise fact (title + author), listing 3 distinct articles, key-idea summary, and recommendation — plus an out-of-scope guardrail; verified live on the deployed URL.</w:t>
      </w:r>
    </w:p>
    <w:p>
      <w:pPr>
        <w:pStyle w:val="ListBullet"/>
        <w:spacing w:after="40"/>
      </w:pPr>
      <w:r>
        <w:rPr>
          <w:b/>
        </w:rPr>
        <w:t xml:space="preserve">Engineering &amp; budget: </w:t>
      </w:r>
      <w:r>
        <w:t>clean module boundaries (config, chunking, embed, llm, db, retrieve, prompt_builder); secrets kept in environment variables; full corpus embedded within the $5 budget using batched embeddings and subset validation.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edium-rag-gvot.vercel.app" TargetMode="External"/><Relationship Id="rId10" Type="http://schemas.openxmlformats.org/officeDocument/2006/relationships/hyperlink" Target="https://github.com/Nat-Saf/medium-r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