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sz w:val="52"/>
          <w:szCs w:val="52"/>
        </w:rPr>
        <w:t xml:space="preserve">Learn Claude Code by Building</w:t>
      </w: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the FANUC TP Creator Agent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A hands-on, step-by-step build guide — from accounts and API keys to a tested, tagged v0.1</w:t>
      </w:r>
    </w:p>
    <w:p>
      <w:pPr>
        <w:spacing w:after="500"/>
        <w:jc w:val="center"/>
      </w:pPr>
      <w:r>
        <w:rPr>
          <w:color w:val="5F5E5A"/>
          <w:sz w:val="21"/>
          <w:szCs w:val="21"/>
        </w:rPr>
        <w:t xml:space="preserve">Guide v2.0 · synced to Design Doc v1.3 + SW Architecture v2.1 · Windows / PowerShell / PyCharm · GitLab: gitlab.il.innoviz.tech</w:t>
      </w:r>
    </w:p>
    <w:p>
      <w:pPr>
        <w:spacing w:after="140" w:before="200"/>
      </w:pPr>
      <w:r>
        <w:rPr>
          <w:b/>
          <w:bCs/>
          <w:sz w:val="28"/>
          <w:szCs w:val="28"/>
        </w:rPr>
        <w:t xml:space="preserve">Contents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0 — Orientation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1 — Infrastructure before any code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1.1 Accounts and API keys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1.2 Local machine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1.3 GitLab repository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1.4 Folders, documents, and the prototype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1.5 Secrets: .env and .gitignore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2 — Claude Code setup (context and capabilities)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3 — Build phases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0 — Scaffold + first commit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1 — Migrate the prototype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2 — The validator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3 — The prompt renderer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4 — RAG: online profile, index, retrieval gate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5 — LLM #2 backends (with mock)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6 — Runtime + LLM #1 tool loop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7 — Conversation end-to-end + live smoke</w:t>
      </w:r>
    </w:p>
    <w:p>
      <w:pPr>
        <w:spacing w:after="40"/>
        <w:ind w:left="320"/>
      </w:pPr>
      <w:r>
        <w:rPr>
          <w:b w:val="false"/>
          <w:bCs w:val="false"/>
          <w:color w:val="444441"/>
          <w:sz w:val="21"/>
          <w:szCs w:val="21"/>
        </w:rPr>
        <w:t xml:space="preserve">Phase 8 — CLI, GitLab, tag v0.1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4 — The Claude Code skills you practiced</w:t>
      </w:r>
    </w:p>
    <w:p>
      <w:pPr>
        <w:spacing w:after="40"/>
        <w:ind w:left="0"/>
      </w:pPr>
      <w:r>
        <w:rPr>
          <w:b/>
          <w:bCs/>
          <w:color w:val="000000"/>
          <w:sz w:val="21"/>
          <w:szCs w:val="21"/>
        </w:rPr>
        <w:t xml:space="preserve">Part 5 — Troubleshooting and gotchas (Windows)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0 — Orientation</w:t>
      </w:r>
    </w:p>
    <w:p>
      <w:pPr>
        <w:pStyle w:val="Heading2"/>
        <w:spacing w:after="120" w:before="280"/>
      </w:pPr>
      <w:r>
        <w:t xml:space="preserve">What you are building, and from what</w:t>
      </w:r>
    </w:p>
    <w:p>
      <w:pPr>
        <w:spacing w:after="120" w:line="276"/>
      </w:pPr>
      <w:r>
        <w:t xml:space="preserve">An independent agent unit that turns natural language into validated FANUC TP programs: one request/response contract; LLM #1 as orchestrator and auditor; LLM #2 as a clean-context code generator; a deterministic three-layer validator; a bounded retry loop; versioned .ls output with a review report; and a tier-2 caller (GUI + console) that already exists as a working prototype. Three documents define the target and are treated as the specification throughout: the Design Document v1.3 (what and why), the Software Architecture v2.1 (modules, classes, interfaces), and this guide (build order and the exact Claude Code prompts).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Figure 1 — The build roadmap. Infrastructure and migration come before new code; deterministic components before intelligence; the whole loop runs against a mock before a single live token.</w:t>
      </w:r>
    </w:p>
    <w:p>
      <w:pPr>
        <w:pStyle w:val="Heading2"/>
        <w:spacing w:after="120" w:before="280"/>
      </w:pPr>
      <w:r>
        <w:t xml:space="preserve">The build philosophy — why this order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Infrastructure first, code second. </w:t>
      </w:r>
      <w:r>
        <w:t xml:space="preserve">Keys, accounts and the vector index involve waiting, emails and dashboards — do them while fresh, so no build phase ever blocks on an account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Migrate before you write. </w:t>
      </w:r>
      <w:r>
        <w:t xml:space="preserve">contract.py, reg_io.py and the whole caller move verbatim from the prototype (SW doc Section 11). Day one ends with tested, running code you didn’t have to prompt for.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Deterministic core before intelligence. </w:t>
      </w:r>
      <w:r>
        <w:t xml:space="preserve">The validator and renderer are built and unit-tested before any model is wired. When generation misbehaves later, ground truth is already trustworthy — you debug the model, not the ruler.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phase = one reviewable request = one green gate. </w:t>
      </w:r>
      <w:r>
        <w:t xml:space="preserve">You read the diff, run pytest, then move on. Big ‘build the agent’ prompts produce walls of unverifiable code.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This ordering is the project's safety story in miniature: correctness lives in code you can unit-test, intelligence is added last behind hard rails (validator can block, auditor can retry, only the human rejects), and every phase has a gate you can check without trusting a model.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1 — Infrastructure before any code</w:t>
      </w:r>
    </w:p>
    <w:p>
      <w:pPr>
        <w:pStyle w:val="Heading2"/>
        <w:spacing w:after="120" w:before="280"/>
      </w:pPr>
      <w:r>
        <w:t xml:space="preserve">1.1 Accounts and API keys</w:t>
      </w:r>
    </w:p>
    <w:p>
      <w:pPr>
        <w:spacing w:after="120" w:line="276"/>
      </w:pPr>
      <w:r>
        <w:t xml:space="preserve">Three services power the online profile (Design Doc Section 4.5 / rag_config.yaml). Collect all three keys into a notepad now; they go into .env in step 1.5 and nowhere else.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Anthropic API key </w:t>
      </w:r>
      <w:r>
        <w:t xml:space="preserve">— console.anthropic.com → API Keys → Create Key. This drives LLM #1 (tool loop + audit) and, until the local 5090 box exists, LLM #2. Motivation: frontier judgment where it matters most — structured tool calls and gap decisions — at low token volume.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Embedding gateway key + URL </w:t>
      </w:r>
      <w:r>
        <w:t xml:space="preserve">— the same OpenAI-compatible gateway you used in the medium-rag project (e.g. LLMod.ai): copy the base URL and key. Model: text-embedding-3-small. Motivation: identical stack to a system you’ve already debugged; one fewer unknown.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Pinecone account + index </w:t>
      </w:r>
      <w:r>
        <w:t xml:space="preserve">— app.pinecone.io → create API key, then create index: name fanuc-tp-online, dimension 1536, metric cosine, serverless. Motivation for doing it by hand once: the dimension MUST match the embedding model (text-embedding-3-small → 1536). A mismatched index is the classic silent-failure setup, and creating it manually makes the coupling visible before code hides it.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Why keys before code: every later phase that touches a service can then be tested the minute it's written. And why these exact services: rag_config.yaml's online profile is specified around them, so nothing needs inventing - you are provisioning a spec, not making choices.</w:t>
            </w:r>
          </w:p>
        </w:tc>
      </w:tr>
    </w:tbl>
    <w:p>
      <w:pPr>
        <w:pStyle w:val="Heading2"/>
        <w:spacing w:after="120" w:before="280"/>
      </w:pPr>
      <w:r>
        <w:t xml:space="preserve">1.2 Local machine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Python 3.11+ </w:t>
      </w:r>
      <w:r>
        <w:t xml:space="preserve">— python.org installer, tick ‘Add to PATH’. Verify: py --version.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Git </w:t>
      </w:r>
      <w:r>
        <w:t xml:space="preserve">— git-scm.com. Verify: git --version. Set identity: git config --global user.name / user.email (your Innoviz address).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PyCharm </w:t>
      </w:r>
      <w:r>
        <w:t xml:space="preserve">— your existing setup; the repo will open as a normal project. Claude Code runs in its terminal or in the desktop app pointed at the same folder.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Claude Code </w:t>
      </w:r>
      <w:r>
        <w:t xml:space="preserve">— install per docs.claude.com (npm install -g @anthropic-ai/claude-code or the desktop app), run claude once and complete login.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Ollama — defer. </w:t>
      </w:r>
      <w:r>
        <w:t xml:space="preserve">The local profile (Ollama + Chroma, later qwen on the 5090 build) is a Phase-9+ concern; installing it now adds surface without value. The design made the swap an env change precisely so you can postpone this.</w:t>
      </w:r>
    </w:p>
    <w:p>
      <w:pPr>
        <w:pStyle w:val="Heading2"/>
        <w:spacing w:after="120" w:before="280"/>
      </w:pPr>
      <w:r>
        <w:t xml:space="preserve">1.3 GitLab repository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Create the project </w:t>
      </w:r>
      <w:r>
        <w:t xml:space="preserve">on gitlab.il.innoviz.tech under operations/automation-team, name tp-creator, visibility per team policy, initialize WITHOUT a README (a truly empty repo avoids a first-pull merge).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Clone it </w:t>
      </w:r>
      <w:r>
        <w:t xml:space="preserve">where you keep projects (a local NTFS path, not OneDrive-synced — file-lock issues with venv and Chroma later):</w:t>
      </w:r>
    </w:p>
    <w:tbl>
      <w:tblPr>
        <w:tblW w:type="dxa" w:w="9026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9026"/>
      </w:tblGrid>
      <w:tr>
        <w:tc>
          <w:tcPr>
            <w:tcW w:type="dxa" w:w="9026"/>
            <w:shd w:fill="F7F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C:\dev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git@gitlab.il.innoviz.tech:operations/automation-team/tp-creator.git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tp-creator</w:t>
            </w:r>
          </w:p>
        </w:tc>
      </w:tr>
    </w:tbl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Why the repo exists before Claude Code ever runs: descriptive commits at every phase gate are your session continuity and your undo button. 'Revert and re-prompt' is the cheapest recovery strategy in agentic coding, and it requires the repo to be there from minute one.</w:t>
            </w:r>
          </w:p>
        </w:tc>
      </w:tr>
    </w:tbl>
    <w:p>
      <w:pPr>
        <w:pStyle w:val="Heading2"/>
        <w:spacing w:after="120" w:before="280"/>
      </w:pPr>
      <w:r>
        <w:t xml:space="preserve">1.4 Folders, documents, and the prototype</w:t>
      </w:r>
    </w:p>
    <w:p>
      <w:pPr>
        <w:spacing w:after="120" w:line="276"/>
      </w:pPr>
      <w:r>
        <w:t xml:space="preserve">Seed the repo with the three things Claude Code will treat as ground truth: the specification documents, the working prototype, and the CSV template.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docs/ </w:t>
      </w:r>
      <w:r>
        <w:t xml:space="preserve">— create it and add DESIGN.md and SOFTWARE.md: export the two docx documents to markdown (File → Save As in Word, or paste the key sections). Minimum viable content: the contract JSONs, Sections 2b/2c/2d, the module specs, the validator examples, the reg_io_v1 appendix, and the SW repo tree + migration map. Motivation: CLAUDE.md will point at these; an agent with the spec in-repo stops inventing interfaces.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prototype/ </w:t>
      </w:r>
      <w:r>
        <w:t xml:space="preserve">— unzip tp_creator_console into prototype/ (contract.py, reg_io.py, mock_unit.py, app_state.py, gui.py, console.py, app_config.yaml, rag_config.yaml, reg_io_v1_template.csv). It migrates into place in Phase 1; keeping the original beside the target makes every move a reviewable diff.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Sanity-run the prototype </w:t>
      </w:r>
      <w:r>
        <w:t xml:space="preserve">before anything else — 30 seconds that prove your Python install and the conversation protocol both work:</w:t>
      </w:r>
    </w:p>
    <w:tbl>
      <w:tblPr>
        <w:tblW w:type="dxa" w:w="9026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9026"/>
      </w:tblGrid>
      <w:tr>
        <w:tc>
          <w:tcPr>
            <w:tcW w:type="dxa" w:w="9026"/>
            <w:shd w:fill="F7F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prototype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 -m pip install pyyaml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 gui.py     # type: pick a part from the conveyor and put it on the fixture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# expect the fixture A/B question -&gt; answer -&gt; program + report</w:t>
            </w:r>
          </w:p>
        </w:tc>
      </w:tr>
    </w:tbl>
    <w:p>
      <w:pPr>
        <w:pStyle w:val="Heading2"/>
        <w:spacing w:after="120" w:before="280"/>
      </w:pPr>
      <w:r>
        <w:t xml:space="preserve">1.5 Secrets: .env and .gitignore</w:t>
      </w:r>
    </w:p>
    <w:tbl>
      <w:tblPr>
        <w:tblW w:type="dxa" w:w="9026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9026"/>
      </w:tblGrid>
      <w:tr>
        <w:tc>
          <w:tcPr>
            <w:tcW w:type="dxa" w:w="9026"/>
            <w:shd w:fill="F7F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.gitignore  (create FIRST, before .env exists)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__pycache__/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chroma/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  (repo root; never committed)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TP_LLM1=anthropic:claude-sonnet-4-6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TP_LLM2=mock:tests/fixtures/v1.ls        # mock until Phase 7's live smoke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EMBED_GATEWAY_URL=https://...            # your gateway base URL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EMBED_GATEWAY_KEY=...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PINECONE_API_KEY=...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PINECONE_INDEX=fanuc-tp-online</w:t>
            </w:r>
          </w:p>
        </w:tc>
      </w:tr>
    </w:tbl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Order matters: .gitignore before .env means the key file is unignorable-to-forget. TP_LLM2 starts as mock on purpose - the entire loop will be built and tested for free, and flipping one env line is the whole 'go live' action.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64"/>
      </w:pPr>
      <w:r>
        <w:t xml:space="preserve">Commit the seed: git add -A; git commit -m "seed: docs, prototype, ignore rules"; git push.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2 — Claude Code setup (context and capabilities)</w:t>
      </w:r>
    </w:p>
    <w:p>
      <w:pPr>
        <w:pStyle w:val="Heading2"/>
        <w:spacing w:after="120" w:before="280"/>
      </w:pPr>
      <w:r>
        <w:t xml:space="preserve">CLAUDE.md — the always-on rules</w:t>
      </w:r>
    </w:p>
    <w:p>
      <w:pPr>
        <w:spacing w:after="120" w:line="276"/>
      </w:pPr>
      <w:r>
        <w:t xml:space="preserve">Read automatically at every session start; this is how the architecture survives across conversations and models. Create it exactly as below (hand-edit or paste the request):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Create CLAUDE.md at the repo root with exactly this content: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# tp-creator - rules for every 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Specs are law: docs/DESIGN.md (v1.3) and docs/SOFTWARE.md (v2.1). When code 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spec disagree, say so and stop; never silently improvise an interface.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Python 3.11, Windows, PowerShell. venv at .venv; always invoke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.venv\Scripts\python.exe explicitly, never bare python.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Layering (SOFTWARE.md sec 4): imports point DOWNWARD only. apps/ imports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contract.py ONLY. llm1/llm2 and validator NEVER import each other.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reg_io.py has exactly one importer: stores/table.py. Vendor SDKs live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in llm1.py, llm2.py, rag/.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Determinism: validator and renderer make no LLM calls, no network, 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randomness. Same inputs =&gt; identical outputs (snapshot-tested).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Loop ownership: LLM #1 decides (strategy), runtime enforces (budgets,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unconditional edges: every draft -&gt; validator; every pass -&gt; audit;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only finalize() returns). Validator can block, auditor can retry,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only the human rejects.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config: static_config defaults are overridable per request; limits NEVER.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Reject requests touching limits at level 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All user-facing strings (questions, reasons, advisories) are plain friendly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sentences naming the concrete thing needed - never status-code language.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- Every phase ends green: pytest -q passes before we proceed. Never commit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  .env, sessions/, out/, cache/, chroma/.</w:t>
            </w:r>
          </w:p>
        </w:tc>
      </w:tr>
    </w:tbl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The rules chosen are exactly the ones an eager agent violates when 'helpfully' wiring things: cross-imports, silent interface changes, bare python, and skipping the audit edge. Writing them once here beats repeating them in forty prompts.</w:t>
            </w:r>
          </w:p>
        </w:tc>
      </w:tr>
    </w:tbl>
    <w:p>
      <w:pPr>
        <w:pStyle w:val="Heading2"/>
        <w:spacing w:after="120" w:before="280"/>
      </w:pPr>
      <w:r>
        <w:t xml:space="preserve">Working modes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Permissions: </w:t>
      </w:r>
      <w:r>
        <w:t xml:space="preserve">stay on ask-first while learning; read every proposed command. Allow auto-accept only for bulk scaffolding (Phase 0) and return to ask-first after.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 mode (Shift+Tab): </w:t>
      </w:r>
      <w:r>
        <w:t xml:space="preserve">mandatory for Phases 2 and 6 — the two design-heavy builds. Correcting a plan costs a sentence; correcting code costs a rewrite.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/clear between phases: </w:t>
      </w:r>
      <w:r>
        <w:t xml:space="preserve">long sessions accumulate noise; CLAUDE.md + docs/ re-anchor a fresh context in seconds.</w:t>
      </w:r>
    </w:p>
    <w:p>
      <w:pPr>
        <w:pStyle w:val="Heading2"/>
        <w:spacing w:after="120" w:before="280"/>
      </w:pPr>
      <w:r>
        <w:t xml:space="preserve">A project skill — tp-validate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Create .claude/skills/tp-validate/SKILL.md: given a .ls file path, run our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validator on it (python cli.py validate &lt;path&gt; once cli.py exists; until then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.venv\Scripts\python.exe -m tpagent.validator.verdict &lt;path&gt;) and print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verdict JSON plus a one-line friendly summary per error. Trigger on phrases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like "validate this program" / "check this ls file".</w:t>
            </w:r>
          </w:p>
        </w:tc>
      </w:tr>
    </w:tbl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The validator is the tool you'll reach for constantly - generated drafts, user examples, hand-written test lines. A skill turns the most-repeated action into one named command with consistent output.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3 — Build phases</w:t>
      </w:r>
    </w:p>
    <w:p>
      <w:pPr>
        <w:pStyle w:val="Heading2"/>
        <w:spacing w:after="120" w:before="280"/>
      </w:pPr>
      <w:r>
        <w:t xml:space="preserve">Phase 0 — Scaffold + first commit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Read CLAUDE.md, docs/SOFTWARE.md section 3 (repo tree) and section 6. Create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full skeleton exactly per the tree: tpagent/ packages with __init__.py 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docstring-only modules stating each module's role and its "never" line from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section 6; config/static_config.yaml with defaults, limits, retry, max_table_age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and default_index_map from DESIGN.md; apps/ left EMPTY for now (Phase 1 migrates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into it); tests/ with an empty fixtures/ dir; requirements.txt (pyyaml, jinja2,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pytest, anthropic, pinecone, requests); README.md quickstart. Then create .venv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and pip install -r requirements.txt. No logic yet.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tree matches SOFTWARE.md; </w:t>
      </w:r>
      <w:r>
        <w:rPr>
          <w:rFonts w:ascii="Consolas" w:cs="Consolas" w:eastAsia="Consolas" w:hAnsi="Consolas"/>
          <w:sz w:val="19"/>
          <w:szCs w:val="19"/>
          <w:shd w:fill="F1EFE8" w:val="clear"/>
        </w:rPr>
        <w:t xml:space="preserve">.venv\Scripts\python.exe -m pytest -q</w:t>
      </w:r>
      <w:r>
        <w:t xml:space="preserve"> runs clean (zero tests); commit “phase 0: skeleton”.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Docstring-only modules with their 'never' lines are cheap guardrails: every later prompt that opens a file re-reads its constraints for free.</w:t>
            </w:r>
          </w:p>
        </w:tc>
      </w:tr>
    </w:tbl>
    <w:p>
      <w:pPr>
        <w:pStyle w:val="Heading2"/>
        <w:spacing w:after="120" w:before="280"/>
      </w:pPr>
      <w:r>
        <w:t xml:space="preserve">Phase 1 — Migrate the prototype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Execute the migration map in docs/SOFTWARE.md section 11 exactly: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move prototype/contract.py -&gt; tpagent/contract.py and prototype/reg_io.py 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tpagent/reg_io.py unchanged; move app_state.py, gui.py, console.py,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app_config.yaml -&gt; apps/ and fix only their imports; move rag_config.yaml 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config/; move reg_io_v1_template.csv -&gt; tests/fixtures/. Keep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prototype/mock_unit.py where it is for now (Phase 7 dissolves it).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Then write tests/test_contract.py (round-trip, limits-override rejection,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unknown-key rejection) and tests/test_reg_io.py driven by the template CSV: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metadata extraction, 25 rows, quoted comma, uninitialized PR[10] excluded from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by_note but present in key_set, unknown type F kept+flagged, SchemaError on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missing '# schema' line. pytest green.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tests green AND the GUI still runs from its new home: </w:t>
      </w:r>
      <w:r>
        <w:rPr>
          <w:rFonts w:ascii="Consolas" w:cs="Consolas" w:eastAsia="Consolas" w:hAnsi="Consolas"/>
          <w:sz w:val="19"/>
          <w:szCs w:val="19"/>
          <w:shd w:fill="F1EFE8" w:val="clear"/>
        </w:rPr>
        <w:t xml:space="preserve">cd apps; ..\.venv\Scripts\python.exe gui.py</w:t>
      </w:r>
      <w:r>
        <w:t xml:space="preserve">. Commit “phase 1: prototype migrated”.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You just practiced the most underrated Claude Code skill: refactoring by specification. The migration map made the request unambiguous, so the diff is boring - which is the goal.</w:t>
            </w:r>
          </w:p>
        </w:tc>
      </w:tr>
    </w:tbl>
    <w:p>
      <w:pPr>
        <w:pStyle w:val="Heading2"/>
        <w:spacing w:after="120" w:before="280"/>
      </w:pPr>
      <w:r>
        <w:t xml:space="preserve">Phase 2 — The validator (plan mode)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Enter plan mode. Read docs/DESIGN.md section 4.9 and Appendix A, 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docs/SOFTWARE.md 6.7. Plan validator/: grammar.py (FAMILIES dict keyed by leading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token; token walk per family: motion J/L/C, WAIT, IF/SELECT, CALL/JMP/LBL,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assignments R/PR/RO/DO, UFRAME_NUM/UTOOL_NUM, comments, /PROG /ATTR /MN /POS /END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envelope; suggestions ONLY when edit distance &lt;= 2 to a UNIQUE legal token,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grammar layer only), existence.py (regex-extract all register/IO refs; outcomes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ok | not_in_table with the known set | exists_uninitialized with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did-you-mean note), limits.py (speeds, waits vs static_config), verdict.py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(Verdict/Err dataclasses; run(text, table, limits, mode="gate"|"syntax_report")).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Show me the plan before code.</w:t>
            </w:r>
          </w:p>
        </w:tc>
      </w:tr>
    </w:tbl>
    <w:p>
      <w:pPr>
        <w:spacing w:after="120" w:line="276"/>
      </w:pPr>
      <w:r>
        <w:t xml:space="preserve">Review the plan; the classic correction: it will propose one giant regex per line — insist on the token walk, because “the expected set at the failure position” must fall out of the grammar’s structure, not be hand-listed per error.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Implement the plan. Then tests/test_validator.py, table-driven: the four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hallucination classes from DESIGN.md 4.9 (GRIP_SOFT unknown instruction; illegal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option "Grip" after FINE; PR[10] vs table; 400mm/sec vs limit 250), the WAIT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"1.0sec" error WITH its suggestion, the exists_uninitialized diagnosis using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template CSV's PR[10] row, mode="syntax_report" skipping existence+limits, 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15 known-good lines with zero errors. Also create tests/fixtures/v1.ls: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14-line PICK_PLACE program from DESIGN.md section 8 with the two seeded 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and assert its full verdict JSON. pytest green.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all green; run the tp-validate skill on fixtures/v1.ls and read the verdict yourself — the errors should read like a compiler’s, not like prose. Commit.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Everything downstream trusts this module, and v1.ls is about to become the engine of the end-to-end test. Table-driven tests also make growing grammar coverage a one-row change per new instruction.</w:t>
            </w:r>
          </w:p>
        </w:tc>
      </w:tr>
    </w:tbl>
    <w:p>
      <w:pPr>
        <w:pStyle w:val="Heading2"/>
        <w:spacing w:after="120" w:before="280"/>
      </w:pPr>
      <w:r>
        <w:t xml:space="preserve">Phase 3 — The prompt renderer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Implement renderer.py + templates/ per SOFTWARE.md 6.5: fixed section order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SYSTEM, CELL (config + table inserted VERBATIM from the store objects, with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"use ONLY these registers"), DOCS, EXAMPLE (only when the session has one),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TASK, NOTES, PREVIOUS+FIX (only when base_draft+errors passed). GenerateArgs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must have NO field that could carry table or config content - that's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no-leakage rule in code. tests/test_renderer.py: snapshot tests, one first-attempt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prompt and one retry prompt, byte-identical on repeat runs. pytest green.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snapshots committed; deliberately edit a template comment, watch the snapshot fail, revert — that failure IS the feature. Commit.</w:t>
      </w:r>
    </w:p>
    <w:p>
      <w:pPr>
        <w:pStyle w:val="Heading2"/>
        <w:spacing w:after="120" w:before="280"/>
      </w:pPr>
      <w:r>
        <w:t xml:space="preserve">Phase 4 — RAG: online profile, index, retrieval gate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Read config/rag_config.yaml and docs/SOFTWARE.md 6.8. Implement rag/index.py: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chunk corpus/ by logical unit (one instruction family or one worked .ls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per chunk, metadata {source, family}), embed via the OpenAI-compatible 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(EMBED_GATEWAY_URL/KEY, model text-embedding-3-small), upsert to Pinecone index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PINECONE_INDEX recording the embedding model name in index metadata. Implement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rag/retrieve.py: embed the query with the SAME model (assert against the recorded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name), top_k/score_threshold/max_context_chars from rag_config. Then help 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seed corpus/: I'll paste the motion, WAIT, IO and flow-control sections of my 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notes plus 3 curated .ls examples; chunk them logically. Run the index and show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collection stats.</w:t>
            </w:r>
          </w:p>
        </w:tc>
      </w:tr>
    </w:tbl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Retrieval gate - no LLM calls: run these queries through retrieve.py and print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score, source, family and a snippet per hit so I can judge relevance: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"L linear motion speed termination", "WAIT syntax seconds",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"RO output gripper", "pick and place example".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If a query misses its obvious chunk, propose chunking changes and re-index.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you — the human — judge the hits, exactly like the medium-rag decision gate. Do not proceed until each query surfaces its obvious chunk. Commit.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Proving search before adding generation means a bad program later is attributable to the right subsystem. The embedding-model assert is the invariant that makes 'it retrieves garbage' impossible to cause by a config drift.</w:t>
            </w:r>
          </w:p>
        </w:tc>
      </w:tr>
    </w:tbl>
    <w:p>
      <w:pPr>
        <w:pStyle w:val="Heading2"/>
        <w:spacing w:after="120" w:before="280"/>
      </w:pPr>
      <w:r>
        <w:t xml:space="preserve">Phase 5 — LLM #2 backends (with mock)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Implement llm2.py per SOFTWARE.md 6.6: generate(prompt) -&gt; Draft with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from env TP_LLM2 = anthropic:&lt;model&gt; | ollama:&lt;model&gt; | mock:&lt;path&gt; (mock returns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the file's content). Post-process in code: strip markdown fences, normalize CRLF,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require a /PROG.../END envelope - on violation return a synthetic grammar error,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never crash. tests: mock round-trip + each post-processing case. pytest green.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green with no network; development default stays </w:t>
      </w:r>
      <w:r>
        <w:rPr>
          <w:rFonts w:ascii="Consolas" w:cs="Consolas" w:eastAsia="Consolas" w:hAnsi="Consolas"/>
          <w:sz w:val="19"/>
          <w:szCs w:val="19"/>
          <w:shd w:fill="F1EFE8" w:val="clear"/>
        </w:rPr>
        <w:t xml:space="preserve">TP_LLM2=mock:tests/fixtures/v1.ls</w:t>
      </w:r>
      <w:r>
        <w:t xml:space="preserve">. Commit.</w:t>
      </w:r>
    </w:p>
    <w:p>
      <w:pPr>
        <w:pStyle w:val="Heading2"/>
        <w:spacing w:after="120" w:before="280"/>
      </w:pPr>
      <w:r>
        <w:t xml:space="preserve">Phase 6 — Runtime + LLM #1 tool loop (plan mode)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Enter plan mode. Read docs/SOFTWARE.md 6.3 + 6.4 and docs/DESIGN.md sections 2b,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2c, 4.2, 4.10. Plan: stores/table.py materialize() with the scan &gt; cache 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default_map hierarchy (staleness from the CSV's own scanned_at vs max_table_age);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stores/session.py + stores/output.py; llm1.py ToolLoop (Anthropic tool use;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tools rag_retrieve, generate_program, ask_user; structured output only - free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text is a protocol error, reject and retry once); prompts/llm1_system.md with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the TP literacy primer, per-intent checklists, the gap policy, the user-facing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language rule and 2 few-shot prompt-&gt;params extractions; review.py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semantic_audit(); runtime.py handle() wiring it all with the budgets IN CODE: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retry.max_attempts, same-error-class-twice counter, audit-triggered retries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spending the same budget, and the three unconditional edges (draft-&gt;validate,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pass-&gt;audit, only finalize returns). Show the plan first.</w:t>
            </w:r>
          </w:p>
        </w:tc>
      </w:tr>
    </w:tbl>
    <w:p>
      <w:pPr>
        <w:spacing w:after="120" w:line="276"/>
      </w:pPr>
      <w:r>
        <w:t xml:space="preserve">Plan review checklist: (a) level-A rejects happen before any store write except nothing; (b) the example syntax pre-check returns friendly feedback before the loop; (c) audit findings can trigger a retry but never withhold delivery — budget exhausted or judgment-call findings ship as ok + advisories. Then: implement, with unit tests for the loop plumbing using a scripted fake LLM #1 (no real model yet).</w:t>
      </w:r>
    </w:p>
    <w:p>
      <w:pPr>
        <w:spacing w:after="120" w:line="276"/>
      </w:pPr>
      <w:r>
        <w:rPr>
          <w:b/>
          <w:bCs/>
        </w:rPr>
        <w:t xml:space="preserve">Gate: </w:t>
      </w:r>
      <w:r>
        <w:t xml:space="preserve">plumbing tests green; commit “phase 6: runtime + tool loop (offline)”.</w:t>
      </w:r>
    </w:p>
    <w:p>
      <w:pPr>
        <w:pStyle w:val="Heading2"/>
        <w:spacing w:after="120" w:before="280"/>
      </w:pPr>
      <w:r>
        <w:t xml:space="preserve">Phase 7 — Conversation end-to-end + live smoke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Create tests/fixtures/v2.ls (v1 with both seeded errors fixed) 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tests/test_e2e_conversation.py: drive runtime.handle() through the full scripted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dialogue from prototype/mock_unit.py's history, with TP_LLM2=mock serving v1.ls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then v2.ls and a scripted LLM #1: (1) ambiguous fixture -&gt; friendly question;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(2) raw-text answer {reply:"fixture A"} -&gt; ok, override 80mm/sec visible in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.ls, "gently" inference SURVIVING the clarification round-trip; (3) revision_of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adds the PR[7] approach as a small diff; (4) off-scope prompt -&gt; rejected with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friendly reason; (5) scan relayed once; (6) limits override rejected at level 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Assert the retry prompt contains PREVIOUS + FIX with the whitelist re-emphasized,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verdict v2 passes, audit runs, report fields match DESIGN.md section 2.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Then dissolve prototype/mock_unit.py per the migration map: its _emit() program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becomes a fixtures file; delete the rest.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Then the first live tokens — one smoke, read like a reviewer: </w:t>
      </w:r>
    </w:p>
    <w:tbl>
      <w:tblPr>
        <w:tblW w:type="dxa" w:w="9026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9026"/>
      </w:tblGrid>
      <w:tr>
        <w:tc>
          <w:tcPr>
            <w:tcW w:type="dxa" w:w="9026"/>
            <w:shd w:fill="F7F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.env: TP_LLM2=anthropic:claude-sonnet-4-6   (LLM #1 already anthropic)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.venv\Scripts\python.exe cli.py chat --cell line3_fanuc1 --scan tests\fixtures\reg_io_v1_template.csv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 pick a part from the conveyor and place it on fixture A, close the gripper gently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Gate: </w:t>
      </w:r>
      <w:r>
        <w:t xml:space="preserve">e2e green on mock; live smoke produces a program whose report you can defend line by line (table_source, inferred decisions, retries, advisories). Commit “phase 7: conversation e2e + live”.</w:t>
      </w:r>
    </w:p>
    <w:tbl>
      <w:tblPr>
        <w:tblW w:type="dxa" w:w="9026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single" w:color="B4B2A9" w:sz="4"/>
          <w:insideV w:val="single" w:color="B4B2A9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This test is the design document's Section 8 trace made executable, including the two real bugs the prototype already caught (article-'a' fixture matching; inference lost across clarification). Any refactor, model swap or prompt tweak that breaks the loop breaks this test first - on fixtures, for free.</w:t>
            </w:r>
          </w:p>
        </w:tc>
      </w:tr>
    </w:tbl>
    <w:p>
      <w:pPr>
        <w:pStyle w:val="Heading2"/>
        <w:spacing w:after="120" w:before="280"/>
      </w:pPr>
      <w:r>
        <w:t xml:space="preserve">Phase 8 — CLI, GitLab, tag v0.1</w:t>
      </w:r>
    </w:p>
    <w:tbl>
      <w:tblPr>
        <w:tblW w:type="dxa" w:w="9026"/>
        <w:tblBorders>
          <w:top w:val="single" w:color="534AB7" w:sz="4"/>
          <w:left w:val="single" w:color="534AB7" w:sz="4"/>
          <w:bottom w:val="single" w:color="534AB7" w:sz="4"/>
          <w:right w:val="single" w:color="534AB7" w:sz="4"/>
          <w:insideH w:val="single" w:color="534AB7" w:sz="4"/>
          <w:insideV w:val="single" w:color="534AB7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6215C"/>
              </w:rPr>
              <w:t xml:space="preserve">▶ Paste this into Claude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Implement cli.py per SOFTWARE.md 6.9/3: subcommands request &lt;file.json&gt;,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chat --cell --scan, validate &lt;file.ls&gt;, index &lt;corpus_dir&gt;; readable console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output for reports and draft-to-draft diffs. Update README.md: quickstart, 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table, phase gates, how to flip TP_LLM2 between mock/anthropic/ollama. Add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CI import audits from SOFTWARE.md section 10 as a pytest (grep-level: apps/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imports contract only; vendor SDKs only in llm1/llm2/rag; reg_io imported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by stores.table). Then: git add -A; commit "tp-creator v0.1 - validated NL-&gt;TP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215C"/>
                <w:sz w:val="18"/>
                <w:szCs w:val="18"/>
              </w:rPr>
              <w:t xml:space="preserve">unit"; push; tag v0.1 and push the tag.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Where this leaves you: </w:t>
      </w:r>
      <w:r>
        <w:t xml:space="preserve">a callable, tested unit behind the exact contract the future main orchestrator expects, a GUI your colleagues can try, and the natural next issues already named: local profile (Ollama + Chroma index, TP_LLM* swap on the 5090 build), the robot-class scanner emitting reg_io_v1, example_ls behind a GUI attach (already wired), and RoboGuide dry-run as validator layer 4.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4 — The Claude Code skills you practiced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Specs as law via CLAUDE.md + docs/ </w:t>
      </w:r>
      <w:r>
        <w:t xml:space="preserve">— the agent builds to documents, not vibes; disagreements surface instead of getting silently ‘fixed’.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Refactoring by specification </w:t>
      </w:r>
      <w:r>
        <w:t xml:space="preserve">— Phase 1’s migration map turned a risky restructure into a boring, reviewable diff.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 mode for design-heavy modules </w:t>
      </w:r>
      <w:r>
        <w:t xml:space="preserve">— and knowing the correction to expect (giant regex vs token walk) before code exists.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Mock-first agent development </w:t>
      </w:r>
      <w:r>
        <w:t xml:space="preserve">— env-selected backends let the entire loop run free and offline; going live was a one-line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Human decision gates </w:t>
      </w:r>
      <w:r>
        <w:t xml:space="preserve">— the retrieval gate and the live-smoke review are judgments no test can make; the guide schedules them explicitly.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Guardrail tests </w:t>
      </w:r>
      <w:r>
        <w:t xml:space="preserve">— snapshots for determinism, import audits for architecture: cheap tests that defend rules, not just behavior.</w:t>
      </w:r>
    </w:p>
    <w:p>
      <w:pPr>
        <w:pStyle w:val="Heading1"/>
        <w:spacing w:after="160" w:before="360"/>
      </w:pPr>
      <w:r>
        <w:t xml:space="preserve">Part 5 — Troubleshooting and gotchas (Windows)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PowerShell quoting. </w:t>
      </w:r>
      <w:r>
        <w:t xml:space="preserve">JSON on the command line is misery; keep requests in files and pass paths (cli.py request takes a file for exactly this reason).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venv activation blocked. </w:t>
      </w:r>
      <w:r>
        <w:t xml:space="preserve">Set-ExecutionPolicy -Scope CurrentUser RemoteSigned, once — or skip activation entirely and always call .venv\Scripts\python.exe (the CLAUDE.md rule).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Pinecone dimension mismatch. </w:t>
      </w:r>
      <w:r>
        <w:t xml:space="preserve">Symptom: upserts fail or queries return nonsense. Cause: index dimension ≠ embedding model output (text-embedding-3-small = 1536). Fix: recreate the index; there is no in-place resize.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Gateway 401/404. </w:t>
      </w:r>
      <w:r>
        <w:t xml:space="preserve">Check EMBED_GATEWAY_URL includes the right base path for an OpenAI-compatible route and the key header matches the gateway’s convention — the two classic misconfigurations from the medium-rag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CRLF flapping tests. </w:t>
      </w:r>
      <w:r>
        <w:t xml:space="preserve">llm2 post-processing normalizes line endings; if a snapshot flaps between machines anyway, set git config core.autocrlf input for the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Hebrew-locale Excel vs the CSV. </w:t>
      </w:r>
      <w:r>
        <w:t xml:space="preserve">Excel splits on the system list separator (often ;). View via Data → From Text/CSV with delimiter=Comma; never re-save the reg_io file from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Secrets in diffs. </w:t>
      </w:r>
      <w:r>
        <w:t xml:space="preserve">If a key ever appears in a proposed commit, that is what ask-first permissions are for: reject, move the value to .env, re-prompt.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Token discipline. </w:t>
      </w:r>
      <w:r>
        <w:t xml:space="preserve">/clear between phases; Sonnet for routine phases; escalate the model only for Phases 2 and 6 if plans come back shallow.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When a phase goes sideways. </w:t>
      </w:r>
      <w:r>
        <w:t xml:space="preserve">Don’t argue with a broken diff: git checkout ., improve the prompt with what you learned, re-run the phase. Phases are cheap by design — that is why they exist.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44441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87bb8a45c70c90703edc09d2042e1697b4f0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2026-07-05T19:05:09.505Z</dcterms:created>
  <dcterms:modified xsi:type="dcterms:W3CDTF">2026-07-05T19:05:09.519Z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