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D3DF" w14:textId="63B95C7F" w:rsidR="00B112B3" w:rsidRDefault="00BA38B6" w:rsidP="00293336">
      <w:pPr>
        <w:pStyle w:val="Title"/>
        <w:jc w:val="center"/>
      </w:pPr>
      <w:r>
        <w:t>Project</w:t>
      </w:r>
      <w:r w:rsidR="00293336">
        <w:t xml:space="preserve"> </w:t>
      </w:r>
      <w:r>
        <w:t>Instructions</w:t>
      </w:r>
    </w:p>
    <w:p w14:paraId="17A9CFD4" w14:textId="515C40FA" w:rsidR="00293336" w:rsidRDefault="0023389D" w:rsidP="00293336">
      <w:pPr>
        <w:pStyle w:val="Subtitle"/>
      </w:pPr>
      <w:r>
        <w:t>Bayesian Inference</w:t>
      </w:r>
    </w:p>
    <w:p w14:paraId="1F89B147" w14:textId="6D0462CF" w:rsidR="00425116" w:rsidRDefault="006D5F9D" w:rsidP="00425116">
      <w:pPr>
        <w:pStyle w:val="Heading2"/>
      </w:pPr>
      <w:r>
        <w:t>The Problem</w:t>
      </w:r>
    </w:p>
    <w:p w14:paraId="4A68E5F8" w14:textId="029E4366" w:rsidR="0023389D" w:rsidRDefault="0023389D" w:rsidP="0023389D">
      <w:r>
        <w:t>In baseball, “launch speed” refers to the speed (in mph) at which the baseball travels after the hitter hits it.</w:t>
      </w:r>
      <w:r>
        <w:t xml:space="preserve"> Baseball superstar Aaron Judge tends to hit the ball hard. Like, 100 mph launch speed hard.</w:t>
      </w:r>
    </w:p>
    <w:p w14:paraId="43879519" w14:textId="6FD38557" w:rsidR="0023389D" w:rsidRDefault="0023389D" w:rsidP="00425116">
      <w:r>
        <w:t xml:space="preserve">On June 3, 2023, Judge injured his </w:t>
      </w:r>
      <w:r w:rsidR="006D4447">
        <w:t xml:space="preserve">right big </w:t>
      </w:r>
      <w:r>
        <w:t xml:space="preserve">toe crashing into the fence at Dodger Stadium and did not play again for almost two months. In this project, you are going to </w:t>
      </w:r>
      <w:r w:rsidR="008225EC">
        <w:t xml:space="preserve">determine whether </w:t>
      </w:r>
      <w:r>
        <w:t>the injury and his subsequent recovery affected his launch speed</w:t>
      </w:r>
      <w:r w:rsidR="008225EC">
        <w:t xml:space="preserve"> and, if so, quantify how much of a difference there was between pre-injury and post-injury Judge</w:t>
      </w:r>
      <w:r>
        <w:t xml:space="preserve">. </w:t>
      </w:r>
    </w:p>
    <w:p w14:paraId="20B21BD4" w14:textId="705A82DD" w:rsidR="00425116" w:rsidRDefault="006D5F9D" w:rsidP="00425116">
      <w:pPr>
        <w:pStyle w:val="Heading2"/>
      </w:pPr>
      <w:r>
        <w:t>The Data</w:t>
      </w:r>
    </w:p>
    <w:p w14:paraId="58DCA14C" w14:textId="66382AF5" w:rsidR="0023389D" w:rsidRDefault="006D5F9D" w:rsidP="00B2407E">
      <w:r>
        <w:t xml:space="preserve">The data </w:t>
      </w:r>
      <w:r w:rsidR="00227C13">
        <w:t>in the judge.csv file</w:t>
      </w:r>
      <w:r>
        <w:t xml:space="preserve"> comes</w:t>
      </w:r>
      <w:r w:rsidR="00B2407E">
        <w:t xml:space="preserve"> from </w:t>
      </w:r>
      <w:hyperlink r:id="rId5" w:history="1">
        <w:r w:rsidR="0023389D" w:rsidRPr="0023389D">
          <w:rPr>
            <w:rStyle w:val="Hyperlink"/>
          </w:rPr>
          <w:t>Baseball Savant</w:t>
        </w:r>
      </w:hyperlink>
      <w:r w:rsidR="0023389D">
        <w:t xml:space="preserve"> and was obtained </w:t>
      </w:r>
      <w:r w:rsidR="007501E2">
        <w:t xml:space="preserve">primarily </w:t>
      </w:r>
      <w:r w:rsidR="0023389D">
        <w:t xml:space="preserve">using the </w:t>
      </w:r>
      <w:hyperlink r:id="rId6" w:history="1">
        <w:r w:rsidR="0023389D" w:rsidRPr="0023389D">
          <w:rPr>
            <w:rStyle w:val="Hyperlink"/>
          </w:rPr>
          <w:t>baseballr</w:t>
        </w:r>
      </w:hyperlink>
      <w:r w:rsidR="0023389D">
        <w:t xml:space="preserve"> package</w:t>
      </w:r>
      <w:r w:rsidR="007501E2">
        <w:t xml:space="preserve"> (with a bit of data wrangling by me)</w:t>
      </w:r>
      <w:r w:rsidR="0023389D">
        <w:t xml:space="preserve">. It contains launch speed data about the 55 baseballs Aaron </w:t>
      </w:r>
      <w:r w:rsidR="00227C13">
        <w:t>J</w:t>
      </w:r>
      <w:r w:rsidR="0023389D">
        <w:t>udge hit into play in the month before his injury and the 62 baseballs he hit into play in the month after returning from injury. Although there are many more variables in the dataset, the two that we care about are:</w:t>
      </w:r>
    </w:p>
    <w:p w14:paraId="16FD4177" w14:textId="618CE2D1" w:rsidR="0023389D" w:rsidRDefault="0023389D" w:rsidP="0023389D">
      <w:pPr>
        <w:pStyle w:val="ListParagraph"/>
        <w:numPr>
          <w:ilvl w:val="0"/>
          <w:numId w:val="9"/>
        </w:numPr>
      </w:pPr>
      <w:r>
        <w:t>injury: whether the ball was hit pre-injury or post-injury</w:t>
      </w:r>
    </w:p>
    <w:p w14:paraId="4501A474" w14:textId="483BC4CA" w:rsidR="0023389D" w:rsidRDefault="0023389D" w:rsidP="0023389D">
      <w:pPr>
        <w:pStyle w:val="ListParagraph"/>
        <w:numPr>
          <w:ilvl w:val="0"/>
          <w:numId w:val="9"/>
        </w:numPr>
      </w:pPr>
      <w:r>
        <w:t>launch_speed: the speed at which the ball was hit, in m</w:t>
      </w:r>
      <w:r w:rsidR="008225EC">
        <w:t xml:space="preserve">iles </w:t>
      </w:r>
      <w:r>
        <w:t>p</w:t>
      </w:r>
      <w:r w:rsidR="008225EC">
        <w:t xml:space="preserve">er </w:t>
      </w:r>
      <w:r>
        <w:t>h</w:t>
      </w:r>
      <w:r w:rsidR="008225EC">
        <w:t>our</w:t>
      </w:r>
    </w:p>
    <w:p w14:paraId="5CE274D9" w14:textId="77777777" w:rsidR="0023389D" w:rsidRDefault="0023389D" w:rsidP="0023389D">
      <w:pPr>
        <w:pStyle w:val="Heading2"/>
      </w:pPr>
      <w:r>
        <w:t>The Model</w:t>
      </w:r>
    </w:p>
    <w:p w14:paraId="6275C210" w14:textId="6ECAAF5D" w:rsidR="0023389D" w:rsidRDefault="0023389D" w:rsidP="0023389D">
      <w:r>
        <w:t>Let μ</w:t>
      </w:r>
      <w:r>
        <w:rPr>
          <w:vertAlign w:val="subscript"/>
        </w:rPr>
        <w:t>1</w:t>
      </w:r>
      <w:r>
        <w:t xml:space="preserve"> represent the theoretical mean of Aaron Judge’s launch speeds pre-injury and </w:t>
      </w:r>
      <w:r>
        <w:t>μ</w:t>
      </w:r>
      <w:r>
        <w:rPr>
          <w:vertAlign w:val="subscript"/>
        </w:rPr>
        <w:t>2</w:t>
      </w:r>
      <w:r>
        <w:rPr>
          <w:vertAlign w:val="superscript"/>
        </w:rPr>
        <w:t xml:space="preserve"> </w:t>
      </w:r>
      <w:r>
        <w:t xml:space="preserve">represent the theoretical mean </w:t>
      </w:r>
      <w:r w:rsidR="006F0CDB">
        <w:t xml:space="preserve">of his launch speeds </w:t>
      </w:r>
      <w:r>
        <w:t xml:space="preserve">post-injury. Let σ represent the theoretical standard deviation of his launch speeds. To make the modeling easier, we will assume that </w:t>
      </w:r>
      <w:r>
        <w:t>σ</w:t>
      </w:r>
      <w:r>
        <w:t xml:space="preserve"> is not affected by injury.</w:t>
      </w:r>
    </w:p>
    <w:p w14:paraId="30D08318" w14:textId="60A0A9D7" w:rsidR="0023389D" w:rsidRDefault="0023389D" w:rsidP="0023389D">
      <w:r>
        <w:t xml:space="preserve">In a fully Bayesian analysis, </w:t>
      </w:r>
      <w:r>
        <w:t>μ</w:t>
      </w:r>
      <w:r>
        <w:rPr>
          <w:vertAlign w:val="subscript"/>
        </w:rPr>
        <w:t>1</w:t>
      </w:r>
      <w:r>
        <w:t xml:space="preserve">, </w:t>
      </w:r>
      <w:r>
        <w:t>μ</w:t>
      </w:r>
      <w:r>
        <w:rPr>
          <w:vertAlign w:val="subscript"/>
        </w:rPr>
        <w:t>2</w:t>
      </w:r>
      <w:r>
        <w:t xml:space="preserve">, and </w:t>
      </w:r>
      <w:r>
        <w:t>σ</w:t>
      </w:r>
      <w:r>
        <w:t xml:space="preserve"> are considered random variables. </w:t>
      </w:r>
      <w:r w:rsidR="00D15E6C">
        <w:t>W</w:t>
      </w:r>
      <w:r>
        <w:t xml:space="preserve">e will </w:t>
      </w:r>
      <w:r w:rsidR="00D15E6C">
        <w:t xml:space="preserve">make the unrealistic assumption </w:t>
      </w:r>
      <w:r>
        <w:t xml:space="preserve">that given </w:t>
      </w:r>
      <w:r>
        <w:t>σ</w:t>
      </w:r>
      <w:r>
        <w:t xml:space="preserve">, </w:t>
      </w:r>
      <w:r>
        <w:t>μ</w:t>
      </w:r>
      <w:r>
        <w:rPr>
          <w:vertAlign w:val="subscript"/>
        </w:rPr>
        <w:t>1</w:t>
      </w:r>
      <w:r>
        <w:t xml:space="preserve"> and </w:t>
      </w:r>
      <w:r>
        <w:t>μ</w:t>
      </w:r>
      <w:r>
        <w:rPr>
          <w:vertAlign w:val="subscript"/>
        </w:rPr>
        <w:t>2</w:t>
      </w:r>
      <w:r>
        <w:t xml:space="preserve"> are uncorrelated</w:t>
      </w:r>
      <w:r w:rsidR="00D15E6C">
        <w:t>; this makes the math significantly easier</w:t>
      </w:r>
      <w:r w:rsidR="008225EC">
        <w:t xml:space="preserve"> with </w:t>
      </w:r>
      <w:r>
        <w:t xml:space="preserve">the following </w:t>
      </w:r>
      <w:r w:rsidR="008225EC">
        <w:t xml:space="preserve">(conditional) </w:t>
      </w:r>
      <w:r>
        <w:t>prior</w:t>
      </w:r>
      <w:r w:rsidR="00D15E6C">
        <w:t xml:space="preserve"> distributions</w:t>
      </w:r>
      <w:r>
        <w:t xml:space="preserve"> </w:t>
      </w:r>
      <w:r w:rsidR="00D15E6C">
        <w:t>for</w:t>
      </w:r>
      <w:r>
        <w:t xml:space="preserve"> </w:t>
      </w:r>
      <w:r>
        <w:t>μ</w:t>
      </w:r>
      <w:r>
        <w:rPr>
          <w:vertAlign w:val="subscript"/>
        </w:rPr>
        <w:t>1</w:t>
      </w:r>
      <w:r>
        <w:t xml:space="preserve"> and </w:t>
      </w:r>
      <w:r>
        <w:t>μ</w:t>
      </w:r>
      <w:r>
        <w:rPr>
          <w:vertAlign w:val="subscript"/>
        </w:rPr>
        <w:t>2</w:t>
      </w:r>
      <w:r>
        <w:t>:</w:t>
      </w:r>
    </w:p>
    <w:p w14:paraId="61841AFC" w14:textId="481402FB" w:rsidR="0023389D" w:rsidRPr="0023389D" w:rsidRDefault="0023389D" w:rsidP="0023389D">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 </m:t>
          </m:r>
          <m:r>
            <w:rPr>
              <w:rFonts w:ascii="Cambria Math" w:hAnsi="Cambria Math"/>
            </w:rPr>
            <m:t>σ∼N(</m:t>
          </m:r>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κ</m:t>
                      </m:r>
                    </m:e>
                    <m:sub>
                      <m:r>
                        <w:rPr>
                          <w:rFonts w:ascii="Cambria Math" w:hAnsi="Cambria Math"/>
                        </w:rPr>
                        <m:t>0</m:t>
                      </m:r>
                    </m:sub>
                  </m:sSub>
                </m:e>
              </m:rad>
            </m:den>
          </m:f>
          <m:r>
            <w:rPr>
              <w:rFonts w:ascii="Cambria Math" w:hAnsi="Cambria Math"/>
            </w:rPr>
            <m:t>)</m:t>
          </m:r>
        </m:oMath>
      </m:oMathPara>
    </w:p>
    <w:p w14:paraId="05E734C5" w14:textId="5200AE15" w:rsidR="0023389D" w:rsidRPr="0023389D" w:rsidRDefault="0023389D" w:rsidP="0023389D">
      <w:pP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
            <w:rPr>
              <w:rFonts w:ascii="Cambria Math" w:hAnsi="Cambria Math"/>
            </w:rPr>
            <m:t>σ∼N(</m:t>
          </m:r>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κ</m:t>
                      </m:r>
                    </m:e>
                    <m:sub>
                      <m:r>
                        <w:rPr>
                          <w:rFonts w:ascii="Cambria Math" w:hAnsi="Cambria Math"/>
                        </w:rPr>
                        <m:t>0</m:t>
                      </m:r>
                    </m:sub>
                  </m:sSub>
                </m:e>
              </m:rad>
            </m:den>
          </m:f>
          <m:r>
            <w:rPr>
              <w:rFonts w:ascii="Cambria Math" w:hAnsi="Cambria Math"/>
            </w:rPr>
            <m:t>)</m:t>
          </m:r>
        </m:oMath>
      </m:oMathPara>
    </w:p>
    <w:p w14:paraId="2EEB9EC5" w14:textId="77777777" w:rsidR="00D15E6C" w:rsidRDefault="00D15E6C" w:rsidP="0023389D">
      <w:pPr>
        <w:rPr>
          <w:rFonts w:eastAsiaTheme="minorEastAsia"/>
        </w:rPr>
      </w:pPr>
    </w:p>
    <w:p w14:paraId="5EFFE87E" w14:textId="7A9B9C6F" w:rsidR="0023389D" w:rsidRDefault="0023389D" w:rsidP="0023389D">
      <w:r>
        <w:rPr>
          <w:rFonts w:eastAsiaTheme="minorEastAsia"/>
        </w:rPr>
        <w:lastRenderedPageBreak/>
        <w:t xml:space="preserve">Choosing a prior distribution for </w:t>
      </w:r>
      <w:r>
        <w:t>σ</w:t>
      </w:r>
      <w:r>
        <w:t xml:space="preserve"> is a bit trickier. We will instead define a prior distribution for the </w:t>
      </w:r>
      <w:r>
        <w:rPr>
          <w:i/>
          <w:iCs/>
        </w:rPr>
        <w:t>precision</w:t>
      </w:r>
      <w:r>
        <w:t xml:space="preserve">, defined as </w:t>
      </w:r>
      <m:oMath>
        <m:sSup>
          <m:sSupPr>
            <m:ctrlPr>
              <w:rPr>
                <w:rFonts w:ascii="Cambria Math" w:hAnsi="Cambria Math"/>
                <w:i/>
              </w:rPr>
            </m:ctrlPr>
          </m:sSupPr>
          <m:e>
            <m:r>
              <w:rPr>
                <w:rFonts w:ascii="Cambria Math" w:hAnsi="Cambria Math"/>
              </w:rPr>
              <m:t>ν</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oMath>
      <w:r>
        <w:rPr>
          <w:rFonts w:eastAsiaTheme="minorEastAsia"/>
        </w:rPr>
        <w:t>, and then convert from ν</w:t>
      </w:r>
      <w:r>
        <w:rPr>
          <w:rFonts w:eastAsiaTheme="minorEastAsia"/>
          <w:vertAlign w:val="superscript"/>
        </w:rPr>
        <w:t>2</w:t>
      </w:r>
      <w:r>
        <w:rPr>
          <w:rFonts w:eastAsiaTheme="minorEastAsia"/>
        </w:rPr>
        <w:t xml:space="preserve"> to </w:t>
      </w:r>
      <w:r>
        <w:t>σ</w:t>
      </w:r>
      <w:r w:rsidR="00D15E6C">
        <w:t xml:space="preserve"> when necessary</w:t>
      </w:r>
      <w:r>
        <w:t>.</w:t>
      </w:r>
    </w:p>
    <w:p w14:paraId="73A54514" w14:textId="328825AA" w:rsidR="0023389D" w:rsidRPr="0023389D" w:rsidRDefault="0023389D" w:rsidP="0023389D">
      <m:oMathPara>
        <m:oMath>
          <m:sSup>
            <m:sSupPr>
              <m:ctrlPr>
                <w:rPr>
                  <w:rFonts w:ascii="Cambria Math" w:hAnsi="Cambria Math"/>
                  <w:i/>
                </w:rPr>
              </m:ctrlPr>
            </m:sSupPr>
            <m:e>
              <m:r>
                <w:rPr>
                  <w:rFonts w:ascii="Cambria Math" w:hAnsi="Cambria Math"/>
                </w:rPr>
                <m:t>ν</m:t>
              </m:r>
            </m:e>
            <m:sup>
              <m:r>
                <w:rPr>
                  <w:rFonts w:ascii="Cambria Math" w:hAnsi="Cambria Math"/>
                </w:rPr>
                <m:t>2</m:t>
              </m:r>
            </m:sup>
          </m:sSup>
          <m:r>
            <w:rPr>
              <w:rFonts w:ascii="Cambria Math" w:hAnsi="Cambria Math"/>
            </w:rPr>
            <m:t>∼Gamma</m:t>
          </m:r>
          <m:d>
            <m:dPr>
              <m:ctrlPr>
                <w:rPr>
                  <w:rFonts w:ascii="Cambria Math" w:hAnsi="Cambria Math"/>
                  <w:i/>
                </w:rPr>
              </m:ctrlPr>
            </m:dPr>
            <m:e>
              <m:r>
                <w:rPr>
                  <w:rFonts w:ascii="Cambria Math" w:hAnsi="Cambria Math"/>
                </w:rPr>
                <m:t xml:space="preserve">shape= </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0</m:t>
                      </m:r>
                    </m:sub>
                  </m:sSub>
                </m:num>
                <m:den>
                  <m:r>
                    <w:rPr>
                      <w:rFonts w:ascii="Cambria Math" w:hAnsi="Cambria Math"/>
                    </w:rPr>
                    <m:t>2</m:t>
                  </m:r>
                </m:den>
              </m:f>
              <m:r>
                <w:rPr>
                  <w:rFonts w:ascii="Cambria Math" w:eastAsiaTheme="minorEastAsia" w:hAnsi="Cambria Math"/>
                </w:rPr>
                <m:t xml:space="preserve">, rate=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num>
                <m:den>
                  <m:r>
                    <w:rPr>
                      <w:rFonts w:ascii="Cambria Math" w:eastAsiaTheme="minorEastAsia" w:hAnsi="Cambria Math"/>
                    </w:rPr>
                    <m:t>2</m:t>
                  </m:r>
                </m:den>
              </m:f>
              <m:ctrlPr>
                <w:rPr>
                  <w:rFonts w:ascii="Cambria Math" w:eastAsiaTheme="minorEastAsia" w:hAnsi="Cambria Math"/>
                  <w:i/>
                </w:rPr>
              </m:ctrlPr>
            </m:e>
          </m:d>
        </m:oMath>
      </m:oMathPara>
    </w:p>
    <w:p w14:paraId="347EF76F" w14:textId="6535E5AD" w:rsidR="0023389D" w:rsidRPr="0023389D" w:rsidRDefault="0023389D" w:rsidP="0023389D">
      <w:r>
        <w:t xml:space="preserve">Finally, we will assume that the launch speed is normally distributed for balls hit both pre-injury and post-injury. This is probably not a realistic assumption, but again this makes </w:t>
      </w:r>
      <w:r w:rsidR="008225EC">
        <w:t xml:space="preserve">the math </w:t>
      </w:r>
      <w:r>
        <w:t xml:space="preserve">a bit easier. If </w:t>
      </w:r>
      <w:r>
        <w:rPr>
          <w:i/>
          <w:iCs/>
        </w:rPr>
        <w:t>y</w:t>
      </w:r>
      <w:r>
        <w:t xml:space="preserve"> is the launch speed for a ball hit in play, then we have:</w:t>
      </w:r>
    </w:p>
    <w:p w14:paraId="708236E8" w14:textId="1C4C4293" w:rsidR="0023389D" w:rsidRPr="0023389D" w:rsidRDefault="0023389D" w:rsidP="0023389D">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,σ)</m:t>
          </m:r>
        </m:oMath>
      </m:oMathPara>
    </w:p>
    <w:p w14:paraId="6E50C369" w14:textId="70C04540" w:rsidR="0023389D" w:rsidRPr="0023389D" w:rsidRDefault="0023389D" w:rsidP="0023389D">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,σ)</m:t>
          </m:r>
        </m:oMath>
      </m:oMathPara>
    </w:p>
    <w:p w14:paraId="77248234" w14:textId="15B240FD" w:rsidR="0023389D" w:rsidRDefault="0023389D" w:rsidP="0023389D">
      <w:r>
        <w:rPr>
          <w:rFonts w:eastAsiaTheme="minorEastAsia"/>
        </w:rPr>
        <w:t>I have worked out the math for the relevant conditional posterior distributions:</w:t>
      </w:r>
    </w:p>
    <w:p w14:paraId="6BA92E63" w14:textId="77777777" w:rsidR="0023389D" w:rsidRPr="00386404" w:rsidRDefault="0023389D" w:rsidP="0023389D">
      <w:pPr>
        <w:pStyle w:val="ListParagraph"/>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,σ∼N(</m:t>
          </m:r>
          <m:sSub>
            <m:sSubPr>
              <m:ctrlPr>
                <w:rPr>
                  <w:rFonts w:ascii="Cambria Math" w:hAnsi="Cambria Math"/>
                  <w:i/>
                </w:rPr>
              </m:ctrlPr>
            </m:sSubPr>
            <m:e>
              <m:r>
                <w:rPr>
                  <w:rFonts w:ascii="Cambria Math" w:hAnsi="Cambria Math"/>
                </w:rPr>
                <m:t>μ</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p1</m:t>
              </m:r>
            </m:sub>
          </m:sSub>
          <m:r>
            <w:rPr>
              <w:rFonts w:ascii="Cambria Math" w:hAnsi="Cambria Math"/>
            </w:rPr>
            <m:t>)</m:t>
          </m:r>
        </m:oMath>
      </m:oMathPara>
    </w:p>
    <w:p w14:paraId="54657F34" w14:textId="77777777" w:rsidR="0023389D" w:rsidRPr="00386404" w:rsidRDefault="0023389D" w:rsidP="0023389D">
      <w:pPr>
        <w:pStyle w:val="ListParagraph"/>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,σ∼N(</m:t>
          </m:r>
          <m:sSub>
            <m:sSubPr>
              <m:ctrlPr>
                <w:rPr>
                  <w:rFonts w:ascii="Cambria Math" w:hAnsi="Cambria Math"/>
                  <w:i/>
                </w:rPr>
              </m:ctrlPr>
            </m:sSubPr>
            <m:e>
              <m:r>
                <w:rPr>
                  <w:rFonts w:ascii="Cambria Math" w:hAnsi="Cambria Math"/>
                </w:rPr>
                <m:t>μ</m:t>
              </m:r>
            </m:e>
            <m:sub>
              <m:r>
                <w:rPr>
                  <w:rFonts w:ascii="Cambria Math" w:hAnsi="Cambria Math"/>
                </w:rPr>
                <m:t>p2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p2</m:t>
              </m:r>
            </m:sub>
          </m:sSub>
          <m:r>
            <w:rPr>
              <w:rFonts w:ascii="Cambria Math" w:hAnsi="Cambria Math"/>
            </w:rPr>
            <m:t>)</m:t>
          </m:r>
        </m:oMath>
      </m:oMathPara>
    </w:p>
    <w:p w14:paraId="5E9752CF" w14:textId="10428787" w:rsidR="0023389D" w:rsidRDefault="0023389D" w:rsidP="0023389D">
      <m:oMathPara>
        <m:oMath>
          <m:sSup>
            <m:sSupPr>
              <m:ctrlPr>
                <w:rPr>
                  <w:rFonts w:ascii="Cambria Math" w:hAnsi="Cambria Math"/>
                  <w:i/>
                </w:rPr>
              </m:ctrlPr>
            </m:sSupPr>
            <m:e>
              <m:r>
                <w:rPr>
                  <w:rFonts w:ascii="Cambria Math" w:hAnsi="Cambria Math"/>
                </w:rPr>
                <m:t>ν</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∼Gamma(shape= </m:t>
          </m:r>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/2, rate = </m:t>
          </m:r>
          <m:sSub>
            <m:sSubPr>
              <m:ctrlPr>
                <w:rPr>
                  <w:rFonts w:ascii="Cambria Math" w:hAnsi="Cambria Math"/>
                  <w:i/>
                </w:rPr>
              </m:ctrlPr>
            </m:sSubPr>
            <m:e>
              <m:r>
                <w:rPr>
                  <w:rFonts w:ascii="Cambria Math" w:hAnsi="Cambria Math"/>
                </w:rPr>
                <m:t>λ</m:t>
              </m:r>
            </m:e>
            <m:sub>
              <m:r>
                <w:rPr>
                  <w:rFonts w:ascii="Cambria Math" w:hAnsi="Cambria Math"/>
                </w:rPr>
                <m:t>p</m:t>
              </m:r>
            </m:sub>
          </m:sSub>
          <m:r>
            <w:rPr>
              <w:rFonts w:ascii="Cambria Math" w:hAnsi="Cambria Math"/>
            </w:rPr>
            <m:t>/2)</m:t>
          </m:r>
        </m:oMath>
      </m:oMathPara>
    </w:p>
    <w:p w14:paraId="490F894C" w14:textId="77777777" w:rsidR="0023389D" w:rsidRDefault="0023389D" w:rsidP="0023389D">
      <w:r>
        <w:t>where</w:t>
      </w:r>
    </w:p>
    <w:p w14:paraId="4B895063" w14:textId="53F8994B" w:rsidR="0023389D" w:rsidRPr="0023389D" w:rsidRDefault="0023389D" w:rsidP="0023389D">
      <w:pPr>
        <w:pStyle w:val="ListParagraph"/>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p1</m:t>
              </m:r>
            </m:sub>
          </m:sSub>
          <m:r>
            <w:rPr>
              <w:rFonts w:ascii="Cambria Math" w:eastAsiaTheme="minorEastAsia" w:hAnsi="Cambria Math"/>
            </w:rPr>
            <m:t xml:space="preserve">= </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up>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1i</m:t>
                      </m:r>
                    </m:sub>
                  </m:sSub>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0</m:t>
                  </m:r>
                </m:sub>
              </m:sSub>
              <m:r>
                <w:rPr>
                  <w:rFonts w:ascii="Cambria Math" w:eastAsiaTheme="minorEastAsia" w:hAnsi="Cambria Math"/>
                </w:rPr>
                <m:t xml:space="preserve"> </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0</m:t>
                  </m:r>
                </m:sub>
              </m:sSub>
              <m:r>
                <w:rPr>
                  <w:rFonts w:ascii="Cambria Math" w:eastAsiaTheme="minorEastAsia" w:hAnsi="Cambria Math"/>
                </w:rPr>
                <m:t xml:space="preserve"> </m:t>
              </m:r>
            </m:den>
          </m:f>
        </m:oMath>
      </m:oMathPara>
    </w:p>
    <w:p w14:paraId="423F9DF5" w14:textId="77777777" w:rsidR="0023389D" w:rsidRPr="0023389D" w:rsidRDefault="0023389D" w:rsidP="0023389D">
      <w:pPr>
        <w:pStyle w:val="ListParagraph"/>
        <w:rPr>
          <w:rFonts w:eastAsiaTheme="minorEastAsia"/>
        </w:rPr>
      </w:pPr>
    </w:p>
    <w:p w14:paraId="238C3BC2" w14:textId="1686A983" w:rsidR="0023389D" w:rsidRPr="00386404" w:rsidRDefault="0023389D" w:rsidP="0023389D">
      <w:pPr>
        <w:pStyle w:val="ListParagraph"/>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p1</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σ </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0</m:t>
                      </m:r>
                    </m:sub>
                  </m:sSub>
                </m:e>
              </m:rad>
            </m:den>
          </m:f>
        </m:oMath>
      </m:oMathPara>
    </w:p>
    <w:p w14:paraId="5B610664" w14:textId="620B0494" w:rsidR="0023389D" w:rsidRPr="0023389D" w:rsidRDefault="0023389D" w:rsidP="0023389D">
      <w:pPr>
        <w:pStyle w:val="ListParagraph"/>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p</m:t>
              </m:r>
              <m:r>
                <w:rPr>
                  <w:rFonts w:ascii="Cambria Math"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j</m:t>
                  </m:r>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up>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2j</m:t>
                      </m:r>
                    </m:sub>
                  </m:sSub>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0</m:t>
                  </m:r>
                </m:sub>
              </m:sSub>
              <m:r>
                <w:rPr>
                  <w:rFonts w:ascii="Cambria Math" w:eastAsiaTheme="minorEastAsia" w:hAnsi="Cambria Math"/>
                </w:rPr>
                <m:t xml:space="preserve"> </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0</m:t>
                  </m:r>
                </m:sub>
              </m:sSub>
              <m:r>
                <w:rPr>
                  <w:rFonts w:ascii="Cambria Math" w:eastAsiaTheme="minorEastAsia" w:hAnsi="Cambria Math"/>
                </w:rPr>
                <m:t xml:space="preserve"> </m:t>
              </m:r>
            </m:den>
          </m:f>
        </m:oMath>
      </m:oMathPara>
    </w:p>
    <w:p w14:paraId="6FC2347F" w14:textId="588C3ED6" w:rsidR="0023389D" w:rsidRPr="0023389D" w:rsidRDefault="0023389D" w:rsidP="0023389D">
      <w:pPr>
        <w:pStyle w:val="ListParagraph"/>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p</m:t>
              </m:r>
              <m:r>
                <w:rPr>
                  <w:rFonts w:ascii="Cambria Math"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σ </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0</m:t>
                      </m:r>
                    </m:sub>
                  </m:sSub>
                </m:e>
              </m:rad>
            </m:den>
          </m:f>
        </m:oMath>
      </m:oMathPara>
    </w:p>
    <w:p w14:paraId="6BBE08DD" w14:textId="66D6BEA0" w:rsidR="0023389D" w:rsidRPr="0023389D" w:rsidRDefault="0023389D" w:rsidP="0023389D">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oMath>
      </m:oMathPara>
    </w:p>
    <w:p w14:paraId="17426301" w14:textId="5C8E1BF0" w:rsidR="008225EC" w:rsidRPr="008225EC" w:rsidRDefault="0023389D" w:rsidP="008225EC">
      <w:pPr>
        <w:pStyle w:val="ListParagraph"/>
        <w:rPr>
          <w:rFonts w:eastAsiaTheme="minorEastAsia"/>
        </w:rPr>
      </w:pPr>
      <m:oMathPara>
        <m:oMath>
          <m:sSub>
            <m:sSubPr>
              <m:ctrlPr>
                <w:rPr>
                  <w:rFonts w:ascii="Cambria Math" w:hAnsi="Cambria Math"/>
                  <w:i/>
                </w:rPr>
              </m:ctrlPr>
            </m:sSubPr>
            <m:e>
              <m:r>
                <w:rPr>
                  <w:rFonts w:ascii="Cambria Math" w:hAnsi="Cambria Math"/>
                </w:rPr>
                <m:t>λ</m:t>
              </m:r>
            </m:e>
            <m:sub>
              <m:r>
                <w:rPr>
                  <w:rFonts w:ascii="Cambria Math" w:hAnsi="Cambria Math"/>
                </w:rPr>
                <m:t>p</m:t>
              </m:r>
            </m:sub>
          </m:sSub>
          <m:r>
            <w:rPr>
              <w:rFonts w:ascii="Cambria Math" w:hAnsi="Cambria Math"/>
            </w:rPr>
            <m:t>=</m:t>
          </m:r>
          <m:d>
            <m:dPr>
              <m:ctrlPr>
                <w:rPr>
                  <w:rFonts w:ascii="Cambria Math" w:hAnsi="Cambria Math"/>
                  <w:i/>
                </w:rPr>
              </m:ctrlPr>
            </m:dPr>
            <m:e>
              <m:r>
                <w:rPr>
                  <w:rFonts w:ascii="Cambria Math" w:hAnsi="Cambria Math"/>
                </w:rPr>
                <m:t xml:space="preserve">  </m:t>
              </m:r>
              <m:eqArr>
                <m:eqArrPr>
                  <m:ctrlPr>
                    <w:rPr>
                      <w:rFonts w:ascii="Cambria Math" w:hAnsi="Cambria Math"/>
                      <w:i/>
                    </w:rPr>
                  </m:ctrlPr>
                </m:eqArr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e>
                          </m:d>
                        </m:e>
                        <m:sup>
                          <m:r>
                            <w:rPr>
                              <w:rFonts w:ascii="Cambria Math" w:eastAsiaTheme="minorEastAsia" w:hAnsi="Cambria Math"/>
                            </w:rPr>
                            <m:t>2</m:t>
                          </m:r>
                        </m:sup>
                      </m:sSup>
                    </m:e>
                  </m:d>
                  <m:r>
                    <w:rPr>
                      <w:rFonts w:ascii="Cambria Math" w:eastAsiaTheme="minorEastAsia" w:hAnsi="Cambria Math"/>
                    </w:rPr>
                    <m:t xml:space="preserve"> </m:t>
                  </m:r>
                </m:e>
                <m:e>
                  <m:r>
                    <w:rPr>
                      <w:rFonts w:ascii="Cambria Math"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e>
                          </m:d>
                        </m:e>
                        <m:sup>
                          <m:r>
                            <w:rPr>
                              <w:rFonts w:ascii="Cambria Math" w:eastAsiaTheme="minorEastAsia" w:hAnsi="Cambria Math"/>
                            </w:rPr>
                            <m:t>2</m:t>
                          </m:r>
                        </m:sup>
                      </m:sSup>
                    </m:e>
                  </m:nary>
                  <m:r>
                    <w:rPr>
                      <w:rFonts w:ascii="Cambria Math"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e>
                          </m:d>
                        </m:e>
                        <m:sup>
                          <m:r>
                            <w:rPr>
                              <w:rFonts w:ascii="Cambria Math" w:eastAsiaTheme="minorEastAsia" w:hAnsi="Cambria Math"/>
                            </w:rPr>
                            <m:t>2</m:t>
                          </m:r>
                        </m:sup>
                      </m:sSup>
                    </m:e>
                  </m:nary>
                  <m:ctrlPr>
                    <w:rPr>
                      <w:rFonts w:ascii="Cambria Math" w:eastAsiaTheme="minorEastAsia" w:hAnsi="Cambria Math"/>
                      <w:i/>
                    </w:rPr>
                  </m:ctrlPr>
                </m:e>
              </m:eqArr>
              <m:ctrlPr>
                <w:rPr>
                  <w:rFonts w:ascii="Cambria Math" w:eastAsiaTheme="minorEastAsia" w:hAnsi="Cambria Math"/>
                  <w:i/>
                </w:rPr>
              </m:ctrlPr>
            </m:e>
          </m:d>
        </m:oMath>
      </m:oMathPara>
    </w:p>
    <w:p w14:paraId="6F6C4691" w14:textId="62551573" w:rsidR="008225EC" w:rsidRDefault="008225EC" w:rsidP="0023389D">
      <w:r>
        <w:t>Although this model has clearly made a bunch of over-simplifying assumptions, in real Bayesian data analysis, people often start by coding a “simpler” version of the model to make sure it</w:t>
      </w:r>
      <w:r w:rsidR="00430B91">
        <w:t xml:space="preserve"> is working correctly </w:t>
      </w:r>
      <w:r>
        <w:t xml:space="preserve">before slowly adding complexity. Therefore, think of this as </w:t>
      </w:r>
      <w:r w:rsidR="00430B91">
        <w:t xml:space="preserve">the </w:t>
      </w:r>
      <w:r>
        <w:t xml:space="preserve">“initial </w:t>
      </w:r>
      <w:r w:rsidR="00430B91">
        <w:t xml:space="preserve">coding </w:t>
      </w:r>
      <w:r>
        <w:t xml:space="preserve">step” </w:t>
      </w:r>
      <w:r w:rsidR="006F0CDB">
        <w:t xml:space="preserve">in </w:t>
      </w:r>
      <w:r>
        <w:t xml:space="preserve">a </w:t>
      </w:r>
      <w:r w:rsidR="00430B91">
        <w:t xml:space="preserve">potential real </w:t>
      </w:r>
      <w:r>
        <w:t>Bayesian analysis</w:t>
      </w:r>
      <w:r w:rsidR="00430B91">
        <w:t xml:space="preserve"> of this problem; we’re just stop</w:t>
      </w:r>
      <w:r w:rsidR="006F0CDB">
        <w:t>ping</w:t>
      </w:r>
      <w:r w:rsidR="00430B91">
        <w:t xml:space="preserve"> before adding the extra complexity that real Bayesian modelers would code in</w:t>
      </w:r>
      <w:r>
        <w:t>.</w:t>
      </w:r>
    </w:p>
    <w:p w14:paraId="2C707F11" w14:textId="77777777" w:rsidR="008225EC" w:rsidRDefault="008225EC" w:rsidP="0023389D"/>
    <w:p w14:paraId="5AA1A526" w14:textId="516E0669" w:rsidR="00D64443" w:rsidRDefault="006D5F9D" w:rsidP="00D64443">
      <w:pPr>
        <w:pStyle w:val="Heading2"/>
      </w:pPr>
      <w:r>
        <w:t xml:space="preserve">Project </w:t>
      </w:r>
      <w:r w:rsidR="0064443E">
        <w:t>Goals</w:t>
      </w:r>
      <w:r>
        <w:t xml:space="preserve"> and Rubric</w:t>
      </w:r>
    </w:p>
    <w:p w14:paraId="17CE66FA" w14:textId="5D315F90" w:rsidR="00316532" w:rsidRDefault="00390E87" w:rsidP="00390E87">
      <w:r>
        <w:t xml:space="preserve">Write your project report in the provided </w:t>
      </w:r>
      <w:r w:rsidR="006D5F9D">
        <w:t>project-</w:t>
      </w:r>
      <w:r w:rsidR="0023389D">
        <w:t>3</w:t>
      </w:r>
      <w:r w:rsidR="006D5F9D">
        <w:t>.qmd file</w:t>
      </w:r>
      <w:r>
        <w:t xml:space="preserve">, which has sections indicated below. Fill in each section with text and commented code that achieve the goals of </w:t>
      </w:r>
      <w:r w:rsidR="00DB5084">
        <w:t>the</w:t>
      </w:r>
      <w:r>
        <w:t xml:space="preserve"> section </w:t>
      </w:r>
      <w:r w:rsidR="00C43AC0">
        <w:t>(</w:t>
      </w:r>
      <w:r>
        <w:t>indicated below</w:t>
      </w:r>
      <w:r w:rsidR="00C43AC0">
        <w:t>)</w:t>
      </w:r>
      <w:r>
        <w:t xml:space="preserve">. </w:t>
      </w:r>
      <w:r w:rsidR="00316532">
        <w:t>Write your text in complete sentences and paragraphs. You can, but do not need to, include subsections addressing the individual goals.</w:t>
      </w:r>
    </w:p>
    <w:p w14:paraId="50C8DF78" w14:textId="64513A78" w:rsidR="00390E87" w:rsidRDefault="00390E87" w:rsidP="00390E87">
      <w:r>
        <w:t xml:space="preserve">Render your final report to pdf and submit </w:t>
      </w:r>
      <w:r w:rsidRPr="00390E87">
        <w:rPr>
          <w:i/>
          <w:iCs/>
        </w:rPr>
        <w:t>both</w:t>
      </w:r>
      <w:r>
        <w:t xml:space="preserve"> the Quarto and pdf files.</w:t>
      </w:r>
    </w:p>
    <w:p w14:paraId="676DE7B2" w14:textId="67ACB79F" w:rsidR="006D5F9D" w:rsidRPr="0004028D" w:rsidRDefault="006D5F9D" w:rsidP="0004028D">
      <w:pPr>
        <w:pStyle w:val="Heading3"/>
      </w:pPr>
      <w:r w:rsidRPr="0004028D">
        <w:t xml:space="preserve">Section 1: </w:t>
      </w:r>
      <w:r w:rsidR="00B24268">
        <w:t xml:space="preserve">The </w:t>
      </w:r>
      <w:r w:rsidR="00D15E6C">
        <w:t>Prior</w:t>
      </w:r>
      <w:r w:rsidR="00B24268">
        <w:t xml:space="preserve"> Distribution</w:t>
      </w:r>
    </w:p>
    <w:p w14:paraId="164A8FD6" w14:textId="7ACD81AF" w:rsidR="00D15E6C" w:rsidRDefault="006D5F9D" w:rsidP="006D5F9D">
      <w:r>
        <w:t xml:space="preserve">Goal 1: </w:t>
      </w:r>
      <w:r w:rsidR="00D15E6C">
        <w:t>Choose values for the following</w:t>
      </w:r>
      <w:r w:rsidR="00EA4333">
        <w:t xml:space="preserve"> hyperparameters (i.e., parameters of the prior distribution)</w:t>
      </w:r>
      <w:r w:rsidR="00D15E6C">
        <w:t>:</w:t>
      </w:r>
    </w:p>
    <w:p w14:paraId="777EF2D5" w14:textId="53AD3464" w:rsidR="00D15E6C" w:rsidRDefault="00D15E6C" w:rsidP="00D15E6C">
      <w:pPr>
        <w:pStyle w:val="ListParagraph"/>
        <w:numPr>
          <w:ilvl w:val="0"/>
          <w:numId w:val="9"/>
        </w:numPr>
      </w:pPr>
      <w:r>
        <w:t>τ</w:t>
      </w:r>
      <w:r>
        <w:rPr>
          <w:vertAlign w:val="subscript"/>
        </w:rPr>
        <w:t>1</w:t>
      </w:r>
      <w:r>
        <w:t xml:space="preserve"> and τ</w:t>
      </w:r>
      <w:r>
        <w:rPr>
          <w:vertAlign w:val="subscript"/>
        </w:rPr>
        <w:t>2</w:t>
      </w:r>
      <w:r>
        <w:t>, what you “expect” Aaron Judge’s theoretical average launch speed to be pre-injury and post-injury, respectively</w:t>
      </w:r>
      <w:r w:rsidR="00B24268">
        <w:t>.</w:t>
      </w:r>
    </w:p>
    <w:p w14:paraId="55C8BCB4" w14:textId="4AA91591" w:rsidR="00D15E6C" w:rsidRDefault="00D15E6C" w:rsidP="00D15E6C">
      <w:pPr>
        <w:pStyle w:val="ListParagraph"/>
        <w:numPr>
          <w:ilvl w:val="0"/>
          <w:numId w:val="9"/>
        </w:numPr>
      </w:pPr>
      <w:r>
        <w:t>κ</w:t>
      </w:r>
      <w:r>
        <w:rPr>
          <w:vertAlign w:val="subscript"/>
        </w:rPr>
        <w:t>0</w:t>
      </w:r>
      <w:r>
        <w:t xml:space="preserve">, essentially a measure of “how well” we think </w:t>
      </w:r>
      <w:r>
        <w:t>τ</w:t>
      </w:r>
      <w:r>
        <w:rPr>
          <w:vertAlign w:val="subscript"/>
        </w:rPr>
        <w:t>1</w:t>
      </w:r>
      <w:r>
        <w:t xml:space="preserve"> and τ</w:t>
      </w:r>
      <w:r>
        <w:rPr>
          <w:vertAlign w:val="subscript"/>
        </w:rPr>
        <w:t>2</w:t>
      </w:r>
      <w:r>
        <w:t xml:space="preserve"> estimate </w:t>
      </w:r>
      <w:r>
        <w:t>μ</w:t>
      </w:r>
      <w:r>
        <w:rPr>
          <w:vertAlign w:val="subscript"/>
        </w:rPr>
        <w:t>1</w:t>
      </w:r>
      <w:r>
        <w:t xml:space="preserve"> and μ</w:t>
      </w:r>
      <w:r>
        <w:rPr>
          <w:vertAlign w:val="subscript"/>
        </w:rPr>
        <w:t>2</w:t>
      </w:r>
      <w:r>
        <w:t xml:space="preserve">. The more you think you know about </w:t>
      </w:r>
      <w:r w:rsidR="00B24268">
        <w:t>the effect of sports injuries, the higher you should make this.</w:t>
      </w:r>
    </w:p>
    <w:p w14:paraId="5FADCBBE" w14:textId="3AA34544" w:rsidR="00D15E6C" w:rsidRPr="00B24268" w:rsidRDefault="00D15E6C" w:rsidP="00986769">
      <w:pPr>
        <w:pStyle w:val="ListParagraph"/>
        <w:numPr>
          <w:ilvl w:val="0"/>
          <w:numId w:val="9"/>
        </w:numPr>
      </w:pPr>
      <w:r>
        <w:t>α</w:t>
      </w:r>
      <w:r w:rsidRPr="00B24268">
        <w:rPr>
          <w:vertAlign w:val="subscript"/>
        </w:rPr>
        <w:t>0</w:t>
      </w:r>
      <w:r>
        <w:t xml:space="preserve"> and λ</w:t>
      </w:r>
      <w:r w:rsidRPr="00B24268">
        <w:rPr>
          <w:vertAlign w:val="subscript"/>
        </w:rPr>
        <w:t>0</w:t>
      </w:r>
      <w:r>
        <w:t xml:space="preserve">, which control our prior estimate of the variability of </w:t>
      </w:r>
      <w:r w:rsidR="00B24268">
        <w:t xml:space="preserve">launch speeds. A reasonable estimate here would set </w:t>
      </w:r>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0</m:t>
                </m:r>
              </m:sub>
            </m:sSub>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≈0.01</m:t>
        </m:r>
      </m:oMath>
      <w:r w:rsidR="00B24268" w:rsidRPr="00B24268">
        <w:rPr>
          <w:rFonts w:eastAsiaTheme="minorEastAsia"/>
        </w:rPr>
        <w:t xml:space="preserve">, </w:t>
      </w:r>
      <w:r w:rsidR="002D32D2">
        <w:rPr>
          <w:rFonts w:eastAsiaTheme="minorEastAsia"/>
        </w:rPr>
        <w:t xml:space="preserve">which corresponds to standard deviations around 10 mph. The better your prior knowledge about the variability of launch speeds, the </w:t>
      </w:r>
      <w:r w:rsidR="00B24268" w:rsidRPr="00B24268">
        <w:rPr>
          <w:rFonts w:eastAsiaTheme="minorEastAsia"/>
        </w:rPr>
        <w:t xml:space="preserve">higher </w:t>
      </w:r>
      <w:r w:rsidR="002D32D2">
        <w:rPr>
          <w:rFonts w:eastAsiaTheme="minorEastAsia"/>
        </w:rPr>
        <w:t xml:space="preserve">you should set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00B24268" w:rsidRPr="00B24268">
        <w:rPr>
          <w:rFonts w:eastAsiaTheme="minorEastAsia"/>
        </w:rPr>
        <w:t>.</w:t>
      </w:r>
      <w:r w:rsidR="008225EC">
        <w:rPr>
          <w:rFonts w:eastAsiaTheme="minorEastAsia"/>
        </w:rPr>
        <w:t xml:space="preserve"> Even if you know nothing, don’t set α</w:t>
      </w:r>
      <w:r w:rsidR="008225EC">
        <w:rPr>
          <w:rFonts w:eastAsiaTheme="minorEastAsia"/>
          <w:vertAlign w:val="subscript"/>
        </w:rPr>
        <w:t>0</w:t>
      </w:r>
      <w:r w:rsidR="008225EC">
        <w:rPr>
          <w:rFonts w:eastAsiaTheme="minorEastAsia"/>
        </w:rPr>
        <w:t xml:space="preserve"> below about 4 or 5.</w:t>
      </w:r>
    </w:p>
    <w:p w14:paraId="39362B8E" w14:textId="5E1A9665" w:rsidR="00B24268" w:rsidRPr="00B24268" w:rsidRDefault="00B24268" w:rsidP="00B24268">
      <w:r>
        <w:t>Simulate prior predictive distributions of y</w:t>
      </w:r>
      <w:r>
        <w:rPr>
          <w:vertAlign w:val="subscript"/>
        </w:rPr>
        <w:t>1</w:t>
      </w:r>
      <w:r>
        <w:t xml:space="preserve"> and y</w:t>
      </w:r>
      <w:r>
        <w:rPr>
          <w:vertAlign w:val="subscript"/>
        </w:rPr>
        <w:t>2</w:t>
      </w:r>
      <w:r>
        <w:t xml:space="preserve"> according to the following steps:</w:t>
      </w:r>
    </w:p>
    <w:p w14:paraId="4B9A85F1" w14:textId="6B838A07" w:rsidR="00B24268" w:rsidRDefault="00B24268" w:rsidP="00B24268">
      <w:pPr>
        <w:pStyle w:val="ListParagraph"/>
        <w:numPr>
          <w:ilvl w:val="0"/>
          <w:numId w:val="10"/>
        </w:numPr>
      </w:pPr>
      <w:r>
        <w:t xml:space="preserve">Simulate </w:t>
      </w:r>
      <w:r w:rsidR="00EA4333">
        <w:t>many</w:t>
      </w:r>
      <w:r>
        <w:t xml:space="preserve"> values of </w:t>
      </w:r>
      <w:r>
        <w:t>σ</w:t>
      </w:r>
      <w:r>
        <w:t xml:space="preserve">, </w:t>
      </w:r>
      <w:r>
        <w:t>μ</w:t>
      </w:r>
      <w:r w:rsidRPr="00B24268">
        <w:rPr>
          <w:vertAlign w:val="subscript"/>
        </w:rPr>
        <w:t>1</w:t>
      </w:r>
      <w:r>
        <w:t xml:space="preserve"> |</w:t>
      </w:r>
      <w:r w:rsidRPr="00B24268">
        <w:t xml:space="preserve"> </w:t>
      </w:r>
      <w:r>
        <w:t xml:space="preserve">σ, </w:t>
      </w:r>
      <w:r>
        <w:t xml:space="preserve">and </w:t>
      </w:r>
      <w:r>
        <w:t>μ</w:t>
      </w:r>
      <w:r w:rsidRPr="00B24268">
        <w:rPr>
          <w:vertAlign w:val="subscript"/>
        </w:rPr>
        <w:t>2</w:t>
      </w:r>
      <w:r>
        <w:t xml:space="preserve"> | </w:t>
      </w:r>
      <w:r>
        <w:t>σ</w:t>
      </w:r>
      <w:r>
        <w:t xml:space="preserve"> from the relevant prior distributions</w:t>
      </w:r>
    </w:p>
    <w:p w14:paraId="11848810" w14:textId="77777777" w:rsidR="002D32D2" w:rsidRPr="002D32D2" w:rsidRDefault="00B24268" w:rsidP="00B24268">
      <w:pPr>
        <w:pStyle w:val="ListParagraph"/>
        <w:numPr>
          <w:ilvl w:val="0"/>
          <w:numId w:val="10"/>
        </w:numPr>
        <w:rPr>
          <w:rFonts w:eastAsiaTheme="minorEastAsia"/>
        </w:rPr>
      </w:pPr>
      <w:r>
        <w:t>For each set of {</w:t>
      </w:r>
      <w:r>
        <w:t>μ</w:t>
      </w:r>
      <w:r w:rsidRPr="00B24268">
        <w:rPr>
          <w:vertAlign w:val="subscript"/>
        </w:rPr>
        <w:t>1</w:t>
      </w:r>
      <w:r>
        <w:t xml:space="preserve">, </w:t>
      </w:r>
      <w:r>
        <w:t>μ</w:t>
      </w:r>
      <w:r w:rsidRPr="00B24268">
        <w:rPr>
          <w:vertAlign w:val="subscript"/>
        </w:rPr>
        <w:t>2</w:t>
      </w:r>
      <w:r>
        <w:t xml:space="preserve">, </w:t>
      </w:r>
      <w:r>
        <w:t>σ</w:t>
      </w:r>
      <w:r>
        <w:t xml:space="preserve">} simulated from the prior distribution, generate a value of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,σ</m:t>
            </m:r>
          </m:e>
        </m:d>
      </m:oMath>
      <w:r w:rsidRPr="00B24268">
        <w:rPr>
          <w:rFonts w:eastAsiaTheme="minorEastAsia"/>
        </w:rPr>
        <w:t xml:space="preserve"> and a value of </w:t>
      </w:r>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,σ</m:t>
            </m:r>
          </m:e>
        </m:d>
      </m:oMath>
    </w:p>
    <w:p w14:paraId="7421304B" w14:textId="0474D7B9" w:rsidR="00B24268" w:rsidRPr="002D32D2" w:rsidRDefault="00B24268" w:rsidP="00B24268">
      <w:pPr>
        <w:pStyle w:val="ListParagraph"/>
        <w:numPr>
          <w:ilvl w:val="0"/>
          <w:numId w:val="10"/>
        </w:numPr>
        <w:rPr>
          <w:rFonts w:eastAsiaTheme="minorEastAsia"/>
        </w:rPr>
      </w:pPr>
      <w:r>
        <w:t>Produce histograms of y</w:t>
      </w:r>
      <w:r w:rsidRPr="002D32D2">
        <w:rPr>
          <w:vertAlign w:val="subscript"/>
        </w:rPr>
        <w:t>1</w:t>
      </w:r>
      <w:r>
        <w:t xml:space="preserve"> and y</w:t>
      </w:r>
      <w:r w:rsidRPr="002D32D2">
        <w:rPr>
          <w:vertAlign w:val="subscript"/>
        </w:rPr>
        <w:t>2</w:t>
      </w:r>
      <w:r>
        <w:t xml:space="preserve">. </w:t>
      </w:r>
    </w:p>
    <w:p w14:paraId="3D0059BB" w14:textId="7397A310" w:rsidR="002D32D2" w:rsidRDefault="00B24268" w:rsidP="00B24268">
      <w:r>
        <w:t xml:space="preserve">Tweak your values of </w:t>
      </w:r>
      <w:r>
        <w:t>τ</w:t>
      </w:r>
      <w:r>
        <w:rPr>
          <w:vertAlign w:val="subscript"/>
        </w:rPr>
        <w:t>1</w:t>
      </w:r>
      <w:r>
        <w:t xml:space="preserve">, </w:t>
      </w:r>
      <w:r>
        <w:t>τ</w:t>
      </w:r>
      <w:r>
        <w:rPr>
          <w:vertAlign w:val="subscript"/>
        </w:rPr>
        <w:t>2</w:t>
      </w:r>
      <w:r>
        <w:t xml:space="preserve">, </w:t>
      </w:r>
      <w:r>
        <w:t>κ</w:t>
      </w:r>
      <w:r>
        <w:rPr>
          <w:vertAlign w:val="subscript"/>
        </w:rPr>
        <w:t>0</w:t>
      </w:r>
      <w:r>
        <w:t xml:space="preserve">, </w:t>
      </w:r>
      <w:r>
        <w:t>α</w:t>
      </w:r>
      <w:r w:rsidRPr="00B24268">
        <w:rPr>
          <w:vertAlign w:val="subscript"/>
        </w:rPr>
        <w:t>0</w:t>
      </w:r>
      <w:r>
        <w:t xml:space="preserve">, and </w:t>
      </w:r>
      <w:r>
        <w:t>λ</w:t>
      </w:r>
      <w:r w:rsidRPr="00B24268">
        <w:rPr>
          <w:vertAlign w:val="subscript"/>
        </w:rPr>
        <w:t>0</w:t>
      </w:r>
      <w:r>
        <w:t xml:space="preserve"> until you have histograms of y</w:t>
      </w:r>
      <w:r>
        <w:rPr>
          <w:vertAlign w:val="subscript"/>
        </w:rPr>
        <w:t>1</w:t>
      </w:r>
      <w:r>
        <w:t xml:space="preserve"> </w:t>
      </w:r>
      <w:r w:rsidR="006F0CDB">
        <w:t xml:space="preserve">(pre-injury launch speeds for individual swings) </w:t>
      </w:r>
      <w:r>
        <w:t>and y</w:t>
      </w:r>
      <w:r>
        <w:rPr>
          <w:vertAlign w:val="subscript"/>
        </w:rPr>
        <w:t>2</w:t>
      </w:r>
      <w:r>
        <w:t xml:space="preserve"> </w:t>
      </w:r>
      <w:r w:rsidR="006F0CDB">
        <w:t>(p</w:t>
      </w:r>
      <w:r w:rsidR="006F0CDB">
        <w:t>ost</w:t>
      </w:r>
      <w:r w:rsidR="006F0CDB">
        <w:t>-injury launch speeds for individual swings)</w:t>
      </w:r>
      <w:r w:rsidR="006F0CDB">
        <w:t xml:space="preserve"> </w:t>
      </w:r>
      <w:r>
        <w:t>that seem “reasonable” given your prior knowledge (or lack of prior knowledge) about Aaron Judge’s launch speed.</w:t>
      </w:r>
    </w:p>
    <w:p w14:paraId="1D21BA8F" w14:textId="77777777" w:rsidR="008225EC" w:rsidRDefault="008225EC" w:rsidP="00B24268"/>
    <w:p w14:paraId="16F08356" w14:textId="77777777" w:rsidR="008225EC" w:rsidRDefault="008225EC" w:rsidP="00B24268"/>
    <w:p w14:paraId="37A0E1DB" w14:textId="77777777" w:rsidR="008225EC" w:rsidRDefault="008225EC" w:rsidP="00B24268"/>
    <w:tbl>
      <w:tblPr>
        <w:tblStyle w:val="TableGrid"/>
        <w:tblW w:w="0" w:type="auto"/>
        <w:tblLook w:val="04A0" w:firstRow="1" w:lastRow="0" w:firstColumn="1" w:lastColumn="0" w:noHBand="0" w:noVBand="1"/>
      </w:tblPr>
      <w:tblGrid>
        <w:gridCol w:w="1525"/>
        <w:gridCol w:w="7825"/>
      </w:tblGrid>
      <w:tr w:rsidR="00EA4333" w14:paraId="3532D94B" w14:textId="77777777" w:rsidTr="003C4943">
        <w:tc>
          <w:tcPr>
            <w:tcW w:w="1525" w:type="dxa"/>
          </w:tcPr>
          <w:p w14:paraId="25B0FBD8" w14:textId="77777777" w:rsidR="00EA4333" w:rsidRDefault="00EA4333" w:rsidP="003C4943">
            <w:r>
              <w:t>12 points</w:t>
            </w:r>
          </w:p>
        </w:tc>
        <w:tc>
          <w:tcPr>
            <w:tcW w:w="7825" w:type="dxa"/>
          </w:tcPr>
          <w:p w14:paraId="11BA5A9C" w14:textId="0A376F33" w:rsidR="00EA4333" w:rsidRDefault="00EA4333" w:rsidP="003C4943">
            <w:r>
              <w:t xml:space="preserve">Code generates correct(ish) </w:t>
            </w:r>
            <w:r>
              <w:t xml:space="preserve">prior predictive </w:t>
            </w:r>
            <w:r>
              <w:t>distribution</w:t>
            </w:r>
            <w:r>
              <w:t>s</w:t>
            </w:r>
            <w:r>
              <w:t xml:space="preserve">. </w:t>
            </w:r>
            <w:r>
              <w:t>Text and code comments clearly explain how the predictive distributions were obtained. Text clearly explains how and why hyperpriors were chosen initially and, if necessary, tweaked based on simulating from the prior distributions.</w:t>
            </w:r>
          </w:p>
        </w:tc>
      </w:tr>
      <w:tr w:rsidR="00EA4333" w14:paraId="2EF4D643" w14:textId="77777777" w:rsidTr="003C4943">
        <w:tc>
          <w:tcPr>
            <w:tcW w:w="1525" w:type="dxa"/>
          </w:tcPr>
          <w:p w14:paraId="7AC6E06E" w14:textId="1CAD17FB" w:rsidR="00EA4333" w:rsidRDefault="00EA4333" w:rsidP="003C4943">
            <w:r>
              <w:t>1</w:t>
            </w:r>
            <w:r>
              <w:t>0.5</w:t>
            </w:r>
            <w:r>
              <w:t xml:space="preserve"> points</w:t>
            </w:r>
          </w:p>
        </w:tc>
        <w:tc>
          <w:tcPr>
            <w:tcW w:w="7825" w:type="dxa"/>
          </w:tcPr>
          <w:p w14:paraId="3A9CDDC6" w14:textId="5DEF4C52" w:rsidR="00EA4333" w:rsidRDefault="00EA4333" w:rsidP="003C4943">
            <w:r>
              <w:t>Code generates correct(ish) prior predictive distributions</w:t>
            </w:r>
            <w:r>
              <w:t>, but t</w:t>
            </w:r>
            <w:r>
              <w:t xml:space="preserve">ext and code comments </w:t>
            </w:r>
            <w:r>
              <w:t xml:space="preserve">are insufficient to fully explain how </w:t>
            </w:r>
            <w:r>
              <w:t>the</w:t>
            </w:r>
            <w:r>
              <w:t>y</w:t>
            </w:r>
            <w:r>
              <w:t xml:space="preserve"> were obtained. Text clearly explains how and why hyperpriors were chosen initially and</w:t>
            </w:r>
            <w:r>
              <w:t xml:space="preserve">, if necessary, </w:t>
            </w:r>
            <w:r>
              <w:t>tweaked based on simulating from the prior distributions.</w:t>
            </w:r>
          </w:p>
        </w:tc>
      </w:tr>
      <w:tr w:rsidR="00EA4333" w14:paraId="74AD81B9" w14:textId="77777777" w:rsidTr="003C4943">
        <w:tc>
          <w:tcPr>
            <w:tcW w:w="1525" w:type="dxa"/>
          </w:tcPr>
          <w:p w14:paraId="01CCA04F" w14:textId="6DA4C7BE" w:rsidR="00EA4333" w:rsidRDefault="00EA4333" w:rsidP="003C4943">
            <w:r>
              <w:t>9</w:t>
            </w:r>
            <w:r>
              <w:t xml:space="preserve"> points</w:t>
            </w:r>
          </w:p>
        </w:tc>
        <w:tc>
          <w:tcPr>
            <w:tcW w:w="7825" w:type="dxa"/>
          </w:tcPr>
          <w:p w14:paraId="222EB39E" w14:textId="404FD907" w:rsidR="00EA4333" w:rsidRDefault="00EA4333" w:rsidP="003C4943">
            <w:r>
              <w:t xml:space="preserve">Code generates correct(ish) prior predictive distributions, but text </w:t>
            </w:r>
            <w:r>
              <w:t>does not correctly explain the process of guessing and tweaking hyperparameter values</w:t>
            </w:r>
            <w:r>
              <w:t>.</w:t>
            </w:r>
          </w:p>
        </w:tc>
      </w:tr>
      <w:tr w:rsidR="00EA4333" w14:paraId="581F7D93" w14:textId="77777777" w:rsidTr="003C4943">
        <w:tc>
          <w:tcPr>
            <w:tcW w:w="1525" w:type="dxa"/>
          </w:tcPr>
          <w:p w14:paraId="4B36B07B" w14:textId="715B48F5" w:rsidR="00EA4333" w:rsidRDefault="00EA4333" w:rsidP="003C4943">
            <w:r>
              <w:t>6 points</w:t>
            </w:r>
          </w:p>
        </w:tc>
        <w:tc>
          <w:tcPr>
            <w:tcW w:w="7825" w:type="dxa"/>
          </w:tcPr>
          <w:p w14:paraId="0C1D38FA" w14:textId="3FB2D454" w:rsidR="00EA4333" w:rsidRDefault="00EA4333" w:rsidP="003C4943">
            <w:r>
              <w:t xml:space="preserve">Code does not generate a prior predictive distribution, </w:t>
            </w:r>
            <w:r>
              <w:t xml:space="preserve">but </w:t>
            </w:r>
            <w:r>
              <w:t>text</w:t>
            </w:r>
            <w:r>
              <w:t xml:space="preserve"> and </w:t>
            </w:r>
            <w:r>
              <w:t>comments indicate that a correct solution was attempted.</w:t>
            </w:r>
          </w:p>
        </w:tc>
      </w:tr>
      <w:tr w:rsidR="00EA4333" w14:paraId="64A6151A" w14:textId="77777777" w:rsidTr="003C4943">
        <w:tc>
          <w:tcPr>
            <w:tcW w:w="1525" w:type="dxa"/>
          </w:tcPr>
          <w:p w14:paraId="3F56986F" w14:textId="77777777" w:rsidR="00EA4333" w:rsidRDefault="00EA4333" w:rsidP="003C4943">
            <w:r>
              <w:t>4 points</w:t>
            </w:r>
          </w:p>
        </w:tc>
        <w:tc>
          <w:tcPr>
            <w:tcW w:w="7825" w:type="dxa"/>
          </w:tcPr>
          <w:p w14:paraId="7822A879" w14:textId="1DD82D23" w:rsidR="00EA4333" w:rsidRDefault="00EA4333" w:rsidP="003C4943">
            <w:r>
              <w:t xml:space="preserve">Code uses built-in functions from other packages to </w:t>
            </w:r>
            <w:r>
              <w:t xml:space="preserve">generate the prior predictive </w:t>
            </w:r>
            <w:r>
              <w:t xml:space="preserve">distribution. OR Code does not generate a </w:t>
            </w:r>
            <w:r>
              <w:t xml:space="preserve">prior predictive </w:t>
            </w:r>
            <w:r>
              <w:t>distribution, and text/comments do not indicate that a correct solution was attempted.</w:t>
            </w:r>
          </w:p>
        </w:tc>
      </w:tr>
      <w:tr w:rsidR="00EA4333" w14:paraId="07EFE135" w14:textId="77777777" w:rsidTr="003C4943">
        <w:tc>
          <w:tcPr>
            <w:tcW w:w="1525" w:type="dxa"/>
          </w:tcPr>
          <w:p w14:paraId="52847D0E" w14:textId="77777777" w:rsidR="00EA4333" w:rsidRDefault="00EA4333" w:rsidP="003C4943">
            <w:r>
              <w:t>0 points</w:t>
            </w:r>
          </w:p>
        </w:tc>
        <w:tc>
          <w:tcPr>
            <w:tcW w:w="7825" w:type="dxa"/>
          </w:tcPr>
          <w:p w14:paraId="3FBE7088" w14:textId="2C7BEA01" w:rsidR="00EA4333" w:rsidRDefault="00EA4333" w:rsidP="003C4943">
            <w:r>
              <w:t xml:space="preserve">No legitimate attempt at obtaining a </w:t>
            </w:r>
            <w:r>
              <w:t xml:space="preserve">prior predictive </w:t>
            </w:r>
            <w:r>
              <w:t>distribution.</w:t>
            </w:r>
          </w:p>
        </w:tc>
      </w:tr>
    </w:tbl>
    <w:p w14:paraId="473E6CA5" w14:textId="77777777" w:rsidR="00EA4333" w:rsidRPr="002D32D2" w:rsidRDefault="00EA4333" w:rsidP="00B24268"/>
    <w:p w14:paraId="68E7B2CD" w14:textId="1A6E4C61" w:rsidR="002D32D2" w:rsidRPr="0004028D" w:rsidRDefault="002D32D2" w:rsidP="002D32D2">
      <w:pPr>
        <w:pStyle w:val="Heading3"/>
      </w:pPr>
      <w:r w:rsidRPr="0004028D">
        <w:t xml:space="preserve">Section </w:t>
      </w:r>
      <w:r>
        <w:t>2</w:t>
      </w:r>
      <w:r w:rsidRPr="0004028D">
        <w:t xml:space="preserve">: </w:t>
      </w:r>
      <w:r>
        <w:t xml:space="preserve">The </w:t>
      </w:r>
      <w:r>
        <w:t>Observed Data</w:t>
      </w:r>
    </w:p>
    <w:p w14:paraId="737D7D5C" w14:textId="526A0D01" w:rsidR="002D32D2" w:rsidRDefault="002D32D2" w:rsidP="00B24268">
      <w:r>
        <w:t>Goal 1: Describe the distribution of launch speeds both pre-injury and post-injury. Include both graphical and numerical summaries.</w:t>
      </w:r>
      <w:r w:rsidR="00EA4333">
        <w:t xml:space="preserve"> Does it appear that Aaron Judge is the same player pre-injury and post-injury, based on the distribution of launch speeds?</w:t>
      </w:r>
    </w:p>
    <w:tbl>
      <w:tblPr>
        <w:tblStyle w:val="TableGrid"/>
        <w:tblW w:w="0" w:type="auto"/>
        <w:tblLook w:val="04A0" w:firstRow="1" w:lastRow="0" w:firstColumn="1" w:lastColumn="0" w:noHBand="0" w:noVBand="1"/>
      </w:tblPr>
      <w:tblGrid>
        <w:gridCol w:w="1525"/>
        <w:gridCol w:w="7825"/>
      </w:tblGrid>
      <w:tr w:rsidR="00EA4333" w14:paraId="5D95EDE9" w14:textId="77777777" w:rsidTr="003C4943">
        <w:tc>
          <w:tcPr>
            <w:tcW w:w="1525" w:type="dxa"/>
          </w:tcPr>
          <w:p w14:paraId="39489993" w14:textId="623141E6" w:rsidR="00EA4333" w:rsidRDefault="00EA4333" w:rsidP="003C4943">
            <w:r>
              <w:t>6</w:t>
            </w:r>
            <w:r>
              <w:t xml:space="preserve"> points</w:t>
            </w:r>
          </w:p>
        </w:tc>
        <w:tc>
          <w:tcPr>
            <w:tcW w:w="7825" w:type="dxa"/>
          </w:tcPr>
          <w:p w14:paraId="313872B9" w14:textId="7124599A" w:rsidR="00EA4333" w:rsidRDefault="00EA4333" w:rsidP="003C4943">
            <w:r>
              <w:t>At least one relevant visualization</w:t>
            </w:r>
            <w:r>
              <w:t xml:space="preserve"> and one numerical summary are</w:t>
            </w:r>
            <w:r>
              <w:t xml:space="preserve"> created</w:t>
            </w:r>
            <w:r>
              <w:t xml:space="preserve"> correctly</w:t>
            </w:r>
            <w:r>
              <w:t xml:space="preserve">. </w:t>
            </w:r>
            <w:r>
              <w:t>Interpretation of the summaries is valid and relevant to the overall problem.</w:t>
            </w:r>
          </w:p>
        </w:tc>
      </w:tr>
      <w:tr w:rsidR="00EA4333" w14:paraId="5E7943E0" w14:textId="77777777" w:rsidTr="003C4943">
        <w:tc>
          <w:tcPr>
            <w:tcW w:w="1525" w:type="dxa"/>
          </w:tcPr>
          <w:p w14:paraId="5BD4E127" w14:textId="2E5AB3F3" w:rsidR="00EA4333" w:rsidRDefault="00F81481" w:rsidP="003C4943">
            <w:r>
              <w:t>5</w:t>
            </w:r>
            <w:r w:rsidR="00EA4333">
              <w:t xml:space="preserve"> points</w:t>
            </w:r>
          </w:p>
        </w:tc>
        <w:tc>
          <w:tcPr>
            <w:tcW w:w="7825" w:type="dxa"/>
          </w:tcPr>
          <w:p w14:paraId="10CE8963" w14:textId="79A7B413" w:rsidR="00EA4333" w:rsidRDefault="00EA4333" w:rsidP="003C4943">
            <w:r>
              <w:t xml:space="preserve">At least one relevant visualization and one numerical summary are created correctly. </w:t>
            </w:r>
            <w:r>
              <w:t xml:space="preserve">Interpretation </w:t>
            </w:r>
            <w:r>
              <w:t xml:space="preserve">is mostly valid but </w:t>
            </w:r>
            <w:r>
              <w:t>the relevance to the overall problem is unclear.</w:t>
            </w:r>
          </w:p>
        </w:tc>
      </w:tr>
      <w:tr w:rsidR="00EA4333" w14:paraId="163D8E96" w14:textId="77777777" w:rsidTr="003C4943">
        <w:tc>
          <w:tcPr>
            <w:tcW w:w="1525" w:type="dxa"/>
          </w:tcPr>
          <w:p w14:paraId="1678B1F3" w14:textId="33F6B4E0" w:rsidR="00EA4333" w:rsidRDefault="00F81481" w:rsidP="003C4943">
            <w:r>
              <w:t>4</w:t>
            </w:r>
            <w:r w:rsidR="00EA4333">
              <w:t xml:space="preserve"> points</w:t>
            </w:r>
          </w:p>
        </w:tc>
        <w:tc>
          <w:tcPr>
            <w:tcW w:w="7825" w:type="dxa"/>
          </w:tcPr>
          <w:p w14:paraId="2F4F74B8" w14:textId="1E9FAB2D" w:rsidR="00EA4333" w:rsidRDefault="00EA4333" w:rsidP="003C4943">
            <w:r>
              <w:t>At least one relevant visualization and one numerical summary are created.</w:t>
            </w:r>
            <w:r>
              <w:t xml:space="preserve"> </w:t>
            </w:r>
            <w:r>
              <w:t xml:space="preserve">Interpretation </w:t>
            </w:r>
            <w:r>
              <w:t>contains one or more serious errors</w:t>
            </w:r>
            <w:r>
              <w:t>.</w:t>
            </w:r>
          </w:p>
        </w:tc>
      </w:tr>
      <w:tr w:rsidR="00F81481" w14:paraId="1D4C52F7" w14:textId="77777777" w:rsidTr="003C4943">
        <w:tc>
          <w:tcPr>
            <w:tcW w:w="1525" w:type="dxa"/>
          </w:tcPr>
          <w:p w14:paraId="709E8494" w14:textId="78131A7F" w:rsidR="00F81481" w:rsidRDefault="00F81481" w:rsidP="00F81481">
            <w:r>
              <w:t>2 points</w:t>
            </w:r>
          </w:p>
        </w:tc>
        <w:tc>
          <w:tcPr>
            <w:tcW w:w="7825" w:type="dxa"/>
          </w:tcPr>
          <w:p w14:paraId="0C5112D6" w14:textId="36B1D830" w:rsidR="00F81481" w:rsidRDefault="00F81481" w:rsidP="00F81481">
            <w:r>
              <w:t>Exploration of the sample data is insufficient to describe the distribution</w:t>
            </w:r>
            <w:r>
              <w:t>, either because visualizations/numerical summaries are missing or because they are not interpreted</w:t>
            </w:r>
            <w:r>
              <w:t>.</w:t>
            </w:r>
          </w:p>
        </w:tc>
      </w:tr>
      <w:tr w:rsidR="00F81481" w14:paraId="77AEAB80" w14:textId="77777777" w:rsidTr="003C4943">
        <w:tc>
          <w:tcPr>
            <w:tcW w:w="1525" w:type="dxa"/>
          </w:tcPr>
          <w:p w14:paraId="07F630ED" w14:textId="77777777" w:rsidR="00F81481" w:rsidRDefault="00F81481" w:rsidP="00F81481">
            <w:r>
              <w:t>0 points</w:t>
            </w:r>
          </w:p>
        </w:tc>
        <w:tc>
          <w:tcPr>
            <w:tcW w:w="7825" w:type="dxa"/>
          </w:tcPr>
          <w:p w14:paraId="0ABFB5D0" w14:textId="78661E71" w:rsidR="00F81481" w:rsidRDefault="00F81481" w:rsidP="00F81481">
            <w:r>
              <w:t xml:space="preserve">No legitimate attempt at </w:t>
            </w:r>
            <w:r>
              <w:t>describing the distribution of launch speeds in the sample</w:t>
            </w:r>
            <w:r>
              <w:t>.</w:t>
            </w:r>
          </w:p>
        </w:tc>
      </w:tr>
    </w:tbl>
    <w:p w14:paraId="655F4B79" w14:textId="77777777" w:rsidR="002D32D2" w:rsidRDefault="002D32D2" w:rsidP="00B24268"/>
    <w:p w14:paraId="27F0D8D0" w14:textId="77777777" w:rsidR="00EA4333" w:rsidRDefault="00EA4333" w:rsidP="00B24268"/>
    <w:p w14:paraId="1107CAD2" w14:textId="77777777" w:rsidR="008225EC" w:rsidRPr="00B24268" w:rsidRDefault="008225EC" w:rsidP="00B24268"/>
    <w:p w14:paraId="46A50594" w14:textId="7A652C1D" w:rsidR="00B24268" w:rsidRDefault="002D32D2" w:rsidP="002D32D2">
      <w:pPr>
        <w:pStyle w:val="Heading3"/>
      </w:pPr>
      <w:r w:rsidRPr="0004028D">
        <w:t xml:space="preserve">Section </w:t>
      </w:r>
      <w:r>
        <w:t>3</w:t>
      </w:r>
      <w:r w:rsidRPr="0004028D">
        <w:t xml:space="preserve">: </w:t>
      </w:r>
      <w:r>
        <w:t>Creating the Posterior</w:t>
      </w:r>
      <w:r>
        <w:t xml:space="preserve"> Distribution</w:t>
      </w:r>
    </w:p>
    <w:p w14:paraId="7B43CFDE" w14:textId="5CC5AC18" w:rsidR="002D32D2" w:rsidRDefault="002D32D2" w:rsidP="00B24268">
      <w:r>
        <w:t xml:space="preserve">Goal 1: </w:t>
      </w:r>
      <w:r w:rsidR="00F81481">
        <w:t>Create</w:t>
      </w:r>
      <w:r>
        <w:t xml:space="preserve"> </w:t>
      </w:r>
      <w:r w:rsidR="00F81481">
        <w:t>a</w:t>
      </w:r>
      <w:r>
        <w:t xml:space="preserve"> Gibbs sampling algorithm to generate the (joint) posterior distribution of {µ</w:t>
      </w:r>
      <w:r>
        <w:rPr>
          <w:vertAlign w:val="subscript"/>
        </w:rPr>
        <w:t>1</w:t>
      </w:r>
      <w:r>
        <w:t>, µ</w:t>
      </w:r>
      <w:r>
        <w:rPr>
          <w:vertAlign w:val="subscript"/>
        </w:rPr>
        <w:t>2</w:t>
      </w:r>
      <w:r>
        <w:t>, σ}.</w:t>
      </w:r>
    </w:p>
    <w:tbl>
      <w:tblPr>
        <w:tblStyle w:val="TableGrid"/>
        <w:tblW w:w="0" w:type="auto"/>
        <w:tblLook w:val="04A0" w:firstRow="1" w:lastRow="0" w:firstColumn="1" w:lastColumn="0" w:noHBand="0" w:noVBand="1"/>
      </w:tblPr>
      <w:tblGrid>
        <w:gridCol w:w="1525"/>
        <w:gridCol w:w="7825"/>
      </w:tblGrid>
      <w:tr w:rsidR="00F81481" w14:paraId="2D00DDE9" w14:textId="77777777" w:rsidTr="003C4943">
        <w:tc>
          <w:tcPr>
            <w:tcW w:w="1525" w:type="dxa"/>
          </w:tcPr>
          <w:p w14:paraId="3102114A" w14:textId="77777777" w:rsidR="00F81481" w:rsidRDefault="00F81481" w:rsidP="003C4943">
            <w:r>
              <w:t>12 points</w:t>
            </w:r>
          </w:p>
        </w:tc>
        <w:tc>
          <w:tcPr>
            <w:tcW w:w="7825" w:type="dxa"/>
          </w:tcPr>
          <w:p w14:paraId="375E055F" w14:textId="6CB40FAE" w:rsidR="00F81481" w:rsidRDefault="00F81481" w:rsidP="003C4943">
            <w:r>
              <w:t xml:space="preserve">Code </w:t>
            </w:r>
            <w:r>
              <w:t>correctly implements the Gibbs sampling algorithm</w:t>
            </w:r>
            <w:r>
              <w:t xml:space="preserve">. </w:t>
            </w:r>
            <w:r>
              <w:t>The text correctly explains the Gibbs sampling algorithm at a high level (overall goal and how it is accomplished), and text and/or code comments correctly explain what each step in the implementation is doing</w:t>
            </w:r>
            <w:r>
              <w:t>.</w:t>
            </w:r>
          </w:p>
        </w:tc>
      </w:tr>
      <w:tr w:rsidR="00F81481" w14:paraId="338E96CF" w14:textId="77777777" w:rsidTr="003C4943">
        <w:tc>
          <w:tcPr>
            <w:tcW w:w="1525" w:type="dxa"/>
          </w:tcPr>
          <w:p w14:paraId="154E09AA" w14:textId="5608D01E" w:rsidR="00F81481" w:rsidRDefault="00F81481" w:rsidP="003C4943">
            <w:r>
              <w:t>10</w:t>
            </w:r>
            <w:r>
              <w:t>.5</w:t>
            </w:r>
            <w:r>
              <w:t xml:space="preserve"> points</w:t>
            </w:r>
          </w:p>
        </w:tc>
        <w:tc>
          <w:tcPr>
            <w:tcW w:w="7825" w:type="dxa"/>
          </w:tcPr>
          <w:p w14:paraId="6DD58650" w14:textId="6FCBD536" w:rsidR="00F81481" w:rsidRDefault="00F81481" w:rsidP="003C4943">
            <w:r>
              <w:t>Code correctly implements the Gibbs sampling algorithm. The text explains the Gibbs sampling algorithm at a high level, and text and/or code comments explain what each step in the implementation is doing</w:t>
            </w:r>
            <w:r>
              <w:t>, but there is a major conceptual or procedural error in the explanations</w:t>
            </w:r>
            <w:r>
              <w:t>.</w:t>
            </w:r>
          </w:p>
        </w:tc>
      </w:tr>
      <w:tr w:rsidR="00F81481" w14:paraId="7EFB005A" w14:textId="77777777" w:rsidTr="003C4943">
        <w:tc>
          <w:tcPr>
            <w:tcW w:w="1525" w:type="dxa"/>
          </w:tcPr>
          <w:p w14:paraId="003C64D6" w14:textId="4246693A" w:rsidR="00F81481" w:rsidRDefault="00F81481" w:rsidP="003C4943">
            <w:r>
              <w:t>9</w:t>
            </w:r>
            <w:r>
              <w:t xml:space="preserve"> points</w:t>
            </w:r>
          </w:p>
        </w:tc>
        <w:tc>
          <w:tcPr>
            <w:tcW w:w="7825" w:type="dxa"/>
          </w:tcPr>
          <w:p w14:paraId="27F50CDB" w14:textId="5047435B" w:rsidR="00F81481" w:rsidRDefault="00F81481" w:rsidP="003C4943">
            <w:r>
              <w:t>Code correctly implements the Gibbs sampling algorithm</w:t>
            </w:r>
            <w:r>
              <w:t>, but</w:t>
            </w:r>
            <w:r>
              <w:t xml:space="preserve"> </w:t>
            </w:r>
            <w:r>
              <w:t xml:space="preserve">the explanation is insufficiently correct/complete to convey what was done and why. OR </w:t>
            </w:r>
            <w:r>
              <w:t>Code does not correctly implement the Gibbs sampling algorithm, but the e</w:t>
            </w:r>
            <w:r>
              <w:t>xplanation is sufficiently correct and complete to convey that a correct solution strategy was attempted.</w:t>
            </w:r>
          </w:p>
        </w:tc>
      </w:tr>
      <w:tr w:rsidR="00F81481" w14:paraId="7902ED08" w14:textId="77777777" w:rsidTr="003C4943">
        <w:tc>
          <w:tcPr>
            <w:tcW w:w="1525" w:type="dxa"/>
          </w:tcPr>
          <w:p w14:paraId="0955B900" w14:textId="5EFBE55F" w:rsidR="00F81481" w:rsidRDefault="00F81481" w:rsidP="003C4943">
            <w:r>
              <w:t>6 points</w:t>
            </w:r>
          </w:p>
        </w:tc>
        <w:tc>
          <w:tcPr>
            <w:tcW w:w="7825" w:type="dxa"/>
          </w:tcPr>
          <w:p w14:paraId="38A6FB49" w14:textId="055CC94D" w:rsidR="00F81481" w:rsidRDefault="00F81481" w:rsidP="003C4943">
            <w:r>
              <w:t xml:space="preserve">Code does not correctly implement the Gibbs sampling algorithm, but the explanation is sufficiently complete to identify the major conceptual or procedural error(s) that caused the issue. </w:t>
            </w:r>
          </w:p>
        </w:tc>
      </w:tr>
      <w:tr w:rsidR="00F81481" w14:paraId="4EB8089D" w14:textId="77777777" w:rsidTr="003C4943">
        <w:tc>
          <w:tcPr>
            <w:tcW w:w="1525" w:type="dxa"/>
          </w:tcPr>
          <w:p w14:paraId="7E498044" w14:textId="77777777" w:rsidR="00F81481" w:rsidRDefault="00F81481" w:rsidP="003C4943">
            <w:r>
              <w:t>4 points</w:t>
            </w:r>
          </w:p>
        </w:tc>
        <w:tc>
          <w:tcPr>
            <w:tcW w:w="7825" w:type="dxa"/>
          </w:tcPr>
          <w:p w14:paraId="64CAAF68" w14:textId="38D4C634" w:rsidR="00F81481" w:rsidRDefault="00F81481" w:rsidP="003C4943">
            <w:r>
              <w:t xml:space="preserve">Code does not correctly implement the Gibbs sampling algorithm, </w:t>
            </w:r>
            <w:r>
              <w:t xml:space="preserve">and </w:t>
            </w:r>
            <w:r>
              <w:t xml:space="preserve">the explanation is </w:t>
            </w:r>
            <w:r>
              <w:t>in</w:t>
            </w:r>
            <w:r>
              <w:t>sufficiently complete to identify the major conceptual or procedural error(s) that caused the issue.</w:t>
            </w:r>
          </w:p>
        </w:tc>
      </w:tr>
      <w:tr w:rsidR="00F81481" w14:paraId="65038621" w14:textId="77777777" w:rsidTr="003C4943">
        <w:tc>
          <w:tcPr>
            <w:tcW w:w="1525" w:type="dxa"/>
          </w:tcPr>
          <w:p w14:paraId="0B3FB908" w14:textId="77777777" w:rsidR="00F81481" w:rsidRDefault="00F81481" w:rsidP="003C4943">
            <w:r>
              <w:t>0 points</w:t>
            </w:r>
          </w:p>
        </w:tc>
        <w:tc>
          <w:tcPr>
            <w:tcW w:w="7825" w:type="dxa"/>
          </w:tcPr>
          <w:p w14:paraId="26AA0EB9" w14:textId="786B2D8A" w:rsidR="00F81481" w:rsidRDefault="00F81481" w:rsidP="003C4943">
            <w:r>
              <w:t>No legitimate attempt to implement a Gibbs sampling algorithm.</w:t>
            </w:r>
          </w:p>
        </w:tc>
      </w:tr>
    </w:tbl>
    <w:p w14:paraId="2FCD4456" w14:textId="77777777" w:rsidR="00EA4333" w:rsidRDefault="00EA4333" w:rsidP="00B24268"/>
    <w:p w14:paraId="23584A2E" w14:textId="58E6338C" w:rsidR="002D32D2" w:rsidRPr="002D32D2" w:rsidRDefault="002D32D2" w:rsidP="00B24268">
      <w:r>
        <w:t>Goal 2: Run the Gibbs sampling algorithm to produce 4 chains of 5000 iterations, with each chain using a different seed. Discard the first 1000 points of each iteration as a warm-up.</w:t>
      </w:r>
      <w:r w:rsidR="00EA4333">
        <w:t xml:space="preserve"> Investigate the convergence of each chain over the last 4000 iterations. Does each chain appear to have converged? Do they appear to have converged to the same distribution?</w:t>
      </w:r>
    </w:p>
    <w:tbl>
      <w:tblPr>
        <w:tblStyle w:val="TableGrid"/>
        <w:tblW w:w="0" w:type="auto"/>
        <w:tblLook w:val="04A0" w:firstRow="1" w:lastRow="0" w:firstColumn="1" w:lastColumn="0" w:noHBand="0" w:noVBand="1"/>
      </w:tblPr>
      <w:tblGrid>
        <w:gridCol w:w="1525"/>
        <w:gridCol w:w="7825"/>
      </w:tblGrid>
      <w:tr w:rsidR="00F81481" w14:paraId="77AE80E2" w14:textId="77777777" w:rsidTr="003C4943">
        <w:tc>
          <w:tcPr>
            <w:tcW w:w="1525" w:type="dxa"/>
          </w:tcPr>
          <w:p w14:paraId="153757E8" w14:textId="77777777" w:rsidR="00F81481" w:rsidRDefault="00F81481" w:rsidP="003C4943">
            <w:r>
              <w:t>6 points</w:t>
            </w:r>
          </w:p>
        </w:tc>
        <w:tc>
          <w:tcPr>
            <w:tcW w:w="7825" w:type="dxa"/>
          </w:tcPr>
          <w:p w14:paraId="07342CFC" w14:textId="63EC9B7F" w:rsidR="00F81481" w:rsidRDefault="00F81481" w:rsidP="003C4943">
            <w:r>
              <w:t xml:space="preserve">At least one relevant visualization </w:t>
            </w:r>
            <w:r>
              <w:t>is created</w:t>
            </w:r>
            <w:r>
              <w:t xml:space="preserve">. </w:t>
            </w:r>
            <w:r>
              <w:t>Judgment calls about convergence are supported correctly by valid interpretations of the visualization(s).</w:t>
            </w:r>
          </w:p>
        </w:tc>
      </w:tr>
      <w:tr w:rsidR="00F81481" w14:paraId="6E8D002C" w14:textId="77777777" w:rsidTr="003C4943">
        <w:tc>
          <w:tcPr>
            <w:tcW w:w="1525" w:type="dxa"/>
          </w:tcPr>
          <w:p w14:paraId="7C9346EC" w14:textId="02A7F429" w:rsidR="00F81481" w:rsidRDefault="00F81481" w:rsidP="003C4943">
            <w:r>
              <w:t>5</w:t>
            </w:r>
            <w:r>
              <w:t xml:space="preserve"> points</w:t>
            </w:r>
          </w:p>
        </w:tc>
        <w:tc>
          <w:tcPr>
            <w:tcW w:w="7825" w:type="dxa"/>
          </w:tcPr>
          <w:p w14:paraId="3914D06F" w14:textId="3B5E10D1" w:rsidR="00F81481" w:rsidRDefault="00F81481" w:rsidP="003C4943">
            <w:r>
              <w:t xml:space="preserve">At least one relevant visualization </w:t>
            </w:r>
            <w:r>
              <w:t>is created</w:t>
            </w:r>
            <w:r>
              <w:t xml:space="preserve">. </w:t>
            </w:r>
            <w:r>
              <w:t>Judgment calls about convergence are sensible but not supported by valid interpretations of the visualization(s).</w:t>
            </w:r>
          </w:p>
        </w:tc>
      </w:tr>
      <w:tr w:rsidR="00F81481" w14:paraId="1F60E7B9" w14:textId="77777777" w:rsidTr="003C4943">
        <w:tc>
          <w:tcPr>
            <w:tcW w:w="1525" w:type="dxa"/>
          </w:tcPr>
          <w:p w14:paraId="324C8D9F" w14:textId="607E7DBC" w:rsidR="00F81481" w:rsidRDefault="00F81481" w:rsidP="003C4943">
            <w:r>
              <w:t>4</w:t>
            </w:r>
            <w:r>
              <w:t xml:space="preserve"> points</w:t>
            </w:r>
          </w:p>
        </w:tc>
        <w:tc>
          <w:tcPr>
            <w:tcW w:w="7825" w:type="dxa"/>
          </w:tcPr>
          <w:p w14:paraId="3DE1ED7F" w14:textId="1CB0FAA2" w:rsidR="00F81481" w:rsidRDefault="00F81481" w:rsidP="003C4943">
            <w:r>
              <w:t xml:space="preserve">At least one relevant visualization </w:t>
            </w:r>
            <w:r>
              <w:t>is created. One or more serious errors in the interpretations of the visualizations lead to invalid judgments about convergence</w:t>
            </w:r>
            <w:r>
              <w:t>.</w:t>
            </w:r>
          </w:p>
        </w:tc>
      </w:tr>
      <w:tr w:rsidR="00F81481" w14:paraId="7B96EE5E" w14:textId="77777777" w:rsidTr="003C4943">
        <w:tc>
          <w:tcPr>
            <w:tcW w:w="1525" w:type="dxa"/>
          </w:tcPr>
          <w:p w14:paraId="63A65BBA" w14:textId="77777777" w:rsidR="00F81481" w:rsidRDefault="00F81481" w:rsidP="003C4943">
            <w:r>
              <w:lastRenderedPageBreak/>
              <w:t>2 points</w:t>
            </w:r>
          </w:p>
        </w:tc>
        <w:tc>
          <w:tcPr>
            <w:tcW w:w="7825" w:type="dxa"/>
          </w:tcPr>
          <w:p w14:paraId="0019DF44" w14:textId="65F8D05B" w:rsidR="00F81481" w:rsidRDefault="00F81481" w:rsidP="003C4943">
            <w:r>
              <w:t>At least one relevant visualization is created, but there is no indication that the student understands why it was created or what to look for.</w:t>
            </w:r>
          </w:p>
        </w:tc>
      </w:tr>
      <w:tr w:rsidR="00F81481" w14:paraId="1654AB2C" w14:textId="77777777" w:rsidTr="003C4943">
        <w:tc>
          <w:tcPr>
            <w:tcW w:w="1525" w:type="dxa"/>
          </w:tcPr>
          <w:p w14:paraId="684394F7" w14:textId="77777777" w:rsidR="00F81481" w:rsidRDefault="00F81481" w:rsidP="003C4943">
            <w:r>
              <w:t>0 points</w:t>
            </w:r>
          </w:p>
        </w:tc>
        <w:tc>
          <w:tcPr>
            <w:tcW w:w="7825" w:type="dxa"/>
          </w:tcPr>
          <w:p w14:paraId="03B6C949" w14:textId="29D1BF0E" w:rsidR="00F81481" w:rsidRDefault="00F81481" w:rsidP="003C4943">
            <w:r>
              <w:t xml:space="preserve">No legitimate attempt at </w:t>
            </w:r>
            <w:r>
              <w:t>investigating</w:t>
            </w:r>
            <w:r>
              <w:t xml:space="preserve"> </w:t>
            </w:r>
            <w:r>
              <w:t>convergence</w:t>
            </w:r>
            <w:r>
              <w:t>.</w:t>
            </w:r>
          </w:p>
        </w:tc>
      </w:tr>
    </w:tbl>
    <w:p w14:paraId="5F80D6BC" w14:textId="77777777" w:rsidR="008225EC" w:rsidRDefault="008225EC" w:rsidP="00EA4333">
      <w:pPr>
        <w:pStyle w:val="Heading3"/>
      </w:pPr>
    </w:p>
    <w:p w14:paraId="49B62F0B" w14:textId="72FC98DA" w:rsidR="00EA4333" w:rsidRDefault="00EA4333" w:rsidP="00EA4333">
      <w:pPr>
        <w:pStyle w:val="Heading3"/>
      </w:pPr>
      <w:r w:rsidRPr="0004028D">
        <w:t xml:space="preserve">Section </w:t>
      </w:r>
      <w:r>
        <w:t>4</w:t>
      </w:r>
      <w:r w:rsidRPr="0004028D">
        <w:t xml:space="preserve">: </w:t>
      </w:r>
      <w:r>
        <w:t xml:space="preserve">Interpreting </w:t>
      </w:r>
      <w:r>
        <w:t>the Posterior Distribution</w:t>
      </w:r>
    </w:p>
    <w:p w14:paraId="25341A1A" w14:textId="77C76AFA" w:rsidR="00EA4333" w:rsidRDefault="00EA4333" w:rsidP="00EA4333">
      <w:r>
        <w:t>Goal 1: Using the remaining 16,000 values, create a</w:t>
      </w:r>
      <w:r w:rsidR="00F81481">
        <w:t>nd interpret a</w:t>
      </w:r>
      <w:r>
        <w:t xml:space="preserve"> graph showing the (marginal) posterior distribution of </w:t>
      </w:r>
      <w:r>
        <w:t>µ</w:t>
      </w:r>
      <w:r>
        <w:rPr>
          <w:vertAlign w:val="subscript"/>
        </w:rPr>
        <w:t>1</w:t>
      </w:r>
      <w:r>
        <w:t xml:space="preserve"> - </w:t>
      </w:r>
      <w:r>
        <w:t xml:space="preserve"> µ</w:t>
      </w:r>
      <w:r>
        <w:rPr>
          <w:vertAlign w:val="subscript"/>
        </w:rPr>
        <w:t>2</w:t>
      </w:r>
      <w:r>
        <w:t>. What is the posterior probability that Aaron Judge’s average launch speed has decreased due to injury?</w:t>
      </w:r>
    </w:p>
    <w:p w14:paraId="17426B7D" w14:textId="77777777" w:rsidR="00EA4333" w:rsidRDefault="00EA4333" w:rsidP="00EA4333"/>
    <w:tbl>
      <w:tblPr>
        <w:tblStyle w:val="TableGrid"/>
        <w:tblW w:w="0" w:type="auto"/>
        <w:tblLook w:val="04A0" w:firstRow="1" w:lastRow="0" w:firstColumn="1" w:lastColumn="0" w:noHBand="0" w:noVBand="1"/>
      </w:tblPr>
      <w:tblGrid>
        <w:gridCol w:w="1525"/>
        <w:gridCol w:w="7825"/>
      </w:tblGrid>
      <w:tr w:rsidR="00F81481" w14:paraId="369257E1" w14:textId="77777777" w:rsidTr="003C4943">
        <w:tc>
          <w:tcPr>
            <w:tcW w:w="1525" w:type="dxa"/>
          </w:tcPr>
          <w:p w14:paraId="552BE990" w14:textId="77777777" w:rsidR="00F81481" w:rsidRDefault="00F81481" w:rsidP="003C4943">
            <w:r>
              <w:t>6 points</w:t>
            </w:r>
          </w:p>
        </w:tc>
        <w:tc>
          <w:tcPr>
            <w:tcW w:w="7825" w:type="dxa"/>
          </w:tcPr>
          <w:p w14:paraId="10AC219E" w14:textId="252A117D" w:rsidR="00F81481" w:rsidRDefault="00F81481" w:rsidP="003C4943">
            <w:r>
              <w:t>A correct(ish) graph of the relevant posterior distribution is created, and the posterior probability of interest is calculated correctly. Text correctly interprets the graph and explains how the posterior probability was calculated.</w:t>
            </w:r>
          </w:p>
        </w:tc>
      </w:tr>
      <w:tr w:rsidR="00F81481" w14:paraId="182700C2" w14:textId="77777777" w:rsidTr="003C4943">
        <w:tc>
          <w:tcPr>
            <w:tcW w:w="1525" w:type="dxa"/>
          </w:tcPr>
          <w:p w14:paraId="27423665" w14:textId="77777777" w:rsidR="00F81481" w:rsidRDefault="00F81481" w:rsidP="003C4943">
            <w:r>
              <w:t>5 points</w:t>
            </w:r>
          </w:p>
        </w:tc>
        <w:tc>
          <w:tcPr>
            <w:tcW w:w="7825" w:type="dxa"/>
          </w:tcPr>
          <w:p w14:paraId="322D8A7F" w14:textId="59EDBE80" w:rsidR="00F81481" w:rsidRDefault="00F81481" w:rsidP="00F81481">
            <w:r>
              <w:t>A correct(ish) graph of the relevant posterior distribution is created</w:t>
            </w:r>
            <w:r>
              <w:t>,</w:t>
            </w:r>
            <w:r>
              <w:t xml:space="preserve"> and the posterior probability of interest is calculate</w:t>
            </w:r>
            <w:r>
              <w:t>d</w:t>
            </w:r>
            <w:r>
              <w:t xml:space="preserve">. </w:t>
            </w:r>
            <w:r>
              <w:t>One major conceptual or procedural error in interpreting the graph or explaining how the posterior probability is calculated</w:t>
            </w:r>
            <w:r>
              <w:t>.</w:t>
            </w:r>
          </w:p>
        </w:tc>
      </w:tr>
      <w:tr w:rsidR="00F81481" w14:paraId="3B4826C4" w14:textId="77777777" w:rsidTr="003C4943">
        <w:tc>
          <w:tcPr>
            <w:tcW w:w="1525" w:type="dxa"/>
          </w:tcPr>
          <w:p w14:paraId="2B54C50E" w14:textId="77777777" w:rsidR="00F81481" w:rsidRDefault="00F81481" w:rsidP="003C4943">
            <w:r>
              <w:t>4 points</w:t>
            </w:r>
          </w:p>
        </w:tc>
        <w:tc>
          <w:tcPr>
            <w:tcW w:w="7825" w:type="dxa"/>
          </w:tcPr>
          <w:p w14:paraId="6E1874DD" w14:textId="7145FB7E" w:rsidR="00F81481" w:rsidRDefault="00F81481" w:rsidP="003C4943">
            <w:r>
              <w:t xml:space="preserve">A graph of the relevant posterior distribution is created, and the posterior probability of interest is calculated. </w:t>
            </w:r>
            <w:r>
              <w:t>Multiple</w:t>
            </w:r>
            <w:r>
              <w:t xml:space="preserve"> major conceptual or procedural error</w:t>
            </w:r>
            <w:r>
              <w:t>s</w:t>
            </w:r>
            <w:r>
              <w:t xml:space="preserve"> in </w:t>
            </w:r>
            <w:r>
              <w:t>creating/</w:t>
            </w:r>
            <w:r>
              <w:t>interpreting the graph or explaining how the posterior probability is calculated.</w:t>
            </w:r>
          </w:p>
        </w:tc>
      </w:tr>
      <w:tr w:rsidR="00F81481" w14:paraId="4589AEE9" w14:textId="77777777" w:rsidTr="003C4943">
        <w:tc>
          <w:tcPr>
            <w:tcW w:w="1525" w:type="dxa"/>
          </w:tcPr>
          <w:p w14:paraId="5A03F702" w14:textId="77777777" w:rsidR="00F81481" w:rsidRDefault="00F81481" w:rsidP="003C4943">
            <w:r>
              <w:t>2 points</w:t>
            </w:r>
          </w:p>
        </w:tc>
        <w:tc>
          <w:tcPr>
            <w:tcW w:w="7825" w:type="dxa"/>
          </w:tcPr>
          <w:p w14:paraId="6527DE57" w14:textId="28FBC2D2" w:rsidR="00F81481" w:rsidRDefault="00F81481" w:rsidP="003C4943">
            <w:r>
              <w:t xml:space="preserve">Exploration of the </w:t>
            </w:r>
            <w:r>
              <w:t xml:space="preserve">posterior distribution </w:t>
            </w:r>
            <w:r>
              <w:t xml:space="preserve">is insufficient, either because </w:t>
            </w:r>
            <w:r>
              <w:t xml:space="preserve">the graph is not created, the probability is not calculated, or the text explanations are </w:t>
            </w:r>
            <w:r>
              <w:t>missing.</w:t>
            </w:r>
          </w:p>
        </w:tc>
      </w:tr>
      <w:tr w:rsidR="00F81481" w14:paraId="3740A036" w14:textId="77777777" w:rsidTr="003C4943">
        <w:tc>
          <w:tcPr>
            <w:tcW w:w="1525" w:type="dxa"/>
          </w:tcPr>
          <w:p w14:paraId="4E07EB6C" w14:textId="77777777" w:rsidR="00F81481" w:rsidRDefault="00F81481" w:rsidP="003C4943">
            <w:r>
              <w:t>0 points</w:t>
            </w:r>
          </w:p>
        </w:tc>
        <w:tc>
          <w:tcPr>
            <w:tcW w:w="7825" w:type="dxa"/>
          </w:tcPr>
          <w:p w14:paraId="20DF72B7" w14:textId="77777777" w:rsidR="00F81481" w:rsidRDefault="00F81481" w:rsidP="003C4943">
            <w:r>
              <w:t>No legitimate attempt at describing the distribution of launch speeds in the sample.</w:t>
            </w:r>
          </w:p>
        </w:tc>
      </w:tr>
    </w:tbl>
    <w:p w14:paraId="41F0252E" w14:textId="385FFAF9" w:rsidR="00EA4333" w:rsidRDefault="00EA4333" w:rsidP="00EA4333"/>
    <w:p w14:paraId="1A055859" w14:textId="77777777" w:rsidR="00EA4333" w:rsidRDefault="00EA4333" w:rsidP="00EA4333"/>
    <w:p w14:paraId="51B60113" w14:textId="3EDD2ABD" w:rsidR="00EA4333" w:rsidRDefault="00EA4333" w:rsidP="00EA4333">
      <w:r>
        <w:t xml:space="preserve">Goal 2: Obtain </w:t>
      </w:r>
      <w:r w:rsidR="00F81481">
        <w:t xml:space="preserve">and interpret </w:t>
      </w:r>
      <w:r>
        <w:t xml:space="preserve">a 90% credible interval for </w:t>
      </w:r>
      <w:r>
        <w:t>µ</w:t>
      </w:r>
      <w:r>
        <w:rPr>
          <w:vertAlign w:val="subscript"/>
        </w:rPr>
        <w:t>1</w:t>
      </w:r>
      <w:r>
        <w:t xml:space="preserve"> -  µ</w:t>
      </w:r>
      <w:r>
        <w:rPr>
          <w:vertAlign w:val="subscript"/>
        </w:rPr>
        <w:t>2</w:t>
      </w:r>
      <w:r>
        <w:t>.</w:t>
      </w:r>
    </w:p>
    <w:tbl>
      <w:tblPr>
        <w:tblStyle w:val="TableGrid"/>
        <w:tblW w:w="0" w:type="auto"/>
        <w:tblLook w:val="04A0" w:firstRow="1" w:lastRow="0" w:firstColumn="1" w:lastColumn="0" w:noHBand="0" w:noVBand="1"/>
      </w:tblPr>
      <w:tblGrid>
        <w:gridCol w:w="1525"/>
        <w:gridCol w:w="7825"/>
      </w:tblGrid>
      <w:tr w:rsidR="00F81481" w14:paraId="58BEC73A" w14:textId="77777777" w:rsidTr="003C4943">
        <w:tc>
          <w:tcPr>
            <w:tcW w:w="1525" w:type="dxa"/>
          </w:tcPr>
          <w:p w14:paraId="104E00FB" w14:textId="5866F0A6" w:rsidR="00F81481" w:rsidRDefault="00F81481" w:rsidP="003C4943">
            <w:r>
              <w:t>9</w:t>
            </w:r>
            <w:r>
              <w:t xml:space="preserve"> points</w:t>
            </w:r>
          </w:p>
        </w:tc>
        <w:tc>
          <w:tcPr>
            <w:tcW w:w="7825" w:type="dxa"/>
          </w:tcPr>
          <w:p w14:paraId="1B8858AE" w14:textId="15697AED" w:rsidR="00F81481" w:rsidRDefault="00F81481" w:rsidP="003C4943">
            <w:r>
              <w:t xml:space="preserve">Code generates a correct(ish) </w:t>
            </w:r>
            <w:r>
              <w:t>credible</w:t>
            </w:r>
            <w:r>
              <w:t xml:space="preserve"> interval. Text and code comments clearly explain a correct solution strategy (what was done and why).</w:t>
            </w:r>
            <w:r>
              <w:t xml:space="preserve"> Interpretation is conceptually valid and relevant to the problem.</w:t>
            </w:r>
          </w:p>
        </w:tc>
      </w:tr>
      <w:tr w:rsidR="00F81481" w14:paraId="79EC2C26" w14:textId="77777777" w:rsidTr="003C4943">
        <w:tc>
          <w:tcPr>
            <w:tcW w:w="1525" w:type="dxa"/>
          </w:tcPr>
          <w:p w14:paraId="29EDE8DE" w14:textId="0C955B44" w:rsidR="00F81481" w:rsidRDefault="00F81481" w:rsidP="003C4943">
            <w:r>
              <w:t>7</w:t>
            </w:r>
            <w:r>
              <w:t>.5 points</w:t>
            </w:r>
          </w:p>
        </w:tc>
        <w:tc>
          <w:tcPr>
            <w:tcW w:w="7825" w:type="dxa"/>
          </w:tcPr>
          <w:p w14:paraId="270B5C99" w14:textId="5661826D" w:rsidR="00F81481" w:rsidRDefault="00F81481" w:rsidP="003C4943">
            <w:r>
              <w:t>Code generates a correct(ish) credible interval</w:t>
            </w:r>
            <w:r>
              <w:t>.</w:t>
            </w:r>
            <w:r>
              <w:t xml:space="preserve"> </w:t>
            </w:r>
            <w:r>
              <w:t>Major error in one of the following: explanation of the solution strategy, conceptual validity of the interpretation, relevance of the interpretation to the problem</w:t>
            </w:r>
            <w:r>
              <w:t>.</w:t>
            </w:r>
          </w:p>
        </w:tc>
      </w:tr>
      <w:tr w:rsidR="00F81481" w14:paraId="2D1FCF38" w14:textId="77777777" w:rsidTr="003C4943">
        <w:tc>
          <w:tcPr>
            <w:tcW w:w="1525" w:type="dxa"/>
          </w:tcPr>
          <w:p w14:paraId="5BAB3729" w14:textId="51D14037" w:rsidR="00F81481" w:rsidRDefault="00F81481" w:rsidP="00F81481">
            <w:r>
              <w:t>6</w:t>
            </w:r>
            <w:r>
              <w:t xml:space="preserve"> points</w:t>
            </w:r>
          </w:p>
        </w:tc>
        <w:tc>
          <w:tcPr>
            <w:tcW w:w="7825" w:type="dxa"/>
          </w:tcPr>
          <w:p w14:paraId="526FFBE8" w14:textId="4B1293A9" w:rsidR="00F81481" w:rsidRDefault="00F81481" w:rsidP="00F81481">
            <w:r>
              <w:t>Major errors in two of following: creation of the credible interval, explanation of the solution strategy, conceptual validity of the interpretation, relevance of the interpretation to the problem.</w:t>
            </w:r>
          </w:p>
        </w:tc>
      </w:tr>
      <w:tr w:rsidR="00F81481" w14:paraId="721318FC" w14:textId="77777777" w:rsidTr="003C4943">
        <w:tc>
          <w:tcPr>
            <w:tcW w:w="1525" w:type="dxa"/>
          </w:tcPr>
          <w:p w14:paraId="7466B473" w14:textId="5CA4CD6B" w:rsidR="00F81481" w:rsidRDefault="00F81481" w:rsidP="00F81481">
            <w:r>
              <w:lastRenderedPageBreak/>
              <w:t>4.5</w:t>
            </w:r>
            <w:r>
              <w:t xml:space="preserve"> points</w:t>
            </w:r>
          </w:p>
        </w:tc>
        <w:tc>
          <w:tcPr>
            <w:tcW w:w="7825" w:type="dxa"/>
          </w:tcPr>
          <w:p w14:paraId="2325895A" w14:textId="67762684" w:rsidR="00F81481" w:rsidRDefault="00F81481" w:rsidP="00F81481">
            <w:r>
              <w:t xml:space="preserve">Major errors in </w:t>
            </w:r>
            <w:r>
              <w:t>three</w:t>
            </w:r>
            <w:r>
              <w:t xml:space="preserve"> of following: creation of the credible interval, explanation of the solution strategy, conceptual validity of the interpretation, relevance of the interpretation to the problem.</w:t>
            </w:r>
          </w:p>
        </w:tc>
      </w:tr>
      <w:tr w:rsidR="00F81481" w14:paraId="2BD82662" w14:textId="77777777" w:rsidTr="003C4943">
        <w:tc>
          <w:tcPr>
            <w:tcW w:w="1525" w:type="dxa"/>
          </w:tcPr>
          <w:p w14:paraId="61B26CD6" w14:textId="77777777" w:rsidR="00F81481" w:rsidRDefault="00F81481" w:rsidP="00F81481">
            <w:r>
              <w:t>3 points</w:t>
            </w:r>
          </w:p>
        </w:tc>
        <w:tc>
          <w:tcPr>
            <w:tcW w:w="7825" w:type="dxa"/>
          </w:tcPr>
          <w:p w14:paraId="15064029" w14:textId="10D71276" w:rsidR="00F81481" w:rsidRDefault="00F81481" w:rsidP="00F81481">
            <w:r>
              <w:t xml:space="preserve">Code uses built-in functions from other packages to get a </w:t>
            </w:r>
            <w:r>
              <w:t xml:space="preserve">credible </w:t>
            </w:r>
            <w:r>
              <w:t>interval.</w:t>
            </w:r>
            <w:r>
              <w:t xml:space="preserve"> OR Code generates a correct(ish) credible interval, but it is not interpreted.</w:t>
            </w:r>
          </w:p>
        </w:tc>
      </w:tr>
      <w:tr w:rsidR="00F81481" w14:paraId="777B835F" w14:textId="77777777" w:rsidTr="003C4943">
        <w:tc>
          <w:tcPr>
            <w:tcW w:w="1525" w:type="dxa"/>
          </w:tcPr>
          <w:p w14:paraId="1E454E01" w14:textId="77777777" w:rsidR="00F81481" w:rsidRDefault="00F81481" w:rsidP="00F81481">
            <w:r>
              <w:t>0 points</w:t>
            </w:r>
          </w:p>
        </w:tc>
        <w:tc>
          <w:tcPr>
            <w:tcW w:w="7825" w:type="dxa"/>
          </w:tcPr>
          <w:p w14:paraId="63CE2C04" w14:textId="617FCD41" w:rsidR="00F81481" w:rsidRDefault="00F81481" w:rsidP="00F81481">
            <w:r>
              <w:t xml:space="preserve">No legitimate attempt at obtaining a </w:t>
            </w:r>
            <w:r>
              <w:t xml:space="preserve">credible </w:t>
            </w:r>
            <w:r>
              <w:t>interval.</w:t>
            </w:r>
          </w:p>
        </w:tc>
      </w:tr>
    </w:tbl>
    <w:p w14:paraId="1639B406" w14:textId="6049F522" w:rsidR="00EA4333" w:rsidRDefault="00EA4333" w:rsidP="00EA4333"/>
    <w:p w14:paraId="08FA2E0F" w14:textId="77777777" w:rsidR="00EA4333" w:rsidRDefault="00EA4333" w:rsidP="00EA4333"/>
    <w:p w14:paraId="399DE164" w14:textId="234710B6" w:rsidR="00EA4333" w:rsidRDefault="00EA4333" w:rsidP="00EA4333">
      <w:r>
        <w:t>Goal 3: Determine whether you believe that</w:t>
      </w:r>
      <w:r w:rsidR="00F81481">
        <w:t xml:space="preserve"> Aaron Judge was more-or-less the same player (at least based on launch speed) when he came back from injury that he was before</w:t>
      </w:r>
      <w:r>
        <w:t xml:space="preserve"> the injury.</w:t>
      </w:r>
    </w:p>
    <w:tbl>
      <w:tblPr>
        <w:tblStyle w:val="TableGrid"/>
        <w:tblW w:w="0" w:type="auto"/>
        <w:tblLook w:val="04A0" w:firstRow="1" w:lastRow="0" w:firstColumn="1" w:lastColumn="0" w:noHBand="0" w:noVBand="1"/>
      </w:tblPr>
      <w:tblGrid>
        <w:gridCol w:w="1525"/>
        <w:gridCol w:w="7825"/>
      </w:tblGrid>
      <w:tr w:rsidR="00F81481" w14:paraId="22E30860" w14:textId="77777777" w:rsidTr="003C4943">
        <w:tc>
          <w:tcPr>
            <w:tcW w:w="1525" w:type="dxa"/>
          </w:tcPr>
          <w:p w14:paraId="692D4767" w14:textId="5C80ECE0" w:rsidR="00F81481" w:rsidRDefault="00F81481" w:rsidP="003C4943">
            <w:r>
              <w:t>3</w:t>
            </w:r>
            <w:r>
              <w:t xml:space="preserve"> points</w:t>
            </w:r>
          </w:p>
        </w:tc>
        <w:tc>
          <w:tcPr>
            <w:tcW w:w="7825" w:type="dxa"/>
          </w:tcPr>
          <w:p w14:paraId="0919190F" w14:textId="47722D59" w:rsidR="00F81481" w:rsidRDefault="00F81481" w:rsidP="003C4943">
            <w:r>
              <w:t>Conclusion is supported correctly by the posterior distribution and/or credible interval from Goals 1 and 2.</w:t>
            </w:r>
          </w:p>
        </w:tc>
      </w:tr>
      <w:tr w:rsidR="00F81481" w14:paraId="1AEE6C86" w14:textId="77777777" w:rsidTr="003C4943">
        <w:tc>
          <w:tcPr>
            <w:tcW w:w="1525" w:type="dxa"/>
          </w:tcPr>
          <w:p w14:paraId="7AC51FFE" w14:textId="30A3626E" w:rsidR="00F81481" w:rsidRDefault="00F81481" w:rsidP="003C4943">
            <w:r>
              <w:t>2</w:t>
            </w:r>
            <w:r>
              <w:t xml:space="preserve"> points</w:t>
            </w:r>
          </w:p>
        </w:tc>
        <w:tc>
          <w:tcPr>
            <w:tcW w:w="7825" w:type="dxa"/>
          </w:tcPr>
          <w:p w14:paraId="77693A4C" w14:textId="7C0318FC" w:rsidR="00F81481" w:rsidRDefault="00F81481" w:rsidP="003C4943">
            <w:r>
              <w:t>Conclusion refers to the posterior distribution and/or credible interval, but there is a major error in the logic.</w:t>
            </w:r>
          </w:p>
        </w:tc>
      </w:tr>
      <w:tr w:rsidR="00F81481" w14:paraId="589F9969" w14:textId="77777777" w:rsidTr="003C4943">
        <w:tc>
          <w:tcPr>
            <w:tcW w:w="1525" w:type="dxa"/>
          </w:tcPr>
          <w:p w14:paraId="47C60E58" w14:textId="63398C26" w:rsidR="00F81481" w:rsidRDefault="00F81481" w:rsidP="003C4943">
            <w:r>
              <w:t>1</w:t>
            </w:r>
            <w:r>
              <w:t xml:space="preserve"> point</w:t>
            </w:r>
          </w:p>
        </w:tc>
        <w:tc>
          <w:tcPr>
            <w:tcW w:w="7825" w:type="dxa"/>
          </w:tcPr>
          <w:p w14:paraId="1421329E" w14:textId="580F2D43" w:rsidR="00F81481" w:rsidRDefault="00F81481" w:rsidP="003C4943">
            <w:r>
              <w:t>Conclusion does not refer to either the posterior distribution or credible interval.</w:t>
            </w:r>
          </w:p>
        </w:tc>
      </w:tr>
      <w:tr w:rsidR="00F81481" w14:paraId="63A3865C" w14:textId="77777777" w:rsidTr="003C4943">
        <w:tc>
          <w:tcPr>
            <w:tcW w:w="1525" w:type="dxa"/>
          </w:tcPr>
          <w:p w14:paraId="7D5AE506" w14:textId="77777777" w:rsidR="00F81481" w:rsidRDefault="00F81481" w:rsidP="003C4943">
            <w:r>
              <w:t>0 points</w:t>
            </w:r>
          </w:p>
        </w:tc>
        <w:tc>
          <w:tcPr>
            <w:tcW w:w="7825" w:type="dxa"/>
          </w:tcPr>
          <w:p w14:paraId="2311241F" w14:textId="63DA44EA" w:rsidR="00F81481" w:rsidRDefault="00F81481" w:rsidP="003C4943">
            <w:r>
              <w:t xml:space="preserve">No legitimate attempt at </w:t>
            </w:r>
            <w:r>
              <w:t>making a conclusion</w:t>
            </w:r>
            <w:r>
              <w:t>.</w:t>
            </w:r>
          </w:p>
        </w:tc>
      </w:tr>
    </w:tbl>
    <w:p w14:paraId="33BF409C" w14:textId="7849315B" w:rsidR="00EA4333" w:rsidRDefault="00EA4333" w:rsidP="00EA4333"/>
    <w:p w14:paraId="68F8E029" w14:textId="77777777" w:rsidR="00EA4333" w:rsidRPr="00EA4333" w:rsidRDefault="00EA4333" w:rsidP="00EA4333"/>
    <w:p w14:paraId="08BB2566" w14:textId="31D2766C" w:rsidR="00EA4333" w:rsidRDefault="00EA4333" w:rsidP="00EA4333">
      <w:pPr>
        <w:pStyle w:val="Heading3"/>
      </w:pPr>
      <w:r>
        <w:t xml:space="preserve">Appendix: </w:t>
      </w:r>
      <w:r w:rsidR="00D32EB6">
        <w:t>Conceptual</w:t>
      </w:r>
      <w:r>
        <w:t xml:space="preserve"> Details</w:t>
      </w:r>
    </w:p>
    <w:p w14:paraId="2773C519" w14:textId="4C8CB8CF" w:rsidR="008225EC" w:rsidRPr="008225EC" w:rsidRDefault="008225EC" w:rsidP="008225EC">
      <w:r>
        <w:t xml:space="preserve">Goal 1: Describe </w:t>
      </w:r>
      <w:r>
        <w:t>the general goal/approach of a Bayesian inference procedure without using a lot of mathematical jargon. Explain conceptually the idea of a prior distribution, likelihood function, and posterior distribution.</w:t>
      </w:r>
    </w:p>
    <w:tbl>
      <w:tblPr>
        <w:tblStyle w:val="TableGrid"/>
        <w:tblW w:w="0" w:type="auto"/>
        <w:tblLook w:val="04A0" w:firstRow="1" w:lastRow="0" w:firstColumn="1" w:lastColumn="0" w:noHBand="0" w:noVBand="1"/>
      </w:tblPr>
      <w:tblGrid>
        <w:gridCol w:w="1525"/>
        <w:gridCol w:w="7825"/>
      </w:tblGrid>
      <w:tr w:rsidR="008225EC" w14:paraId="5EE20BB7" w14:textId="77777777" w:rsidTr="003C4943">
        <w:tc>
          <w:tcPr>
            <w:tcW w:w="1525" w:type="dxa"/>
          </w:tcPr>
          <w:p w14:paraId="1F5D08A8" w14:textId="77777777" w:rsidR="008225EC" w:rsidRDefault="008225EC" w:rsidP="003C4943">
            <w:r>
              <w:t>6 points</w:t>
            </w:r>
          </w:p>
        </w:tc>
        <w:tc>
          <w:tcPr>
            <w:tcW w:w="7825" w:type="dxa"/>
          </w:tcPr>
          <w:p w14:paraId="4F21CDD4" w14:textId="77777777" w:rsidR="008225EC" w:rsidRDefault="008225EC" w:rsidP="003C4943">
            <w:r>
              <w:t>Description is correct and complete.</w:t>
            </w:r>
          </w:p>
        </w:tc>
      </w:tr>
      <w:tr w:rsidR="008225EC" w14:paraId="2A710A08" w14:textId="77777777" w:rsidTr="003C4943">
        <w:tc>
          <w:tcPr>
            <w:tcW w:w="1525" w:type="dxa"/>
          </w:tcPr>
          <w:p w14:paraId="20E8532F" w14:textId="21A52128" w:rsidR="008225EC" w:rsidRDefault="008225EC" w:rsidP="003C4943">
            <w:r>
              <w:t>5</w:t>
            </w:r>
            <w:r>
              <w:t xml:space="preserve"> points</w:t>
            </w:r>
          </w:p>
        </w:tc>
        <w:tc>
          <w:tcPr>
            <w:tcW w:w="7825" w:type="dxa"/>
          </w:tcPr>
          <w:p w14:paraId="0BCBF48A" w14:textId="77777777" w:rsidR="008225EC" w:rsidRDefault="008225EC" w:rsidP="003C4943">
            <w:r>
              <w:t>Description is mostly correct but contains one serious conceptual error.</w:t>
            </w:r>
          </w:p>
        </w:tc>
      </w:tr>
      <w:tr w:rsidR="008225EC" w14:paraId="28EEB39D" w14:textId="77777777" w:rsidTr="003C4943">
        <w:tc>
          <w:tcPr>
            <w:tcW w:w="1525" w:type="dxa"/>
          </w:tcPr>
          <w:p w14:paraId="4D9A9BB7" w14:textId="14F6D13F" w:rsidR="008225EC" w:rsidRDefault="008225EC" w:rsidP="003C4943">
            <w:r>
              <w:t xml:space="preserve">4 </w:t>
            </w:r>
            <w:r>
              <w:t>points</w:t>
            </w:r>
          </w:p>
        </w:tc>
        <w:tc>
          <w:tcPr>
            <w:tcW w:w="7825" w:type="dxa"/>
          </w:tcPr>
          <w:p w14:paraId="3F5487E8" w14:textId="77777777" w:rsidR="008225EC" w:rsidRDefault="008225EC" w:rsidP="003C4943">
            <w:r>
              <w:t>Description is mostly correct but incomplete.</w:t>
            </w:r>
          </w:p>
        </w:tc>
      </w:tr>
      <w:tr w:rsidR="008225EC" w14:paraId="3D3F9D98" w14:textId="77777777" w:rsidTr="003C4943">
        <w:tc>
          <w:tcPr>
            <w:tcW w:w="1525" w:type="dxa"/>
          </w:tcPr>
          <w:p w14:paraId="686D49D3" w14:textId="77777777" w:rsidR="008225EC" w:rsidRDefault="008225EC" w:rsidP="003C4943">
            <w:r>
              <w:t>2 points</w:t>
            </w:r>
          </w:p>
        </w:tc>
        <w:tc>
          <w:tcPr>
            <w:tcW w:w="7825" w:type="dxa"/>
          </w:tcPr>
          <w:p w14:paraId="43B621E8" w14:textId="77777777" w:rsidR="008225EC" w:rsidRDefault="008225EC" w:rsidP="003C4943">
            <w:r>
              <w:t>Description has multiple serious conceptual errors.</w:t>
            </w:r>
          </w:p>
        </w:tc>
      </w:tr>
      <w:tr w:rsidR="008225EC" w14:paraId="74FED1E5" w14:textId="77777777" w:rsidTr="003C4943">
        <w:tc>
          <w:tcPr>
            <w:tcW w:w="1525" w:type="dxa"/>
          </w:tcPr>
          <w:p w14:paraId="4C8DA1AA" w14:textId="77777777" w:rsidR="008225EC" w:rsidRDefault="008225EC" w:rsidP="003C4943">
            <w:r>
              <w:t>0 points</w:t>
            </w:r>
          </w:p>
        </w:tc>
        <w:tc>
          <w:tcPr>
            <w:tcW w:w="7825" w:type="dxa"/>
          </w:tcPr>
          <w:p w14:paraId="707FE19A" w14:textId="77777777" w:rsidR="008225EC" w:rsidRDefault="008225EC" w:rsidP="003C4943">
            <w:r>
              <w:t>Description is wholly insufficient.</w:t>
            </w:r>
          </w:p>
        </w:tc>
      </w:tr>
    </w:tbl>
    <w:p w14:paraId="2EF0BC09" w14:textId="77777777" w:rsidR="00F81481" w:rsidRDefault="00F81481" w:rsidP="00C77320"/>
    <w:p w14:paraId="6347F61A" w14:textId="22B4FF87" w:rsidR="00F81481" w:rsidRDefault="00F81481" w:rsidP="00F81481">
      <w:pPr>
        <w:pStyle w:val="Heading2"/>
      </w:pPr>
      <w:r>
        <w:t>One Final Note</w:t>
      </w:r>
    </w:p>
    <w:p w14:paraId="7F289AAD" w14:textId="4686CD48" w:rsidR="00F81481" w:rsidRPr="00F81481" w:rsidRDefault="00F81481" w:rsidP="00F81481">
      <w:r>
        <w:t xml:space="preserve">The </w:t>
      </w:r>
      <w:hyperlink r:id="rId7" w:history="1">
        <w:r w:rsidRPr="00F81481">
          <w:rPr>
            <w:rStyle w:val="Hyperlink"/>
          </w:rPr>
          <w:t>L</w:t>
        </w:r>
        <w:r w:rsidR="008225EC">
          <w:rPr>
            <w:rStyle w:val="Hyperlink"/>
          </w:rPr>
          <w:t>os Angeles</w:t>
        </w:r>
        <w:r w:rsidRPr="00F81481">
          <w:rPr>
            <w:rStyle w:val="Hyperlink"/>
          </w:rPr>
          <w:t xml:space="preserve"> Dodgers </w:t>
        </w:r>
        <w:r>
          <w:rPr>
            <w:rStyle w:val="Hyperlink"/>
          </w:rPr>
          <w:t>hire</w:t>
        </w:r>
        <w:r w:rsidRPr="00F81481">
          <w:rPr>
            <w:rStyle w:val="Hyperlink"/>
          </w:rPr>
          <w:t xml:space="preserve"> Bayesian statistic</w:t>
        </w:r>
        <w:r>
          <w:rPr>
            <w:rStyle w:val="Hyperlink"/>
          </w:rPr>
          <w:t>ian</w:t>
        </w:r>
        <w:r w:rsidRPr="00F81481">
          <w:rPr>
            <w:rStyle w:val="Hyperlink"/>
          </w:rPr>
          <w:t>s</w:t>
        </w:r>
      </w:hyperlink>
      <w:r w:rsidR="008225EC">
        <w:t xml:space="preserve"> (and presumably other teams do too)</w:t>
      </w:r>
      <w:r>
        <w:t>. Now, obviously</w:t>
      </w:r>
      <w:r w:rsidR="008225EC">
        <w:t>,</w:t>
      </w:r>
      <w:r>
        <w:t xml:space="preserve"> those people do Bayesian statistics at a much higher level than you are doing in this project, but everyone has to start somewhere!</w:t>
      </w:r>
    </w:p>
    <w:sectPr w:rsidR="00F81481" w:rsidRPr="00F81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701"/>
    <w:multiLevelType w:val="hybridMultilevel"/>
    <w:tmpl w:val="9E1AE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B2902"/>
    <w:multiLevelType w:val="hybridMultilevel"/>
    <w:tmpl w:val="039CD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D167F"/>
    <w:multiLevelType w:val="hybridMultilevel"/>
    <w:tmpl w:val="64A813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E01940"/>
    <w:multiLevelType w:val="hybridMultilevel"/>
    <w:tmpl w:val="AC3CE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7D5BB6"/>
    <w:multiLevelType w:val="hybridMultilevel"/>
    <w:tmpl w:val="CD92139E"/>
    <w:lvl w:ilvl="0" w:tplc="A4F8710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223169"/>
    <w:multiLevelType w:val="hybridMultilevel"/>
    <w:tmpl w:val="9B2E9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D7111"/>
    <w:multiLevelType w:val="hybridMultilevel"/>
    <w:tmpl w:val="AEB83392"/>
    <w:lvl w:ilvl="0" w:tplc="ABB25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7D6BB2"/>
    <w:multiLevelType w:val="hybridMultilevel"/>
    <w:tmpl w:val="6368E0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C1408A2"/>
    <w:multiLevelType w:val="hybridMultilevel"/>
    <w:tmpl w:val="CD26E814"/>
    <w:lvl w:ilvl="0" w:tplc="8D7C64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6F483C"/>
    <w:multiLevelType w:val="hybridMultilevel"/>
    <w:tmpl w:val="AB7A0D36"/>
    <w:lvl w:ilvl="0" w:tplc="44B41CC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231128">
    <w:abstractNumId w:val="8"/>
  </w:num>
  <w:num w:numId="2" w16cid:durableId="754132816">
    <w:abstractNumId w:val="6"/>
  </w:num>
  <w:num w:numId="3" w16cid:durableId="842016023">
    <w:abstractNumId w:val="9"/>
  </w:num>
  <w:num w:numId="4" w16cid:durableId="38408665">
    <w:abstractNumId w:val="3"/>
  </w:num>
  <w:num w:numId="5" w16cid:durableId="1848710091">
    <w:abstractNumId w:val="1"/>
  </w:num>
  <w:num w:numId="6" w16cid:durableId="91511454">
    <w:abstractNumId w:val="2"/>
  </w:num>
  <w:num w:numId="7" w16cid:durableId="380907315">
    <w:abstractNumId w:val="0"/>
  </w:num>
  <w:num w:numId="8" w16cid:durableId="1588265677">
    <w:abstractNumId w:val="7"/>
  </w:num>
  <w:num w:numId="9" w16cid:durableId="676810055">
    <w:abstractNumId w:val="4"/>
  </w:num>
  <w:num w:numId="10" w16cid:durableId="454981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36"/>
    <w:rsid w:val="00007469"/>
    <w:rsid w:val="00030E46"/>
    <w:rsid w:val="0004028D"/>
    <w:rsid w:val="00064F93"/>
    <w:rsid w:val="000A4C1E"/>
    <w:rsid w:val="000A7715"/>
    <w:rsid w:val="000E3DB2"/>
    <w:rsid w:val="00141C7E"/>
    <w:rsid w:val="00180490"/>
    <w:rsid w:val="001B3E1A"/>
    <w:rsid w:val="001D498F"/>
    <w:rsid w:val="002229A6"/>
    <w:rsid w:val="00227C13"/>
    <w:rsid w:val="0023389D"/>
    <w:rsid w:val="00252569"/>
    <w:rsid w:val="00256361"/>
    <w:rsid w:val="002922E3"/>
    <w:rsid w:val="00293336"/>
    <w:rsid w:val="002937D3"/>
    <w:rsid w:val="002A269F"/>
    <w:rsid w:val="002B0805"/>
    <w:rsid w:val="002D32D2"/>
    <w:rsid w:val="003070E2"/>
    <w:rsid w:val="00307354"/>
    <w:rsid w:val="003157CF"/>
    <w:rsid w:val="00316532"/>
    <w:rsid w:val="00327A3D"/>
    <w:rsid w:val="00336040"/>
    <w:rsid w:val="00343088"/>
    <w:rsid w:val="0034735D"/>
    <w:rsid w:val="003642E2"/>
    <w:rsid w:val="00381045"/>
    <w:rsid w:val="00390E87"/>
    <w:rsid w:val="003B100F"/>
    <w:rsid w:val="003B6158"/>
    <w:rsid w:val="003E5973"/>
    <w:rsid w:val="003E65BD"/>
    <w:rsid w:val="003E6A8C"/>
    <w:rsid w:val="003E72EA"/>
    <w:rsid w:val="003F0DC1"/>
    <w:rsid w:val="0040228D"/>
    <w:rsid w:val="00406722"/>
    <w:rsid w:val="0041526D"/>
    <w:rsid w:val="00425116"/>
    <w:rsid w:val="00430B91"/>
    <w:rsid w:val="004537B1"/>
    <w:rsid w:val="004676F2"/>
    <w:rsid w:val="00486BE1"/>
    <w:rsid w:val="004910D5"/>
    <w:rsid w:val="004B0239"/>
    <w:rsid w:val="004F1C53"/>
    <w:rsid w:val="005111C1"/>
    <w:rsid w:val="00584137"/>
    <w:rsid w:val="00590B3C"/>
    <w:rsid w:val="005C545E"/>
    <w:rsid w:val="005C5B67"/>
    <w:rsid w:val="005D1454"/>
    <w:rsid w:val="005F45B3"/>
    <w:rsid w:val="006039D6"/>
    <w:rsid w:val="00611785"/>
    <w:rsid w:val="00613AB0"/>
    <w:rsid w:val="00615A7B"/>
    <w:rsid w:val="0064443E"/>
    <w:rsid w:val="00672712"/>
    <w:rsid w:val="00672893"/>
    <w:rsid w:val="006751BB"/>
    <w:rsid w:val="006861E6"/>
    <w:rsid w:val="006D4447"/>
    <w:rsid w:val="006D5F9D"/>
    <w:rsid w:val="006E41F4"/>
    <w:rsid w:val="006F0CDB"/>
    <w:rsid w:val="006F302D"/>
    <w:rsid w:val="00731E56"/>
    <w:rsid w:val="00733066"/>
    <w:rsid w:val="007375AC"/>
    <w:rsid w:val="00741C9B"/>
    <w:rsid w:val="0074337A"/>
    <w:rsid w:val="007501E2"/>
    <w:rsid w:val="00752D3E"/>
    <w:rsid w:val="00753147"/>
    <w:rsid w:val="007541E5"/>
    <w:rsid w:val="0075727B"/>
    <w:rsid w:val="00772A9E"/>
    <w:rsid w:val="0079524A"/>
    <w:rsid w:val="007C43E7"/>
    <w:rsid w:val="007F2B43"/>
    <w:rsid w:val="007F508E"/>
    <w:rsid w:val="00815026"/>
    <w:rsid w:val="008225EC"/>
    <w:rsid w:val="00861A4C"/>
    <w:rsid w:val="00893684"/>
    <w:rsid w:val="008A4C61"/>
    <w:rsid w:val="008A6C69"/>
    <w:rsid w:val="008B1324"/>
    <w:rsid w:val="008D715C"/>
    <w:rsid w:val="008E3380"/>
    <w:rsid w:val="008F2FAD"/>
    <w:rsid w:val="00901A59"/>
    <w:rsid w:val="00904157"/>
    <w:rsid w:val="00911F81"/>
    <w:rsid w:val="00924836"/>
    <w:rsid w:val="00937412"/>
    <w:rsid w:val="00951D5A"/>
    <w:rsid w:val="00964BBB"/>
    <w:rsid w:val="00982B69"/>
    <w:rsid w:val="009A3467"/>
    <w:rsid w:val="009A729C"/>
    <w:rsid w:val="00A029DA"/>
    <w:rsid w:val="00A17442"/>
    <w:rsid w:val="00A31C95"/>
    <w:rsid w:val="00A504AA"/>
    <w:rsid w:val="00A851DE"/>
    <w:rsid w:val="00AD6521"/>
    <w:rsid w:val="00B0138B"/>
    <w:rsid w:val="00B112B3"/>
    <w:rsid w:val="00B15ABA"/>
    <w:rsid w:val="00B2407E"/>
    <w:rsid w:val="00B24268"/>
    <w:rsid w:val="00B27C02"/>
    <w:rsid w:val="00BA38B6"/>
    <w:rsid w:val="00BF27E0"/>
    <w:rsid w:val="00C244F5"/>
    <w:rsid w:val="00C43AC0"/>
    <w:rsid w:val="00C5784E"/>
    <w:rsid w:val="00C6253A"/>
    <w:rsid w:val="00C77320"/>
    <w:rsid w:val="00C803A1"/>
    <w:rsid w:val="00C81727"/>
    <w:rsid w:val="00C85034"/>
    <w:rsid w:val="00CB131F"/>
    <w:rsid w:val="00CC7DED"/>
    <w:rsid w:val="00CD4A56"/>
    <w:rsid w:val="00D15E6C"/>
    <w:rsid w:val="00D26139"/>
    <w:rsid w:val="00D32EB6"/>
    <w:rsid w:val="00D37484"/>
    <w:rsid w:val="00D47A3B"/>
    <w:rsid w:val="00D64443"/>
    <w:rsid w:val="00D82F05"/>
    <w:rsid w:val="00DA66AD"/>
    <w:rsid w:val="00DB5084"/>
    <w:rsid w:val="00DF78FF"/>
    <w:rsid w:val="00E17B3E"/>
    <w:rsid w:val="00E34C89"/>
    <w:rsid w:val="00E61893"/>
    <w:rsid w:val="00E7057B"/>
    <w:rsid w:val="00E72B41"/>
    <w:rsid w:val="00EA4333"/>
    <w:rsid w:val="00EB2366"/>
    <w:rsid w:val="00EE2871"/>
    <w:rsid w:val="00EE2F08"/>
    <w:rsid w:val="00F03848"/>
    <w:rsid w:val="00F04177"/>
    <w:rsid w:val="00F051AF"/>
    <w:rsid w:val="00F81481"/>
    <w:rsid w:val="00F8491D"/>
    <w:rsid w:val="00FC262C"/>
    <w:rsid w:val="00FC3BD2"/>
    <w:rsid w:val="00FE4C33"/>
    <w:rsid w:val="00FF3B2A"/>
    <w:rsid w:val="00FF3FA7"/>
    <w:rsid w:val="00FF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EA2B"/>
  <w15:chartTrackingRefBased/>
  <w15:docId w15:val="{EF12DA0F-B0E7-4310-85EA-B68D1DD9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336"/>
    <w:pPr>
      <w:outlineLvl w:val="1"/>
    </w:pPr>
    <w:rPr>
      <w:b/>
      <w:bCs/>
      <w:sz w:val="28"/>
      <w:szCs w:val="28"/>
    </w:rPr>
  </w:style>
  <w:style w:type="paragraph" w:styleId="Heading3">
    <w:name w:val="heading 3"/>
    <w:basedOn w:val="Normal"/>
    <w:next w:val="Normal"/>
    <w:link w:val="Heading3Char"/>
    <w:uiPriority w:val="9"/>
    <w:unhideWhenUsed/>
    <w:qFormat/>
    <w:rsid w:val="0004028D"/>
    <w:pPr>
      <w:outlineLvl w:val="2"/>
    </w:pPr>
    <w:rPr>
      <w:b/>
      <w:bCs/>
    </w:rPr>
  </w:style>
  <w:style w:type="paragraph" w:styleId="Heading4">
    <w:name w:val="heading 4"/>
    <w:basedOn w:val="Normal"/>
    <w:next w:val="Normal"/>
    <w:link w:val="Heading4Char"/>
    <w:uiPriority w:val="9"/>
    <w:semiHidden/>
    <w:unhideWhenUsed/>
    <w:qFormat/>
    <w:rsid w:val="00293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336"/>
    <w:rPr>
      <w:b/>
      <w:bCs/>
      <w:sz w:val="28"/>
      <w:szCs w:val="28"/>
    </w:rPr>
  </w:style>
  <w:style w:type="character" w:customStyle="1" w:styleId="Heading3Char">
    <w:name w:val="Heading 3 Char"/>
    <w:basedOn w:val="DefaultParagraphFont"/>
    <w:link w:val="Heading3"/>
    <w:uiPriority w:val="9"/>
    <w:rsid w:val="0004028D"/>
    <w:rPr>
      <w:b/>
      <w:bCs/>
    </w:rPr>
  </w:style>
  <w:style w:type="character" w:customStyle="1" w:styleId="Heading4Char">
    <w:name w:val="Heading 4 Char"/>
    <w:basedOn w:val="DefaultParagraphFont"/>
    <w:link w:val="Heading4"/>
    <w:uiPriority w:val="9"/>
    <w:semiHidden/>
    <w:rsid w:val="00293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336"/>
    <w:rPr>
      <w:rFonts w:eastAsiaTheme="majorEastAsia" w:cstheme="majorBidi"/>
      <w:color w:val="272727" w:themeColor="text1" w:themeTint="D8"/>
    </w:rPr>
  </w:style>
  <w:style w:type="paragraph" w:styleId="Title">
    <w:name w:val="Title"/>
    <w:basedOn w:val="Normal"/>
    <w:next w:val="Normal"/>
    <w:link w:val="TitleChar"/>
    <w:uiPriority w:val="10"/>
    <w:qFormat/>
    <w:rsid w:val="00293336"/>
    <w:rPr>
      <w:rFonts w:ascii="Arial" w:hAnsi="Arial" w:cs="Arial"/>
      <w:b/>
      <w:bCs/>
      <w:sz w:val="36"/>
      <w:szCs w:val="36"/>
    </w:rPr>
  </w:style>
  <w:style w:type="character" w:customStyle="1" w:styleId="TitleChar">
    <w:name w:val="Title Char"/>
    <w:basedOn w:val="DefaultParagraphFont"/>
    <w:link w:val="Title"/>
    <w:uiPriority w:val="10"/>
    <w:rsid w:val="00293336"/>
    <w:rPr>
      <w:rFonts w:ascii="Arial" w:hAnsi="Arial" w:cs="Arial"/>
      <w:b/>
      <w:bCs/>
      <w:sz w:val="36"/>
      <w:szCs w:val="36"/>
    </w:rPr>
  </w:style>
  <w:style w:type="paragraph" w:styleId="Subtitle">
    <w:name w:val="Subtitle"/>
    <w:basedOn w:val="Normal"/>
    <w:next w:val="Normal"/>
    <w:link w:val="SubtitleChar"/>
    <w:uiPriority w:val="11"/>
    <w:qFormat/>
    <w:rsid w:val="00293336"/>
    <w:pPr>
      <w:jc w:val="center"/>
    </w:pPr>
    <w:rPr>
      <w:rFonts w:ascii="Arial" w:hAnsi="Arial" w:cs="Arial"/>
      <w:sz w:val="32"/>
      <w:szCs w:val="32"/>
    </w:rPr>
  </w:style>
  <w:style w:type="character" w:customStyle="1" w:styleId="SubtitleChar">
    <w:name w:val="Subtitle Char"/>
    <w:basedOn w:val="DefaultParagraphFont"/>
    <w:link w:val="Subtitle"/>
    <w:uiPriority w:val="11"/>
    <w:rsid w:val="00293336"/>
    <w:rPr>
      <w:rFonts w:ascii="Arial" w:hAnsi="Arial" w:cs="Arial"/>
      <w:sz w:val="32"/>
      <w:szCs w:val="32"/>
    </w:rPr>
  </w:style>
  <w:style w:type="paragraph" w:styleId="Quote">
    <w:name w:val="Quote"/>
    <w:basedOn w:val="Normal"/>
    <w:next w:val="Normal"/>
    <w:link w:val="QuoteChar"/>
    <w:uiPriority w:val="29"/>
    <w:qFormat/>
    <w:rsid w:val="00293336"/>
    <w:pPr>
      <w:spacing w:before="160"/>
      <w:jc w:val="center"/>
    </w:pPr>
    <w:rPr>
      <w:i/>
      <w:iCs/>
      <w:color w:val="404040" w:themeColor="text1" w:themeTint="BF"/>
    </w:rPr>
  </w:style>
  <w:style w:type="character" w:customStyle="1" w:styleId="QuoteChar">
    <w:name w:val="Quote Char"/>
    <w:basedOn w:val="DefaultParagraphFont"/>
    <w:link w:val="Quote"/>
    <w:uiPriority w:val="29"/>
    <w:rsid w:val="00293336"/>
    <w:rPr>
      <w:i/>
      <w:iCs/>
      <w:color w:val="404040" w:themeColor="text1" w:themeTint="BF"/>
    </w:rPr>
  </w:style>
  <w:style w:type="paragraph" w:styleId="ListParagraph">
    <w:name w:val="List Paragraph"/>
    <w:basedOn w:val="Normal"/>
    <w:uiPriority w:val="34"/>
    <w:qFormat/>
    <w:rsid w:val="00293336"/>
    <w:pPr>
      <w:ind w:left="720"/>
      <w:contextualSpacing/>
    </w:pPr>
  </w:style>
  <w:style w:type="character" w:styleId="IntenseEmphasis">
    <w:name w:val="Intense Emphasis"/>
    <w:basedOn w:val="DefaultParagraphFont"/>
    <w:uiPriority w:val="21"/>
    <w:qFormat/>
    <w:rsid w:val="00293336"/>
    <w:rPr>
      <w:i/>
      <w:iCs/>
      <w:color w:val="0F4761" w:themeColor="accent1" w:themeShade="BF"/>
    </w:rPr>
  </w:style>
  <w:style w:type="paragraph" w:styleId="IntenseQuote">
    <w:name w:val="Intense Quote"/>
    <w:basedOn w:val="Normal"/>
    <w:next w:val="Normal"/>
    <w:link w:val="IntenseQuoteChar"/>
    <w:uiPriority w:val="30"/>
    <w:qFormat/>
    <w:rsid w:val="00293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336"/>
    <w:rPr>
      <w:i/>
      <w:iCs/>
      <w:color w:val="0F4761" w:themeColor="accent1" w:themeShade="BF"/>
    </w:rPr>
  </w:style>
  <w:style w:type="character" w:styleId="IntenseReference">
    <w:name w:val="Intense Reference"/>
    <w:basedOn w:val="DefaultParagraphFont"/>
    <w:uiPriority w:val="32"/>
    <w:qFormat/>
    <w:rsid w:val="00293336"/>
    <w:rPr>
      <w:b/>
      <w:bCs/>
      <w:smallCaps/>
      <w:color w:val="0F4761" w:themeColor="accent1" w:themeShade="BF"/>
      <w:spacing w:val="5"/>
    </w:rPr>
  </w:style>
  <w:style w:type="paragraph" w:customStyle="1" w:styleId="code">
    <w:name w:val="code"/>
    <w:basedOn w:val="Normal"/>
    <w:link w:val="codeChar"/>
    <w:qFormat/>
    <w:rsid w:val="00252569"/>
    <w:rPr>
      <w:rFonts w:ascii="Lucida Console" w:hAnsi="Lucida Console"/>
      <w:sz w:val="28"/>
    </w:rPr>
  </w:style>
  <w:style w:type="character" w:customStyle="1" w:styleId="codeChar">
    <w:name w:val="code Char"/>
    <w:basedOn w:val="DefaultParagraphFont"/>
    <w:link w:val="code"/>
    <w:rsid w:val="00252569"/>
    <w:rPr>
      <w:rFonts w:ascii="Lucida Console" w:hAnsi="Lucida Console"/>
      <w:sz w:val="28"/>
    </w:rPr>
  </w:style>
  <w:style w:type="character" w:styleId="PlaceholderText">
    <w:name w:val="Placeholder Text"/>
    <w:basedOn w:val="DefaultParagraphFont"/>
    <w:uiPriority w:val="99"/>
    <w:semiHidden/>
    <w:rsid w:val="00672712"/>
    <w:rPr>
      <w:color w:val="666666"/>
    </w:rPr>
  </w:style>
  <w:style w:type="table" w:styleId="TableGrid">
    <w:name w:val="Table Grid"/>
    <w:basedOn w:val="TableNormal"/>
    <w:uiPriority w:val="39"/>
    <w:rsid w:val="00CC7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262C"/>
    <w:rPr>
      <w:color w:val="467886" w:themeColor="hyperlink"/>
      <w:u w:val="single"/>
    </w:rPr>
  </w:style>
  <w:style w:type="character" w:styleId="UnresolvedMention">
    <w:name w:val="Unresolved Mention"/>
    <w:basedOn w:val="DefaultParagraphFont"/>
    <w:uiPriority w:val="99"/>
    <w:semiHidden/>
    <w:unhideWhenUsed/>
    <w:rsid w:val="00FC2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68415">
      <w:bodyDiv w:val="1"/>
      <w:marLeft w:val="0"/>
      <w:marRight w:val="0"/>
      <w:marTop w:val="0"/>
      <w:marBottom w:val="0"/>
      <w:divBdr>
        <w:top w:val="none" w:sz="0" w:space="0" w:color="auto"/>
        <w:left w:val="none" w:sz="0" w:space="0" w:color="auto"/>
        <w:bottom w:val="none" w:sz="0" w:space="0" w:color="auto"/>
        <w:right w:val="none" w:sz="0" w:space="0" w:color="auto"/>
      </w:divBdr>
    </w:div>
    <w:div w:id="118852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tmodeling.stat.columbia.edu/2025/09/25/the-dodgers-are-hi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llpetti.github.io/baseballr/" TargetMode="External"/><Relationship Id="rId5" Type="http://schemas.openxmlformats.org/officeDocument/2006/relationships/hyperlink" Target="https://baseballsavant.mlb.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7</Pages>
  <Words>2209</Words>
  <Characters>12132</Characters>
  <Application>Microsoft Office Word</Application>
  <DocSecurity>0</DocSecurity>
  <Lines>288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Wynne</dc:creator>
  <cp:keywords/>
  <dc:description/>
  <cp:lastModifiedBy>Dwight Wynne</cp:lastModifiedBy>
  <cp:revision>11</cp:revision>
  <dcterms:created xsi:type="dcterms:W3CDTF">2025-10-29T16:31:00Z</dcterms:created>
  <dcterms:modified xsi:type="dcterms:W3CDTF">2025-10-29T22:36:00Z</dcterms:modified>
</cp:coreProperties>
</file>