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Usar na API e na Oxide os códigos de alerta em português do catálogo e permitir que o gestor analise e encerre os alertas.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os tipos de alerta estavam em inglês e não havia como acompanhar um alerta. Tarefa: passar o tipo do alerta para os códigos em português do Tipos-de-Erro.md e criar a listagem e a mudança de status dos alertas (análise e encerramento). Restrições: continuar aceitando os nomes antigos em inglês durante a transição. Entrega esperada: código, migração, testes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28 códigos protegidos por regra no banco; os 6 nomes antigos em inglês convertidos; migração automática dos alertas gravados; severidade padrão do catálogo; listagem com filtros (GET /iot/alerts) e mudança de status (ABERTO → EM_ANALISE → ENCERRADO), registrando quem encerrou e o motivo.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transição mantém funcionando o firmware que ainda manda nomes em inglês. As rotas de análise ficaram abertas e provisórias até existir o controle por perfil. Durante o teste, a IA achou e corrigiu um erro no próprio roteiro de teste.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suíte com 86 de 86 casos, em quatro rodadas; migração testada nos dois formatos antigos; banco criado só pelo script com 86 de 86; roteiro com 25 respostas novas conforme e sem regressão; banco restaurado idêntico.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mudança foi feita com transição, para não quebrar o firmware, e mantida após os testes.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Relatorio-de-Teste-2026-10-06-23h40.md; PlanoDeTeste.md v1.8; Oxidedb.md v1.6; Tipos-de-Erro.md v1.2; PR #12.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