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Organizar a documentação interativa da API (Swagger) e criar um ambiente do banco FluxID para análise no Docker Desktop.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 responsável não conseguia localizar os endpoints na documentação interativa (Swagger), e o banco de teste só existia num servidor temporário. Tarefa: organizar os endpoints do Swagger em grupos com nomes claros e montar o banco FluxID de análise no Docker Desktop, para o responsável poder consultar. Restrições: não usar o servidor PostgreSQL nem a senha do responsável. Entrega esperada: Swagger reorganizado, banco no Docker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Swagger com 8 grupos explicados (Dispositivos, Telemetria, Eventos, Comandos, Alertas, Lacres, Cilindros e Vínculos), sem o grupo "default", e um teste que barra rota sem grupo; container fluxid-analise (PostgreSQL 18 com PostGIS, só na própria máquina) com o dump e os scripts 001 a 003; dump movido para sql/fluxid/FluxID.sql.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O banco do Docker ficou separado do banco principal. A senha do container foi gerada na hora e não foi registrada em documento.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07/10/2026. Evidências do relatório: suíte com 87 de 87 casos, em duas rodadas; teste negativo da regra de grupos (acusou as rotas alteradas de propósito); dump e scripts aplicados no Docker sem erro.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 organização do Swagger e o ambiente no Docker foram mantidos como entregues.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Relatorio-de-Teste-2026-10-07-00h45.md; PlanoDeTeste.md v1.10; RoteiroDeTeste.md v1.9; PR #14.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