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FA2F78" w:rsidRDefault="00000000">
      <w:pPr>
        <w:rPr>
          <w:lang w:val="pt-BR"/>
        </w:rPr>
      </w:pPr>
      <w:proofErr w:type="spellStart"/>
      <w:r w:rsidRPr="00FA2F78">
        <w:rPr>
          <w:lang w:val="pt-BR"/>
        </w:rPr>
        <w:t>Template</w:t>
      </w:r>
      <w:proofErr w:type="spellEnd"/>
      <w:r w:rsidRPr="00FA2F78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FA2F78" w:rsidRDefault="00000000">
            <w:pPr>
              <w:rPr>
                <w:lang w:val="pt-BR"/>
              </w:rPr>
            </w:pPr>
            <w:r w:rsidRPr="00FA2F78">
              <w:rPr>
                <w:b/>
                <w:color w:val="FFFFFF"/>
                <w:sz w:val="13"/>
                <w:lang w:val="pt-BR"/>
              </w:rPr>
              <w:t>FINALIDADE</w:t>
            </w:r>
            <w:r w:rsidRPr="00FA2F78">
              <w:rPr>
                <w:b/>
                <w:color w:val="FFFFFF"/>
                <w:sz w:val="13"/>
                <w:lang w:val="pt-BR"/>
              </w:rPr>
              <w:br/>
            </w:r>
            <w:r w:rsidRPr="00FA2F78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FA2F78" w:rsidRDefault="00000000">
      <w:pPr>
        <w:rPr>
          <w:lang w:val="pt-BR"/>
        </w:rPr>
      </w:pPr>
      <w:r w:rsidRPr="00FA2F78">
        <w:rPr>
          <w:b/>
          <w:color w:val="1A4B9F"/>
          <w:lang w:val="pt-BR"/>
        </w:rPr>
        <w:t xml:space="preserve">Breve explicação da ferramenta: </w:t>
      </w:r>
      <w:r w:rsidRPr="00FA2F78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FA2F78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FA2F78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FA2F78" w:rsidRDefault="00000000">
            <w:pPr>
              <w:spacing w:after="40"/>
              <w:rPr>
                <w:lang w:val="pt-BR"/>
              </w:rPr>
            </w:pPr>
            <w:r w:rsidRPr="00FA2F78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FA2F78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FA2F78">
              <w:rPr>
                <w:sz w:val="17"/>
                <w:lang w:val="pt-BR"/>
              </w:rPr>
              <w:t>O</w:t>
            </w:r>
            <w:proofErr w:type="gramEnd"/>
            <w:r w:rsidRPr="00FA2F78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FA2F78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498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  <w:lang w:val="pt-BR"/>
              </w:rPr>
              <w:t xml:space="preserve">Claude (Anthropic), modelo Claude Opus 5.5, usado pelo Claude Code na extensão do VS Code, com acesso ao código e aos documentos do projeto.</w:t>
            </w:r>
          </w:p>
        </w:tc>
      </w:tr>
      <w:tr w:rsidR="00DD74F3" w:rsidRPr="00FA2F78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Definir como o frontend (repositório fluxid_integra2026, em React com Supabase) conversaria com a API sobre o banco FluxID.</w:t>
            </w:r>
          </w:p>
        </w:tc>
      </w:tr>
      <w:tr w:rsidR="00DD74F3" w:rsidRPr="00FA2F78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Síntese das instruções dadas à IA. Contexto: o frontend do projeto está no repositório fluxid_integra2026, mantido por outro integrante. Tarefa: definir como o frontend se comunica com o banco e preparar o backend para receber os dados do frontend e do lacre. Restrições: não alterar o repositório do frontend; apresentar como proposta, a ser aprovada pelo responsável pelo frontend. Entrega esperada: contrato da API para o frontend.</w:t>
            </w:r>
          </w:p>
        </w:tc>
      </w:tr>
      <w:tr w:rsidR="00DD74F3" w:rsidRPr="00FA2F78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Contrato-API-Frontend.md v0.1 e a página /api-docs-fluxid: 21 funções no mesmo formato que o frontend já usava (mesmos nomes de função e códigos de resposta), de onde sai cada dado no FluxID e 9 decisões (D1 a D9), cada uma com recomendação.</w:t>
            </w:r>
          </w:p>
        </w:tc>
      </w:tr>
      <w:tr w:rsidR="00DD74F3" w:rsidRPr="00FA2F78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O repositório do frontend foi só lido, nunca alterado. O contrato dependia também da aprovação do responsável pelo frontend. Depois, a equipe descobriu que o banco principal é o Supabase do frontend, o que mudou o rumo (registro 19).</w:t>
            </w:r>
          </w:p>
        </w:tc>
      </w:tr>
      <w:tr w:rsidR="00DD74F3" w:rsidRPr="00FA2F78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Natã da Silva Baracho, responsável pelo backend, revisou o contrato e o aprovou como proposta em 07/10/2026. A página de documentação foi coberta por teste na suíte da API. A proposta não chegou a ser aprovada pelo responsável pelo frontend e depois deixou de ser seguida (registro 19).</w:t>
            </w:r>
          </w:p>
        </w:tc>
      </w:tr>
      <w:tr w:rsidR="00DD74F3" w:rsidRPr="00FA2F78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☒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descartado   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Justificativa: aprovado como proposta, depois superado pela nova arquitetura com o Supabase como banco principal.</w:t>
            </w:r>
          </w:p>
        </w:tc>
      </w:tr>
      <w:tr w:rsidR="00DD74F3" w:rsidRPr="00FA2F78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Repositório fluxid_integra2026 (especificações 002 a 006 e migrações do Supabase); Contrato-API-Frontend.md v0.1; Banco_FluxID.md.</w:t>
            </w:r>
          </w:p>
        </w:tc>
      </w:tr>
    </w:tbl>
    <w:p w14:paraId="26A631A9" w14:textId="77777777" w:rsidR="00000000" w:rsidRPr="00FA2F78" w:rsidRDefault="00000000">
      <w:pPr>
        <w:rPr>
          <w:lang w:val="pt-BR"/>
        </w:rPr>
      </w:pPr>
    </w:p>
    <w:p w14:paraId="50CBD9CA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Regras de preenchimento</w:t>
      </w:r>
    </w:p>
    <w:p w14:paraId="376EF978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Registrar apenas interações relevantes para o projeto.</w:t>
      </w:r>
    </w:p>
    <w:p w14:paraId="37653754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Não apresentar conteúdo da IA como autoria exclusiva da equipe sem revisão.</w:t>
      </w:r>
    </w:p>
    <w:p w14:paraId="410856F9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Evitar inserir dados pessoais, sigilosos ou sensíveis em ferramentas de IA.</w:t>
      </w:r>
    </w:p>
    <w:p w14:paraId="51C78410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269">
    <w:abstractNumId w:val="8"/>
  </w:num>
  <w:num w:numId="2" w16cid:durableId="181359615">
    <w:abstractNumId w:val="6"/>
  </w:num>
  <w:num w:numId="3" w16cid:durableId="1125540094">
    <w:abstractNumId w:val="5"/>
  </w:num>
  <w:num w:numId="4" w16cid:durableId="1161891987">
    <w:abstractNumId w:val="4"/>
  </w:num>
  <w:num w:numId="5" w16cid:durableId="469178615">
    <w:abstractNumId w:val="7"/>
  </w:num>
  <w:num w:numId="6" w16cid:durableId="755370660">
    <w:abstractNumId w:val="3"/>
  </w:num>
  <w:num w:numId="7" w16cid:durableId="1328628936">
    <w:abstractNumId w:val="2"/>
  </w:num>
  <w:num w:numId="8" w16cid:durableId="1907302541">
    <w:abstractNumId w:val="1"/>
  </w:num>
  <w:num w:numId="9" w16cid:durableId="12097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1"/>
    <w:rsid w:val="0006063C"/>
    <w:rsid w:val="0015074B"/>
    <w:rsid w:val="001778A2"/>
    <w:rsid w:val="0029639D"/>
    <w:rsid w:val="00326F90"/>
    <w:rsid w:val="00786558"/>
    <w:rsid w:val="00833A6A"/>
    <w:rsid w:val="00885DC6"/>
    <w:rsid w:val="008C0E73"/>
    <w:rsid w:val="00AA1D8D"/>
    <w:rsid w:val="00B47730"/>
    <w:rsid w:val="00B87DFF"/>
    <w:rsid w:val="00CB0664"/>
    <w:rsid w:val="00EA755E"/>
    <w:rsid w:val="00FA2F78"/>
    <w:rsid w:val="00FC693F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35868-BE34-4D65-8136-1FF217D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2964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2026-10-05T06:10:00Z</dcterms:modified>
  <cp:category/>
</cp:coreProperties>
</file>