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B3DFA" w14:textId="77777777" w:rsidR="00000000" w:rsidRPr="00FA2F78" w:rsidRDefault="00000000">
      <w:pPr>
        <w:rPr>
          <w:lang w:val="pt-BR"/>
        </w:rPr>
      </w:pPr>
      <w:proofErr w:type="spellStart"/>
      <w:r w:rsidRPr="00FA2F78">
        <w:rPr>
          <w:lang w:val="pt-BR"/>
        </w:rPr>
        <w:t>Template</w:t>
      </w:r>
      <w:proofErr w:type="spellEnd"/>
      <w:r w:rsidRPr="00FA2F78">
        <w:rPr>
          <w:lang w:val="pt-BR"/>
        </w:rPr>
        <w:t xml:space="preserve"> 7 | Registro do uso da inteligência artificial e validação humana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2976"/>
        <w:gridCol w:w="2961"/>
        <w:gridCol w:w="2943"/>
      </w:tblGrid>
      <w:tr w:rsidR="00DD74F3" w14:paraId="3F9791F2" w14:textId="77777777">
        <w:trPr>
          <w:jc w:val="center"/>
        </w:trPr>
        <w:tc>
          <w:tcPr>
            <w:tcW w:w="3364" w:type="dxa"/>
            <w:tcBorders>
              <w:top w:val="single" w:sz="4" w:space="0" w:color="1A4B9F"/>
              <w:left w:val="single" w:sz="4" w:space="0" w:color="1A4B9F"/>
              <w:bottom w:val="single" w:sz="4" w:space="0" w:color="1A4B9F"/>
              <w:right w:val="single" w:sz="4" w:space="0" w:color="1A4B9F"/>
            </w:tcBorders>
            <w:shd w:val="clear" w:color="auto" w:fill="1A4B9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F854F8C" w14:textId="77777777" w:rsidR="00000000" w:rsidRDefault="00000000">
            <w:r>
              <w:rPr>
                <w:b/>
                <w:color w:val="FFFFFF"/>
                <w:sz w:val="13"/>
              </w:rPr>
              <w:t>FERRAMENTA</w:t>
            </w:r>
            <w:r>
              <w:rPr>
                <w:b/>
                <w:color w:val="FFFFFF"/>
                <w:sz w:val="13"/>
              </w:rPr>
              <w:br/>
            </w:r>
            <w:r>
              <w:rPr>
                <w:color w:val="FFFFFF"/>
                <w:sz w:val="16"/>
              </w:rPr>
              <w:t xml:space="preserve">Excel </w:t>
            </w:r>
            <w:proofErr w:type="spellStart"/>
            <w:r>
              <w:rPr>
                <w:color w:val="FFFFFF"/>
                <w:sz w:val="16"/>
              </w:rPr>
              <w:t>ou</w:t>
            </w:r>
            <w:proofErr w:type="spellEnd"/>
            <w:r>
              <w:rPr>
                <w:color w:val="FFFFFF"/>
                <w:sz w:val="16"/>
              </w:rPr>
              <w:t xml:space="preserve"> Word</w:t>
            </w:r>
          </w:p>
        </w:tc>
        <w:tc>
          <w:tcPr>
            <w:tcW w:w="3364" w:type="dxa"/>
            <w:tcBorders>
              <w:top w:val="single" w:sz="4" w:space="0" w:color="EF5E31"/>
              <w:left w:val="single" w:sz="4" w:space="0" w:color="EF5E31"/>
              <w:bottom w:val="single" w:sz="4" w:space="0" w:color="EF5E31"/>
              <w:right w:val="single" w:sz="4" w:space="0" w:color="EF5E31"/>
            </w:tcBorders>
            <w:shd w:val="clear" w:color="auto" w:fill="EF5E31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849A2BF" w14:textId="77777777" w:rsidR="00000000" w:rsidRPr="00FA2F78" w:rsidRDefault="00000000">
            <w:pPr>
              <w:rPr>
                <w:lang w:val="pt-BR"/>
              </w:rPr>
            </w:pPr>
            <w:r w:rsidRPr="00FA2F78">
              <w:rPr>
                <w:b/>
                <w:color w:val="FFFFFF"/>
                <w:sz w:val="13"/>
                <w:lang w:val="pt-BR"/>
              </w:rPr>
              <w:t>FINALIDADE</w:t>
            </w:r>
            <w:r w:rsidRPr="00FA2F78">
              <w:rPr>
                <w:b/>
                <w:color w:val="FFFFFF"/>
                <w:sz w:val="13"/>
                <w:lang w:val="pt-BR"/>
              </w:rPr>
              <w:br/>
            </w:r>
            <w:r w:rsidRPr="00FA2F78">
              <w:rPr>
                <w:color w:val="FFFFFF"/>
                <w:sz w:val="16"/>
                <w:lang w:val="pt-BR"/>
              </w:rPr>
              <w:t>Rastrear uso de IA, prompts, respostas e decisões humanas</w:t>
            </w:r>
          </w:p>
        </w:tc>
        <w:tc>
          <w:tcPr>
            <w:tcW w:w="3364" w:type="dxa"/>
            <w:tcBorders>
              <w:top w:val="single" w:sz="4" w:space="0" w:color="164194"/>
              <w:left w:val="single" w:sz="4" w:space="0" w:color="164194"/>
              <w:bottom w:val="single" w:sz="4" w:space="0" w:color="164194"/>
              <w:right w:val="single" w:sz="4" w:space="0" w:color="164194"/>
            </w:tcBorders>
            <w:shd w:val="clear" w:color="auto" w:fill="164194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BF56103" w14:textId="77777777" w:rsidR="00000000" w:rsidRDefault="00000000">
            <w:r>
              <w:rPr>
                <w:b/>
                <w:color w:val="FFFFFF"/>
                <w:sz w:val="13"/>
              </w:rPr>
              <w:t>QUEM PREENCHE</w:t>
            </w:r>
            <w:r>
              <w:rPr>
                <w:b/>
                <w:color w:val="FFFFFF"/>
                <w:sz w:val="13"/>
              </w:rPr>
              <w:br/>
            </w:r>
            <w:r>
              <w:rPr>
                <w:color w:val="FFFFFF"/>
                <w:sz w:val="16"/>
              </w:rPr>
              <w:t>Equipe</w:t>
            </w:r>
          </w:p>
        </w:tc>
      </w:tr>
    </w:tbl>
    <w:p w14:paraId="34C6D372" w14:textId="77777777" w:rsidR="00000000" w:rsidRDefault="00000000"/>
    <w:p w14:paraId="4AAA90C8" w14:textId="77777777" w:rsidR="00000000" w:rsidRPr="00FA2F78" w:rsidRDefault="00000000">
      <w:pPr>
        <w:rPr>
          <w:lang w:val="pt-BR"/>
        </w:rPr>
      </w:pPr>
      <w:r w:rsidRPr="00FA2F78">
        <w:rPr>
          <w:b/>
          <w:color w:val="1A4B9F"/>
          <w:lang w:val="pt-BR"/>
        </w:rPr>
        <w:t xml:space="preserve">Breve explicação da ferramenta: </w:t>
      </w:r>
      <w:r w:rsidRPr="00FA2F78">
        <w:rPr>
          <w:lang w:val="pt-BR"/>
        </w:rPr>
        <w:t>o Excel funciona como diário de rastreabilidade; o Word é adequado para anexo formal com síntese, evidências e validação humana.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4328"/>
        <w:gridCol w:w="4512"/>
      </w:tblGrid>
      <w:tr w:rsidR="00DD74F3" w:rsidRPr="00FA2F78" w14:paraId="03B51412" w14:textId="77777777">
        <w:trPr>
          <w:jc w:val="center"/>
        </w:trPr>
        <w:tc>
          <w:tcPr>
            <w:tcW w:w="504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F5E3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8136BB" w14:textId="77777777" w:rsidR="00000000" w:rsidRPr="00FA2F78" w:rsidRDefault="00000000">
            <w:pPr>
              <w:rPr>
                <w:lang w:val="pt-BR"/>
              </w:rPr>
            </w:pPr>
          </w:p>
        </w:tc>
        <w:tc>
          <w:tcPr>
            <w:tcW w:w="504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5F0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1D50E4" w14:textId="77777777" w:rsidR="00000000" w:rsidRPr="00FA2F78" w:rsidRDefault="00000000">
            <w:pPr>
              <w:spacing w:after="40"/>
              <w:rPr>
                <w:lang w:val="pt-BR"/>
              </w:rPr>
            </w:pPr>
            <w:r w:rsidRPr="00FA2F78">
              <w:rPr>
                <w:b/>
                <w:color w:val="EF5E31"/>
                <w:sz w:val="17"/>
                <w:lang w:val="pt-BR"/>
              </w:rPr>
              <w:t xml:space="preserve">PONTO DE </w:t>
            </w:r>
            <w:proofErr w:type="gramStart"/>
            <w:r w:rsidRPr="00FA2F78">
              <w:rPr>
                <w:b/>
                <w:color w:val="EF5E31"/>
                <w:sz w:val="17"/>
                <w:lang w:val="pt-BR"/>
              </w:rPr>
              <w:t xml:space="preserve">ATENÇÃO  </w:t>
            </w:r>
            <w:r w:rsidRPr="00FA2F78">
              <w:rPr>
                <w:sz w:val="17"/>
                <w:lang w:val="pt-BR"/>
              </w:rPr>
              <w:t>O</w:t>
            </w:r>
            <w:proofErr w:type="gramEnd"/>
            <w:r w:rsidRPr="00FA2F78">
              <w:rPr>
                <w:sz w:val="17"/>
                <w:lang w:val="pt-BR"/>
              </w:rPr>
              <w:t xml:space="preserve"> registro deve demonstrar uso responsável: a IA apoia a equipe, mas a responsabilidade final é humana.</w:t>
            </w:r>
          </w:p>
        </w:tc>
      </w:tr>
    </w:tbl>
    <w:p w14:paraId="54CFB6D4" w14:textId="77777777" w:rsidR="00000000" w:rsidRPr="00FA2F78" w:rsidRDefault="00000000">
      <w:pPr>
        <w:rPr>
          <w:lang w:val="pt-BR"/>
        </w:rPr>
      </w:pPr>
    </w:p>
    <w:p w14:paraId="3FA5B703" w14:textId="77777777" w:rsidR="00000000" w:rsidRDefault="00000000">
      <w:r>
        <w:t xml:space="preserve">Template para </w:t>
      </w:r>
      <w:proofErr w:type="spellStart"/>
      <w:r>
        <w:t>preenchimento</w:t>
      </w:r>
      <w:proofErr w:type="spellEnd"/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4342"/>
        <w:gridCol w:w="4498"/>
      </w:tblGrid>
      <w:tr w:rsidR="00DD74F3" w14:paraId="7B35940F" w14:textId="77777777">
        <w:trPr>
          <w:jc w:val="center"/>
        </w:trPr>
        <w:tc>
          <w:tcPr>
            <w:tcW w:w="5046" w:type="dxa"/>
            <w:tcBorders>
              <w:top w:val="single" w:sz="4" w:space="0" w:color="1A4B9F"/>
              <w:left w:val="single" w:sz="4" w:space="0" w:color="1A4B9F"/>
              <w:bottom w:val="single" w:sz="4" w:space="0" w:color="1A4B9F"/>
              <w:right w:val="single" w:sz="4" w:space="0" w:color="1A4B9F"/>
            </w:tcBorders>
            <w:shd w:val="clear" w:color="auto" w:fill="1A4B9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6AB951" w14:textId="77777777" w:rsidR="00000000" w:rsidRDefault="00000000">
            <w:r>
              <w:rPr>
                <w:b/>
                <w:color w:val="FFFFFF"/>
              </w:rPr>
              <w:t>Campo</w:t>
            </w:r>
          </w:p>
        </w:tc>
        <w:tc>
          <w:tcPr>
            <w:tcW w:w="5046" w:type="dxa"/>
            <w:tcBorders>
              <w:top w:val="single" w:sz="4" w:space="0" w:color="1A4B9F"/>
              <w:left w:val="single" w:sz="4" w:space="0" w:color="1A4B9F"/>
              <w:bottom w:val="single" w:sz="4" w:space="0" w:color="1A4B9F"/>
              <w:right w:val="single" w:sz="4" w:space="0" w:color="1A4B9F"/>
            </w:tcBorders>
            <w:shd w:val="clear" w:color="auto" w:fill="1A4B9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54405A" w14:textId="77777777" w:rsidR="00000000" w:rsidRDefault="00000000">
            <w:r>
              <w:rPr>
                <w:b/>
                <w:color w:val="FFFFFF"/>
              </w:rPr>
              <w:t>Preenchimento</w:t>
            </w:r>
          </w:p>
        </w:tc>
      </w:tr>
      <w:tr w:rsidR="00DD74F3" w14:paraId="2DEBBD75" w14:textId="77777777">
        <w:trPr>
          <w:jc w:val="center"/>
        </w:trPr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7F9FC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517DFBB5" w14:textId="77777777" w:rsidR="00000000" w:rsidRDefault="00000000">
            <w:r>
              <w:rPr>
                <w:b/>
                <w:color w:val="164194"/>
                <w:sz w:val="17"/>
              </w:rPr>
              <w:t>Ferramenta de IA utilizada</w:t>
            </w:r>
          </w:p>
        </w:tc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r>
              <w:rPr>
                <w:color w:val="000000"/>
                <w:sz w:val="17"/>
                <w:szCs w:val="17"/>
                <w:lang w:val="pt-BR"/>
              </w:rPr>
              <w:t xml:space="preserve">Claude (Anthropic), modelo Claude Opus 5.5, usado pelo Claude Code na extensão do VS Code, com acesso ao código e aos documentos do projeto.</w:t>
            </w:r>
          </w:p>
        </w:tc>
      </w:tr>
      <w:tr w:rsidR="00DD74F3" w:rsidRPr="00FA2F78" w14:paraId="487F1DE5" w14:textId="77777777">
        <w:trPr>
          <w:jc w:val="center"/>
        </w:trPr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7F9FC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47CFFA42" w14:textId="77777777" w:rsidR="00000000" w:rsidRDefault="00000000">
            <w:r>
              <w:rPr>
                <w:b/>
                <w:color w:val="164194"/>
                <w:sz w:val="17"/>
              </w:rPr>
              <w:t>Objetivo do uso</w:t>
            </w:r>
          </w:p>
        </w:tc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rPr>
                <w:lang w:val="pt-BR"/>
              </w:rPr>
            </w:pPr>
            <w:r>
              <w:rPr>
                <w:color w:val="000000"/>
                <w:sz w:val="17"/>
                <w:szCs w:val="17"/>
                <w:lang w:val="pt-BR"/>
              </w:rPr>
              <w:t xml:space="preserve">Verificar se o banco local (Oxide) aguenta guardar as mensagens de 600 lacres enquanto o banco principal fica fora do ar por 1 hora, e testar em volume a tabela de comandos de válvula.</w:t>
            </w:r>
          </w:p>
        </w:tc>
      </w:tr>
      <w:tr w:rsidR="00DD74F3" w:rsidRPr="00FA2F78" w14:paraId="34077ECE" w14:textId="77777777">
        <w:trPr>
          <w:jc w:val="center"/>
        </w:trPr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7F9FC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4FAAC616" w14:textId="77777777" w:rsidR="00000000" w:rsidRDefault="00000000">
            <w:r>
              <w:rPr>
                <w:b/>
                <w:color w:val="164194"/>
                <w:sz w:val="17"/>
              </w:rPr>
              <w:t xml:space="preserve">Prompt </w:t>
            </w:r>
            <w:proofErr w:type="spellStart"/>
            <w:r>
              <w:rPr>
                <w:b/>
                <w:color w:val="164194"/>
                <w:sz w:val="17"/>
              </w:rPr>
              <w:t>utilizado</w:t>
            </w:r>
            <w:proofErr w:type="spellEnd"/>
          </w:p>
        </w:tc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rPr>
                <w:lang w:val="pt-BR"/>
              </w:rPr>
            </w:pPr>
            <w:r>
              <w:rPr>
                <w:color w:val="000000"/>
                <w:sz w:val="17"/>
                <w:szCs w:val="17"/>
                <w:lang w:val="pt-BR"/>
              </w:rPr>
              <w:t xml:space="preserve">Pedidos de Natã da Silva Baracho: "quero que você simule 600 lacres que perderam o sinal do banco principal, vamos ver se o banco aguenta, mantenha por 1 hora"; e "quero que faça o teste agora na tabela commands".</w:t>
            </w:r>
          </w:p>
        </w:tc>
      </w:tr>
      <w:tr w:rsidR="00DD74F3" w:rsidRPr="00FA2F78" w14:paraId="084F7CDE" w14:textId="77777777">
        <w:trPr>
          <w:jc w:val="center"/>
        </w:trPr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7F9FC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1E9880A0" w14:textId="77777777" w:rsidR="00000000" w:rsidRDefault="00000000">
            <w:proofErr w:type="spellStart"/>
            <w:r>
              <w:rPr>
                <w:b/>
                <w:color w:val="164194"/>
                <w:sz w:val="17"/>
              </w:rPr>
              <w:t>Resposta</w:t>
            </w:r>
            <w:proofErr w:type="spellEnd"/>
            <w:r>
              <w:rPr>
                <w:b/>
                <w:color w:val="164194"/>
                <w:sz w:val="17"/>
              </w:rPr>
              <w:t xml:space="preserve"> </w:t>
            </w:r>
            <w:proofErr w:type="spellStart"/>
            <w:r>
              <w:rPr>
                <w:b/>
                <w:color w:val="164194"/>
                <w:sz w:val="17"/>
              </w:rPr>
              <w:t>gerada</w:t>
            </w:r>
            <w:proofErr w:type="spellEnd"/>
            <w:r>
              <w:rPr>
                <w:b/>
                <w:color w:val="164194"/>
                <w:sz w:val="17"/>
              </w:rPr>
              <w:t xml:space="preserve"> pela IA</w:t>
            </w:r>
          </w:p>
        </w:tc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rPr>
                <w:lang w:val="pt-BR"/>
              </w:rPr>
            </w:pPr>
            <w:r>
              <w:rPr>
                <w:color w:val="000000"/>
                <w:sz w:val="17"/>
                <w:szCs w:val="17"/>
                <w:lang w:val="pt-BR"/>
              </w:rPr>
              <w:t xml:space="preserve">A IA criou dois testes. No primeiro, 600 lacres enviam uma leitura a cada 10 segundos com o banco principal fora do ar por 60 minutos; depois ele volta e a fila esvazia. No segundo, 3.000 comandos de válvula saem do sistema, chegam aos lacres, são confirmados e a confirmação volta, com quedas no meio.</w:t>
            </w:r>
          </w:p>
        </w:tc>
      </w:tr>
      <w:tr w:rsidR="00DD74F3" w:rsidRPr="00FA2F78" w14:paraId="0E8912CF" w14:textId="77777777">
        <w:trPr>
          <w:jc w:val="center"/>
        </w:trPr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7F9FC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6C760240" w14:textId="77777777" w:rsidR="00000000" w:rsidRDefault="00000000">
            <w:proofErr w:type="spellStart"/>
            <w:r>
              <w:rPr>
                <w:b/>
                <w:color w:val="164194"/>
                <w:sz w:val="17"/>
              </w:rPr>
              <w:t>Análise</w:t>
            </w:r>
            <w:proofErr w:type="spellEnd"/>
            <w:r>
              <w:rPr>
                <w:b/>
                <w:color w:val="164194"/>
                <w:sz w:val="17"/>
              </w:rPr>
              <w:t xml:space="preserve"> </w:t>
            </w:r>
            <w:proofErr w:type="spellStart"/>
            <w:r>
              <w:rPr>
                <w:b/>
                <w:color w:val="164194"/>
                <w:sz w:val="17"/>
              </w:rPr>
              <w:t>crítica</w:t>
            </w:r>
            <w:proofErr w:type="spellEnd"/>
            <w:r>
              <w:rPr>
                <w:b/>
                <w:color w:val="164194"/>
                <w:sz w:val="17"/>
              </w:rPr>
              <w:t xml:space="preserve"> da equipe</w:t>
            </w:r>
          </w:p>
        </w:tc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rPr>
                <w:lang w:val="pt-BR"/>
              </w:rPr>
            </w:pPr>
            <w:r>
              <w:rPr>
                <w:color w:val="000000"/>
                <w:sz w:val="17"/>
                <w:szCs w:val="17"/>
                <w:lang w:val="pt-BR"/>
              </w:rPr>
              <w:t xml:space="preserve">A IA escolheu um ritmo 6 vezes mais pesado que o previsto (uma leitura por minuto) e avisou. Os testes não acharam defeito, mas mostraram um limite: na volta, o Worker envia 96 mensagens por segundo, e as 216.000 mensagens levaram 37,5 minutos. A IA mediu lotes maiores (cerca de 400 e 720 por segundo) e manteve o padrão, porque o valor certo depende do Supabase de verdade. Limitação: o banco principal foi um recebedor de teste.</w:t>
            </w:r>
          </w:p>
        </w:tc>
      </w:tr>
      <w:tr w:rsidR="00DD74F3" w:rsidRPr="00FA2F78" w14:paraId="50B50E2C" w14:textId="77777777">
        <w:trPr>
          <w:jc w:val="center"/>
        </w:trPr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7F9FC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BA35B07" w14:textId="77777777" w:rsidR="00000000" w:rsidRDefault="00000000">
            <w:proofErr w:type="spellStart"/>
            <w:r>
              <w:rPr>
                <w:b/>
                <w:color w:val="164194"/>
                <w:sz w:val="17"/>
              </w:rPr>
              <w:lastRenderedPageBreak/>
              <w:t>Validação</w:t>
            </w:r>
            <w:proofErr w:type="spellEnd"/>
            <w:r>
              <w:rPr>
                <w:b/>
                <w:color w:val="164194"/>
                <w:sz w:val="17"/>
              </w:rPr>
              <w:t xml:space="preserve"> humana </w:t>
            </w:r>
            <w:proofErr w:type="spellStart"/>
            <w:r>
              <w:rPr>
                <w:b/>
                <w:color w:val="164194"/>
                <w:sz w:val="17"/>
              </w:rPr>
              <w:t>realizada</w:t>
            </w:r>
            <w:proofErr w:type="spellEnd"/>
          </w:p>
        </w:tc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rPr>
                <w:lang w:val="pt-BR"/>
              </w:rPr>
            </w:pPr>
            <w:r>
              <w:rPr>
                <w:color w:val="000000"/>
                <w:sz w:val="17"/>
                <w:szCs w:val="17"/>
                <w:lang w:val="pt-BR"/>
              </w:rPr>
              <w:t xml:space="preserve">Queda de 1 hora: 13 de 13 verificações; 215.869 leituras aceitas sem recusa; banco com 137 MB; nada perdido nem duplicado. Tabela de comandos: 24 de 24; 3.000 comandos com o dispositivo, o tipo e o resultado certos. Natã da Silva Baracho respondeu o questionário de 7 perguntas e aprovou em 10/10/2026.</w:t>
            </w:r>
          </w:p>
        </w:tc>
      </w:tr>
      <w:tr w:rsidR="00DD74F3" w:rsidRPr="00FA2F78" w14:paraId="20E0ABC3" w14:textId="77777777">
        <w:trPr>
          <w:jc w:val="center"/>
        </w:trPr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7F9FC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4CED82E1" w14:textId="77777777" w:rsidR="00000000" w:rsidRDefault="00000000">
            <w:proofErr w:type="spellStart"/>
            <w:r>
              <w:rPr>
                <w:b/>
                <w:color w:val="164194"/>
                <w:sz w:val="17"/>
              </w:rPr>
              <w:t>Decisão</w:t>
            </w:r>
            <w:proofErr w:type="spellEnd"/>
            <w:r>
              <w:rPr>
                <w:b/>
                <w:color w:val="164194"/>
                <w:sz w:val="17"/>
              </w:rPr>
              <w:t xml:space="preserve"> final</w:t>
            </w:r>
          </w:p>
        </w:tc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rPr>
                <w:lang w:val="pt-BR"/>
              </w:rPr>
            </w:pPr>
            <w:r>
              <w:rPr>
                <w:rFonts w:ascii="Segoe UI Symbol" w:hAnsi="Segoe UI Symbol" w:cs="Segoe UI Symbol"/>
                <w:color w:val="000000"/>
                <w:sz w:val="17"/>
                <w:szCs w:val="17"/>
                <w:lang w:val="pt-BR"/>
              </w:rPr>
              <w:t xml:space="preserve">☒</w:t>
            </w:r>
            <w:r>
              <w:rPr>
                <w:color w:val="000000"/>
                <w:sz w:val="17"/>
                <w:szCs w:val="17"/>
                <w:lang w:val="pt-BR"/>
              </w:rPr>
              <w:t xml:space="preserve"> utilizado   </w:t>
            </w:r>
            <w:r>
              <w:rPr>
                <w:rFonts w:ascii="Segoe UI Symbol" w:hAnsi="Segoe UI Symbol" w:cs="Segoe UI Symbol"/>
                <w:color w:val="000000"/>
                <w:sz w:val="17"/>
                <w:szCs w:val="17"/>
                <w:lang w:val="pt-BR"/>
              </w:rPr>
              <w:t xml:space="preserve">☐</w:t>
            </w:r>
            <w:r>
              <w:rPr>
                <w:color w:val="000000"/>
                <w:sz w:val="17"/>
                <w:szCs w:val="17"/>
                <w:lang w:val="pt-BR"/>
              </w:rPr>
              <w:t xml:space="preserve"> adaptado   </w:t>
            </w:r>
            <w:r>
              <w:rPr>
                <w:rFonts w:ascii="Segoe UI Symbol" w:hAnsi="Segoe UI Symbol" w:cs="Segoe UI Symbol"/>
                <w:color w:val="000000"/>
                <w:sz w:val="17"/>
                <w:szCs w:val="17"/>
                <w:lang w:val="pt-BR"/>
              </w:rPr>
              <w:t xml:space="preserve">☐</w:t>
            </w:r>
            <w:r>
              <w:rPr>
                <w:color w:val="000000"/>
                <w:sz w:val="17"/>
                <w:szCs w:val="17"/>
                <w:lang w:val="pt-BR"/>
              </w:rPr>
              <w:t xml:space="preserve"> descartado   </w:t>
            </w:r>
            <w:r>
              <w:rPr>
                <w:color w:val="000000"/>
                <w:sz w:val="17"/>
                <w:szCs w:val="17"/>
                <w:lang w:val="pt-BR"/>
              </w:rPr>
              <w:t xml:space="preserve">Justificativa: os dois testes entraram no projeto como estavam; o tamanho do lote do Worker ficou para o primeiro teste com o Supabase (PR #24).</w:t>
            </w:r>
          </w:p>
        </w:tc>
      </w:tr>
      <w:tr w:rsidR="00DD74F3" w:rsidRPr="00FA2F78" w14:paraId="3F0E6785" w14:textId="77777777">
        <w:trPr>
          <w:jc w:val="center"/>
        </w:trPr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7F9FC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662A0D56" w14:textId="77777777" w:rsidR="00000000" w:rsidRDefault="00000000">
            <w:r>
              <w:rPr>
                <w:b/>
                <w:color w:val="164194"/>
                <w:sz w:val="17"/>
              </w:rPr>
              <w:t xml:space="preserve">Fontes </w:t>
            </w:r>
            <w:proofErr w:type="spellStart"/>
            <w:r>
              <w:rPr>
                <w:b/>
                <w:color w:val="164194"/>
                <w:sz w:val="17"/>
              </w:rPr>
              <w:t>verificadas</w:t>
            </w:r>
            <w:proofErr w:type="spellEnd"/>
          </w:p>
        </w:tc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rPr>
                <w:lang w:val="pt-BR"/>
              </w:rPr>
            </w:pPr>
            <w:r>
              <w:rPr>
                <w:color w:val="000000"/>
                <w:sz w:val="17"/>
                <w:szCs w:val="17"/>
                <w:lang w:val="pt-BR"/>
              </w:rPr>
              <w:t xml:space="preserve">Relatorio-de-Teste-2026-10-10-22h50.md; Oxidedb.md 2.4; Como-o-Sistema-se-Comporta.md 1.4; PR #24.</w:t>
            </w:r>
          </w:p>
        </w:tc>
      </w:tr>
    </w:tbl>
    <w:p w14:paraId="26A631A9" w14:textId="77777777" w:rsidR="00000000" w:rsidRPr="00FA2F78" w:rsidRDefault="00000000">
      <w:pPr>
        <w:rPr>
          <w:lang w:val="pt-BR"/>
        </w:rPr>
      </w:pPr>
    </w:p>
    <w:p w14:paraId="50CBD9CA" w14:textId="77777777" w:rsidR="00000000" w:rsidRPr="00FA2F78" w:rsidRDefault="00000000">
      <w:pPr>
        <w:rPr>
          <w:lang w:val="pt-BR"/>
        </w:rPr>
      </w:pPr>
      <w:r w:rsidRPr="00FA2F78">
        <w:rPr>
          <w:lang w:val="pt-BR"/>
        </w:rPr>
        <w:t>Regras de preenchimento</w:t>
      </w:r>
    </w:p>
    <w:p w14:paraId="376EF978" w14:textId="77777777" w:rsidR="00000000" w:rsidRPr="00FA2F78" w:rsidRDefault="00000000">
      <w:pPr>
        <w:rPr>
          <w:lang w:val="pt-BR"/>
        </w:rPr>
      </w:pPr>
      <w:r w:rsidRPr="00FA2F78">
        <w:rPr>
          <w:lang w:val="pt-BR"/>
        </w:rPr>
        <w:t>Registrar apenas interações relevantes para o projeto.</w:t>
      </w:r>
    </w:p>
    <w:p w14:paraId="37653754" w14:textId="77777777" w:rsidR="00000000" w:rsidRPr="00FA2F78" w:rsidRDefault="00000000">
      <w:pPr>
        <w:rPr>
          <w:lang w:val="pt-BR"/>
        </w:rPr>
      </w:pPr>
      <w:r w:rsidRPr="00FA2F78">
        <w:rPr>
          <w:lang w:val="pt-BR"/>
        </w:rPr>
        <w:t>Não apresentar conteúdo da IA como autoria exclusiva da equipe sem revisão.</w:t>
      </w:r>
    </w:p>
    <w:p w14:paraId="410856F9" w14:textId="77777777" w:rsidR="00000000" w:rsidRPr="00FA2F78" w:rsidRDefault="00000000">
      <w:pPr>
        <w:rPr>
          <w:lang w:val="pt-BR"/>
        </w:rPr>
      </w:pPr>
      <w:r w:rsidRPr="00FA2F78">
        <w:rPr>
          <w:lang w:val="pt-BR"/>
        </w:rPr>
        <w:t>Validar informações técnicas, legais, financeiras ou científicas em fontes confiáveis.</w:t>
      </w:r>
    </w:p>
    <w:p w14:paraId="77FD76E7" w14:textId="77777777" w:rsidR="00000000" w:rsidRPr="00FA2F78" w:rsidRDefault="00000000">
      <w:pPr>
        <w:rPr>
          <w:lang w:val="pt-BR"/>
        </w:rPr>
      </w:pPr>
      <w:r w:rsidRPr="00FA2F78">
        <w:rPr>
          <w:lang w:val="pt-BR"/>
        </w:rPr>
        <w:t>Evitar inserir dados pessoais, sigilosos ou sensíveis em ferramentas de IA.</w:t>
      </w:r>
    </w:p>
    <w:p w14:paraId="51C78410" w14:textId="77777777" w:rsidR="00000000" w:rsidRPr="00FA2F78" w:rsidRDefault="00000000">
      <w:pPr>
        <w:rPr>
          <w:lang w:val="pt-BR"/>
        </w:rPr>
      </w:pPr>
      <w:r w:rsidRPr="00FA2F78">
        <w:rPr>
          <w:lang w:val="pt-BR"/>
        </w:rPr>
        <w:t>Explicar como a equipe decidiu usar, adaptar ou descartar a resposta gerada.</w:t>
      </w:r>
    </w:p>
    <w:p w14:paraId="6E22354C" w14:textId="77777777" w:rsidR="00000000" w:rsidRDefault="00000000">
      <w:r>
        <w:t>Checklist final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4418"/>
        <w:gridCol w:w="4382"/>
      </w:tblGrid>
      <w:tr w:rsidR="00DD74F3" w14:paraId="64669A52" w14:textId="77777777">
        <w:trPr>
          <w:jc w:val="center"/>
        </w:trPr>
        <w:tc>
          <w:tcPr>
            <w:tcW w:w="50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639C7F" w14:textId="77777777" w:rsidR="00000000" w:rsidRDefault="00000000">
            <w:pPr>
              <w:spacing w:after="0"/>
            </w:pPr>
            <w:r>
              <w:rPr>
                <w:b/>
                <w:color w:val="EF5E31"/>
                <w:sz w:val="17"/>
              </w:rPr>
              <w:t>☒</w:t>
            </w:r>
            <w:r>
              <w:rPr>
                <w:b/>
                <w:color w:val="EF5E31"/>
                <w:sz w:val="17"/>
              </w:rPr>
              <w:t xml:space="preserve"> </w:t>
            </w:r>
            <w:r>
              <w:rPr>
                <w:sz w:val="16"/>
              </w:rPr>
              <w:t>Ferramentas de IA identificadas.</w:t>
            </w:r>
          </w:p>
        </w:tc>
        <w:tc>
          <w:tcPr>
            <w:tcW w:w="50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777F97" w14:textId="77777777" w:rsidR="00000000" w:rsidRDefault="00000000">
            <w:pPr>
              <w:spacing w:after="0"/>
            </w:pPr>
            <w:r>
              <w:rPr>
                <w:b/>
                <w:color w:val="EF5E31"/>
                <w:sz w:val="17"/>
              </w:rPr>
              <w:t>☒</w:t>
            </w:r>
            <w:r>
              <w:rPr>
                <w:b/>
                <w:color w:val="EF5E31"/>
                <w:sz w:val="17"/>
              </w:rPr>
              <w:t xml:space="preserve"> </w:t>
            </w:r>
            <w:r>
              <w:rPr>
                <w:sz w:val="16"/>
              </w:rPr>
              <w:t>Prompts relevantes registrados.</w:t>
            </w:r>
          </w:p>
        </w:tc>
      </w:tr>
      <w:tr w:rsidR="00DD74F3" w14:paraId="34AD46F4" w14:textId="77777777">
        <w:trPr>
          <w:jc w:val="center"/>
        </w:trPr>
        <w:tc>
          <w:tcPr>
            <w:tcW w:w="50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3B2D28" w14:textId="77777777" w:rsidR="00000000" w:rsidRDefault="00000000">
            <w:pPr>
              <w:spacing w:after="0"/>
            </w:pPr>
            <w:r>
              <w:rPr>
                <w:b/>
                <w:color w:val="EF5E31"/>
                <w:sz w:val="17"/>
              </w:rPr>
              <w:t>☒</w:t>
            </w:r>
            <w:r>
              <w:rPr>
                <w:b/>
                <w:color w:val="EF5E31"/>
                <w:sz w:val="17"/>
              </w:rPr>
              <w:t xml:space="preserve"> </w:t>
            </w:r>
            <w:r>
              <w:rPr>
                <w:sz w:val="16"/>
              </w:rPr>
              <w:t>Respostas ou sínteses documentadas.</w:t>
            </w:r>
          </w:p>
        </w:tc>
        <w:tc>
          <w:tcPr>
            <w:tcW w:w="50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402A8E" w14:textId="77777777" w:rsidR="00000000" w:rsidRDefault="00000000">
            <w:pPr>
              <w:spacing w:after="0"/>
            </w:pPr>
            <w:r>
              <w:rPr>
                <w:b/>
                <w:color w:val="EF5E31"/>
                <w:sz w:val="17"/>
              </w:rPr>
              <w:t>☒</w:t>
            </w:r>
            <w:r>
              <w:rPr>
                <w:b/>
                <w:color w:val="EF5E31"/>
                <w:sz w:val="17"/>
              </w:rPr>
              <w:t xml:space="preserve"> </w:t>
            </w:r>
            <w:r>
              <w:rPr>
                <w:sz w:val="16"/>
              </w:rPr>
              <w:t>Validação humana explicada.</w:t>
            </w:r>
          </w:p>
        </w:tc>
      </w:tr>
      <w:tr w:rsidR="00DD74F3" w14:paraId="7CCD47C0" w14:textId="77777777">
        <w:trPr>
          <w:jc w:val="center"/>
        </w:trPr>
        <w:tc>
          <w:tcPr>
            <w:tcW w:w="50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87CF69" w14:textId="77777777" w:rsidR="00000000" w:rsidRDefault="00000000">
            <w:pPr>
              <w:spacing w:after="0"/>
            </w:pPr>
            <w:r>
              <w:rPr>
                <w:b/>
                <w:color w:val="EF5E31"/>
                <w:sz w:val="17"/>
              </w:rPr>
              <w:t>☒</w:t>
            </w:r>
            <w:r>
              <w:rPr>
                <w:b/>
                <w:color w:val="EF5E31"/>
                <w:sz w:val="17"/>
              </w:rPr>
              <w:t xml:space="preserve"> </w:t>
            </w:r>
            <w:r>
              <w:rPr>
                <w:sz w:val="16"/>
              </w:rPr>
              <w:t>Fontes verificadas quando necessário.</w:t>
            </w:r>
          </w:p>
        </w:tc>
        <w:tc>
          <w:tcPr>
            <w:tcW w:w="50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2CE801" w14:textId="77777777" w:rsidR="00000000" w:rsidRDefault="00000000">
            <w:pPr>
              <w:spacing w:after="0"/>
            </w:pPr>
            <w:r>
              <w:rPr>
                <w:b/>
                <w:color w:val="EF5E31"/>
                <w:sz w:val="17"/>
              </w:rPr>
              <w:t>☒</w:t>
            </w:r>
            <w:r>
              <w:rPr>
                <w:b/>
                <w:color w:val="EF5E31"/>
                <w:sz w:val="17"/>
              </w:rPr>
              <w:t xml:space="preserve"> </w:t>
            </w:r>
            <w:r>
              <w:rPr>
                <w:sz w:val="16"/>
              </w:rPr>
              <w:t>Decisão final registrada.</w:t>
            </w:r>
          </w:p>
        </w:tc>
      </w:tr>
    </w:tbl>
    <w:p w14:paraId="6A468556" w14:textId="77777777" w:rsidR="00000000" w:rsidRDefault="00000000"/>
    <w:p w14:paraId="2E76265C" w14:textId="77777777" w:rsidR="00000000" w:rsidRDefault="00000000">
      <w:r>
        <w:br w:type="page"/>
      </w:r>
    </w:p>
    <w:sectPr w:rsidR="00DD74F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11441269">
    <w:abstractNumId w:val="8"/>
  </w:num>
  <w:num w:numId="2" w16cid:durableId="181359615">
    <w:abstractNumId w:val="6"/>
  </w:num>
  <w:num w:numId="3" w16cid:durableId="1125540094">
    <w:abstractNumId w:val="5"/>
  </w:num>
  <w:num w:numId="4" w16cid:durableId="1161891987">
    <w:abstractNumId w:val="4"/>
  </w:num>
  <w:num w:numId="5" w16cid:durableId="469178615">
    <w:abstractNumId w:val="7"/>
  </w:num>
  <w:num w:numId="6" w16cid:durableId="755370660">
    <w:abstractNumId w:val="3"/>
  </w:num>
  <w:num w:numId="7" w16cid:durableId="1328628936">
    <w:abstractNumId w:val="2"/>
  </w:num>
  <w:num w:numId="8" w16cid:durableId="1907302541">
    <w:abstractNumId w:val="1"/>
  </w:num>
  <w:num w:numId="9" w16cid:durableId="12097312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2EF1"/>
    <w:rsid w:val="0006063C"/>
    <w:rsid w:val="0015074B"/>
    <w:rsid w:val="001778A2"/>
    <w:rsid w:val="0029639D"/>
    <w:rsid w:val="00326F90"/>
    <w:rsid w:val="00786558"/>
    <w:rsid w:val="00833A6A"/>
    <w:rsid w:val="00885DC6"/>
    <w:rsid w:val="008C0E73"/>
    <w:rsid w:val="00AA1D8D"/>
    <w:rsid w:val="00B47730"/>
    <w:rsid w:val="00B87DFF"/>
    <w:rsid w:val="00CB0664"/>
    <w:rsid w:val="00EA755E"/>
    <w:rsid w:val="00FA2F78"/>
    <w:rsid w:val="00FC693F"/>
    <w:rsid w:val="00FF6D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E5635868-BE34-4D65-8136-1FF217D49B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548</Words>
  <Characters>2964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JULYANA CARVALHO LEITE</dc:creator>
  <cp:keywords/>
  <dc:description>generated by python-docx</dc:description>
  <cp:lastModifiedBy>Natã Baracho</cp:lastModifiedBy>
  <cp:revision>2</cp:revision>
  <dcterms:created xsi:type="dcterms:W3CDTF">2026-05-05T18:03:00Z</dcterms:created>
  <dcterms:modified xsi:type="dcterms:W3CDTF">2026-10-05T06:10:00Z</dcterms:modified>
  <cp:category/>
</cp:coreProperties>
</file>