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Fechar a lista de comandos da válvula e criar um catálogo único dos tipos de erro e ocorrências do lacre, do cilindro, do GPS, da rota e dos comandos.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tipo de comando da válvula aceitava qualquer texto. Tarefa: transformar o tipo de comando em lista fechada, preparando os comandos automáticos, e criar um catálogo de tipos de erro para lacre, cilindro, GPS, rota e comandos. Restrições: definir as regras com o responsável antes de codar. Entrega esperada: código, catálogo, testes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Comandos TRAVAR_VALVULA e DESTRAVAR_VALVULA, com regra no banco; status PENDENTE, EXECUTADO ou ERRO; migração dos comandos antigos (LOCK_VALVE, UNLOCK_VALVE); nenhuma rota aberta para criar comandos; novo Tipos-de-Erro.md com 27 códigos em português, severidade sugerida e situação de cada um.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equipe definiu as regras de negócio do catálogo: raio de 10 metros no destino; saída de rota só com desvio justificado antes ou programado (o motorista justifica e só o gestor libera); lacre sempre fechado em trânsito. Os limites ainda não definidos ficaram marcados "a definir", sem valores inventados.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06/10/2026. Evidências do relatório: suíte com 57 de 57 casos; migração testada com 4 comandos antigos; roteiro no oxide.db real, com o banco restaurado idêntico (checksum SHA-256 igual).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 catálogo foi completado com as regras de negócio definidas pela equipe.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Relatorio-de-Teste-2026-10-06-20h35.md; PlanoDeTeste.md v1.6; Tipos-de-Erro.md v1.0; PR #7.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