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Verificar se o banco local (Oxide) aguenta guardar as mensagens de 600 lacres enquanto o banco principal fica fora do ar por 1 hora, e testar em volume a tabela de comandos de válvula.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Síntese das instruções dadas à IA. Contexto: fila local e Worker em uso; faltava provar o comportamento numa queda longa. Tarefa: simular 600 lacres enviando com o banco principal fora do ar por 1 hora, para ver se o banco local aguenta; depois, testar em volume a tabela de comandos de válvula. Restrições: usar pastas temporárias, sem tocar no banco do projeto. Entrega esperada: dois testes repetíveis e relatório com as medidas.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criou dois testes. No primeiro, 600 lacres enviam uma leitura a cada 10 segundos com o banco principal fora do ar por 60 minutos; depois ele volta e a fila esvazia. No segundo, 3.000 comandos de válvula saem do sistema, chegam aos lacres, são confirmados e a confirmação volta, com quedas no meio.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escolheu um ritmo 6 vezes mais pesado que o previsto (uma leitura por minuto) e avisou. Os testes não acharam defeito, mas mostraram um limite: na volta, o Worker envia 96 mensagens por segundo, e as 216.000 mensagens levaram 37,5 minutos. A IA mediu lotes maiores (cerca de 400 e 720 por segundo) e manteve o padrão, porque o valor certo depende do Supabase de verdade. Limitação: o banco principal foi um recebedor de teste.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Natã da Silva Baracho, responsável pelo backend, leu o relatório de teste, conferiu os resultados com o que tinha pedido e respondeu o questionário de validação (7 perguntas). Aprovou a entrega em 10/10/2026. Evidências do relatório: queda de 1 hora com 13 de 13 verificações, 215.869 leituras aceitas sem recusa e nada perdido nem duplicado; tabela de comandos com 24 de 24 e 3.000 comandos conferidos. Os testes foram executados pela IA; a decisão de aprovar foi do responsável.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os dois testes entraram no projeto como estavam; o tamanho do lote do Worker ficou para o primeiro teste com o Supabase (PR #24).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Relatorio-de-Teste-2026-10-10-22h50.md; Oxidedb.md 2.4; Como-o-Sistema-se-Comporta.md 1.4; PR #24.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