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D201" w14:textId="77777777" w:rsidR="00A20880" w:rsidRDefault="00A20880"/>
    <w:p w14:paraId="7BBF5E34" w14:textId="77777777" w:rsidR="00AA647A" w:rsidRPr="00F865CF" w:rsidRDefault="00000000">
      <w:pPr>
        <w:pStyle w:val="Ttulo"/>
        <w:jc w:val="center"/>
        <w:rPr>
          <w:lang w:val="pt-BR"/>
        </w:rPr>
      </w:pPr>
      <w:r w:rsidRPr="00F865CF">
        <w:rPr>
          <w:lang w:val="pt-BR"/>
        </w:rPr>
        <w:t>FluxID</w:t>
      </w:r>
    </w:p>
    <w:p w14:paraId="778DFC2E" w14:textId="77777777" w:rsidR="00AA647A" w:rsidRPr="00F865CF" w:rsidRDefault="00000000">
      <w:pPr>
        <w:pStyle w:val="Subttulo"/>
        <w:jc w:val="center"/>
        <w:rPr>
          <w:lang w:val="pt-BR"/>
        </w:rPr>
      </w:pPr>
      <w:r w:rsidRPr="00F865CF">
        <w:rPr>
          <w:lang w:val="pt-BR"/>
        </w:rPr>
        <w:t>Especificação Atualizada do MVP e do Banco de Dados</w:t>
      </w:r>
    </w:p>
    <w:p w14:paraId="1D106454" w14:textId="77777777" w:rsidR="00AA647A" w:rsidRPr="00F865CF" w:rsidRDefault="00000000">
      <w:pPr>
        <w:jc w:val="center"/>
        <w:rPr>
          <w:lang w:val="pt-BR"/>
        </w:rPr>
      </w:pPr>
      <w:r w:rsidRPr="00F865CF">
        <w:rPr>
          <w:b/>
          <w:lang w:val="pt-BR"/>
        </w:rPr>
        <w:t>Segurança • Rastreabilidade • Controle Operacional</w:t>
      </w:r>
    </w:p>
    <w:p w14:paraId="18E5A87C" w14:textId="77777777" w:rsidR="00AA647A" w:rsidRPr="00F865CF" w:rsidRDefault="00000000">
      <w:pPr>
        <w:jc w:val="center"/>
        <w:rPr>
          <w:lang w:val="pt-BR"/>
        </w:rPr>
      </w:pPr>
      <w:r w:rsidRPr="00F865CF">
        <w:rPr>
          <w:lang w:val="pt-BR"/>
        </w:rPr>
        <w:t>Versão 3.0 — consolidada após modelagem, criação e população do banco</w:t>
      </w:r>
    </w:p>
    <w:p w14:paraId="3D7D58D7" w14:textId="77777777" w:rsidR="00AA647A" w:rsidRPr="00F865CF" w:rsidRDefault="00000000">
      <w:pPr>
        <w:jc w:val="center"/>
        <w:rPr>
          <w:lang w:val="pt-BR"/>
        </w:rPr>
      </w:pPr>
      <w:r w:rsidRPr="00F865CF">
        <w:rPr>
          <w:lang w:val="pt-BR"/>
        </w:rPr>
        <w:t>Documento substitutivo da versão 1 anexada</w:t>
      </w:r>
    </w:p>
    <w:p w14:paraId="0CC60800" w14:textId="77777777" w:rsidR="00AA647A" w:rsidRPr="00F865CF" w:rsidRDefault="00000000">
      <w:pPr>
        <w:rPr>
          <w:lang w:val="pt-BR"/>
        </w:rPr>
      </w:pPr>
      <w:r w:rsidRPr="00F865CF">
        <w:rPr>
          <w:lang w:val="pt-BR"/>
        </w:rPr>
        <w:br w:type="page"/>
      </w:r>
    </w:p>
    <w:p w14:paraId="242D9DF3" w14:textId="77777777" w:rsidR="00AA647A" w:rsidRPr="00F865CF" w:rsidRDefault="00000000">
      <w:pPr>
        <w:pStyle w:val="Ttulo1"/>
        <w:rPr>
          <w:lang w:val="pt-BR"/>
        </w:rPr>
      </w:pPr>
      <w:r w:rsidRPr="00F865CF">
        <w:rPr>
          <w:lang w:val="pt-BR"/>
        </w:rPr>
        <w:lastRenderedPageBreak/>
        <w:t>1. Controle da atualização</w:t>
      </w:r>
    </w:p>
    <w:p w14:paraId="051144BA" w14:textId="77777777" w:rsidR="00AA647A" w:rsidRPr="00F865CF" w:rsidRDefault="00000000">
      <w:pPr>
        <w:rPr>
          <w:lang w:val="pt-BR"/>
        </w:rPr>
      </w:pPr>
      <w:r w:rsidRPr="00F865CF">
        <w:rPr>
          <w:lang w:val="pt-BR"/>
        </w:rPr>
        <w:t>Esta versão atualiza integralmente o documento FluxID_Especificacao_MVP_v1.docx com todas as decisões tomadas durante a modelagem, a estrutura efetivamente criada no PostgreSQL e a massa de testes confirmada no pgAdmin.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A647A" w14:paraId="7A1A167A" w14:textId="77777777">
        <w:trPr>
          <w:jc w:val="center"/>
        </w:trPr>
        <w:tc>
          <w:tcPr>
            <w:tcW w:w="5112" w:type="dxa"/>
            <w:vAlign w:val="center"/>
          </w:tcPr>
          <w:p w14:paraId="0286580F" w14:textId="77777777" w:rsidR="00AA647A" w:rsidRDefault="00000000"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w="5112" w:type="dxa"/>
            <w:vAlign w:val="center"/>
          </w:tcPr>
          <w:p w14:paraId="76ECEBAC" w14:textId="77777777" w:rsidR="00AA647A" w:rsidRDefault="00000000">
            <w:pPr>
              <w:jc w:val="center"/>
            </w:pPr>
            <w:r>
              <w:rPr>
                <w:b/>
              </w:rPr>
              <w:t>Situação atual</w:t>
            </w:r>
          </w:p>
        </w:tc>
      </w:tr>
      <w:tr w:rsidR="00AA647A" w:rsidRPr="00F865CF" w14:paraId="05682513" w14:textId="77777777">
        <w:trPr>
          <w:jc w:val="center"/>
        </w:trPr>
        <w:tc>
          <w:tcPr>
            <w:tcW w:w="5112" w:type="dxa"/>
            <w:vAlign w:val="center"/>
          </w:tcPr>
          <w:p w14:paraId="55DD33F0" w14:textId="77777777" w:rsidR="00AA647A" w:rsidRDefault="00000000">
            <w:pPr>
              <w:jc w:val="center"/>
            </w:pPr>
            <w:r>
              <w:t>Escopo do MVP</w:t>
            </w:r>
          </w:p>
        </w:tc>
        <w:tc>
          <w:tcPr>
            <w:tcW w:w="5112" w:type="dxa"/>
            <w:vAlign w:val="center"/>
          </w:tcPr>
          <w:p w14:paraId="221E7480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Congelado: segurança, rastreabilidade e controle operacional</w:t>
            </w:r>
          </w:p>
        </w:tc>
      </w:tr>
      <w:tr w:rsidR="00AA647A" w:rsidRPr="00F865CF" w14:paraId="33A4ADA2" w14:textId="77777777">
        <w:trPr>
          <w:jc w:val="center"/>
        </w:trPr>
        <w:tc>
          <w:tcPr>
            <w:tcW w:w="5112" w:type="dxa"/>
            <w:vAlign w:val="center"/>
          </w:tcPr>
          <w:p w14:paraId="076303D3" w14:textId="77777777" w:rsidR="00AA647A" w:rsidRDefault="00000000">
            <w:pPr>
              <w:jc w:val="center"/>
            </w:pPr>
            <w:r>
              <w:t>Modelo de dados</w:t>
            </w:r>
          </w:p>
        </w:tc>
        <w:tc>
          <w:tcPr>
            <w:tcW w:w="5112" w:type="dxa"/>
            <w:vAlign w:val="center"/>
          </w:tcPr>
          <w:p w14:paraId="7C9678C9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Criado e populado para testes</w:t>
            </w:r>
          </w:p>
        </w:tc>
      </w:tr>
      <w:tr w:rsidR="00AA647A" w:rsidRPr="00F865CF" w14:paraId="7FA2A7A5" w14:textId="77777777">
        <w:trPr>
          <w:jc w:val="center"/>
        </w:trPr>
        <w:tc>
          <w:tcPr>
            <w:tcW w:w="5112" w:type="dxa"/>
            <w:vAlign w:val="center"/>
          </w:tcPr>
          <w:p w14:paraId="4FA5E802" w14:textId="77777777" w:rsidR="00AA647A" w:rsidRDefault="00000000">
            <w:pPr>
              <w:jc w:val="center"/>
            </w:pPr>
            <w:r>
              <w:t>Telemetria atual</w:t>
            </w:r>
          </w:p>
        </w:tc>
        <w:tc>
          <w:tcPr>
            <w:tcW w:w="5112" w:type="dxa"/>
            <w:vAlign w:val="center"/>
          </w:tcPr>
          <w:p w14:paraId="2AC26B7F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Latitude e longitude em colunas NUMERIC</w:t>
            </w:r>
          </w:p>
        </w:tc>
      </w:tr>
      <w:tr w:rsidR="00AA647A" w:rsidRPr="00F865CF" w14:paraId="666A6BF2" w14:textId="77777777">
        <w:trPr>
          <w:jc w:val="center"/>
        </w:trPr>
        <w:tc>
          <w:tcPr>
            <w:tcW w:w="5112" w:type="dxa"/>
            <w:vAlign w:val="center"/>
          </w:tcPr>
          <w:p w14:paraId="1E067435" w14:textId="77777777" w:rsidR="00AA647A" w:rsidRDefault="00000000">
            <w:pPr>
              <w:jc w:val="center"/>
            </w:pPr>
            <w:r>
              <w:t>PostGIS</w:t>
            </w:r>
          </w:p>
        </w:tc>
        <w:tc>
          <w:tcPr>
            <w:tcW w:w="5112" w:type="dxa"/>
            <w:vAlign w:val="center"/>
          </w:tcPr>
          <w:p w14:paraId="78A4D41E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Planejado para evolução de geocercas; ainda não refletido na tabela atual de telemetria</w:t>
            </w:r>
          </w:p>
        </w:tc>
      </w:tr>
      <w:tr w:rsidR="00AA647A" w:rsidRPr="00F865CF" w14:paraId="348C203C" w14:textId="77777777">
        <w:trPr>
          <w:jc w:val="center"/>
        </w:trPr>
        <w:tc>
          <w:tcPr>
            <w:tcW w:w="5112" w:type="dxa"/>
            <w:vAlign w:val="center"/>
          </w:tcPr>
          <w:p w14:paraId="1BBC163B" w14:textId="77777777" w:rsidR="00AA647A" w:rsidRDefault="00000000">
            <w:pPr>
              <w:jc w:val="center"/>
            </w:pPr>
            <w:r>
              <w:t>Views e triggers</w:t>
            </w:r>
          </w:p>
        </w:tc>
        <w:tc>
          <w:tcPr>
            <w:tcW w:w="5112" w:type="dxa"/>
            <w:vAlign w:val="center"/>
          </w:tcPr>
          <w:p w14:paraId="19AD9DD1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Adiados para depois dos testes CRUD da API</w:t>
            </w:r>
          </w:p>
        </w:tc>
      </w:tr>
      <w:tr w:rsidR="00AA647A" w:rsidRPr="00F865CF" w14:paraId="0C018BF3" w14:textId="77777777">
        <w:trPr>
          <w:jc w:val="center"/>
        </w:trPr>
        <w:tc>
          <w:tcPr>
            <w:tcW w:w="5112" w:type="dxa"/>
            <w:vAlign w:val="center"/>
          </w:tcPr>
          <w:p w14:paraId="7EBD784F" w14:textId="77777777" w:rsidR="00AA647A" w:rsidRDefault="00000000">
            <w:pPr>
              <w:jc w:val="center"/>
            </w:pPr>
            <w:r>
              <w:t>Próxima fase</w:t>
            </w:r>
          </w:p>
        </w:tc>
        <w:tc>
          <w:tcPr>
            <w:tcW w:w="5112" w:type="dxa"/>
            <w:vAlign w:val="center"/>
          </w:tcPr>
          <w:p w14:paraId="45BD58B9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API NestJS + TypeScript conectada ao PostgreSQL</w:t>
            </w:r>
          </w:p>
        </w:tc>
      </w:tr>
    </w:tbl>
    <w:p w14:paraId="32629B7B" w14:textId="77777777" w:rsidR="00AA647A" w:rsidRPr="00F865CF" w:rsidRDefault="00000000">
      <w:pPr>
        <w:pStyle w:val="Ttulo1"/>
        <w:rPr>
          <w:lang w:val="pt-BR"/>
        </w:rPr>
      </w:pPr>
      <w:r w:rsidRPr="00F865CF">
        <w:rPr>
          <w:lang w:val="pt-BR"/>
        </w:rPr>
        <w:t>2. Visão do produto e cadeia de negócio</w:t>
      </w:r>
    </w:p>
    <w:p w14:paraId="0BF38BFD" w14:textId="77777777" w:rsidR="00AA647A" w:rsidRPr="00F865CF" w:rsidRDefault="00000000">
      <w:pPr>
        <w:jc w:val="center"/>
        <w:rPr>
          <w:lang w:val="pt-BR"/>
        </w:rPr>
      </w:pPr>
      <w:r w:rsidRPr="00F865CF">
        <w:rPr>
          <w:b/>
          <w:lang w:val="pt-BR"/>
        </w:rPr>
        <w:t>FluxID → Distribuidora de gases (cliente da FluxID) → Hospital, clínica ou indústria (cliente final da distribuidora)</w:t>
      </w:r>
    </w:p>
    <w:p w14:paraId="194E1545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A FluxID não vende gás, cilindros ou transporte.</w:t>
      </w:r>
    </w:p>
    <w:p w14:paraId="6392BFEC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A FluxID fornece plataforma, lacres inteligentes, rastreabilidade e controle operacional.</w:t>
      </w:r>
    </w:p>
    <w:p w14:paraId="0FD9A1FF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O cilindro é o ativo principal do MVP.</w:t>
      </w:r>
    </w:p>
    <w:p w14:paraId="2B285E46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O cilindro continua pertencendo à distribuidora; no destinatário ocorre transferência de custódia, não de propriedade.</w:t>
      </w:r>
    </w:p>
    <w:p w14:paraId="46B56478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O cliente final não possui login no MVP.</w:t>
      </w:r>
    </w:p>
    <w:p w14:paraId="37DC1C8C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Usuário é somente a pessoa que opera o sistema.</w:t>
      </w:r>
    </w:p>
    <w:p w14:paraId="123FEF3E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A FluxID administra o ambiente global e mantém governança sobre dados sensíveis.</w:t>
      </w:r>
    </w:p>
    <w:p w14:paraId="39C9E2D5" w14:textId="77777777" w:rsidR="00AA647A" w:rsidRDefault="00000000">
      <w:pPr>
        <w:pStyle w:val="Ttulo1"/>
      </w:pPr>
      <w:r>
        <w:t>3. Escopo final do MVP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A647A" w14:paraId="7658E0DB" w14:textId="77777777">
        <w:trPr>
          <w:jc w:val="center"/>
        </w:trPr>
        <w:tc>
          <w:tcPr>
            <w:tcW w:w="5112" w:type="dxa"/>
            <w:vAlign w:val="center"/>
          </w:tcPr>
          <w:p w14:paraId="110FDFE5" w14:textId="77777777" w:rsidR="00AA647A" w:rsidRDefault="00000000">
            <w:pPr>
              <w:jc w:val="center"/>
            </w:pPr>
            <w:r>
              <w:rPr>
                <w:b/>
              </w:rPr>
              <w:t>Pilar</w:t>
            </w:r>
          </w:p>
        </w:tc>
        <w:tc>
          <w:tcPr>
            <w:tcW w:w="5112" w:type="dxa"/>
            <w:vAlign w:val="center"/>
          </w:tcPr>
          <w:p w14:paraId="290D17DA" w14:textId="77777777" w:rsidR="00AA647A" w:rsidRDefault="00000000">
            <w:pPr>
              <w:jc w:val="center"/>
            </w:pPr>
            <w:r>
              <w:rPr>
                <w:b/>
              </w:rPr>
              <w:t>Entregas do MVP</w:t>
            </w:r>
          </w:p>
        </w:tc>
      </w:tr>
      <w:tr w:rsidR="00AA647A" w:rsidRPr="00F865CF" w14:paraId="4CA5F5E0" w14:textId="77777777">
        <w:trPr>
          <w:jc w:val="center"/>
        </w:trPr>
        <w:tc>
          <w:tcPr>
            <w:tcW w:w="5112" w:type="dxa"/>
            <w:vAlign w:val="center"/>
          </w:tcPr>
          <w:p w14:paraId="4AB72985" w14:textId="77777777" w:rsidR="00AA647A" w:rsidRDefault="00000000">
            <w:pPr>
              <w:jc w:val="center"/>
            </w:pPr>
            <w:r>
              <w:t>Segurança</w:t>
            </w:r>
          </w:p>
        </w:tc>
        <w:tc>
          <w:tcPr>
            <w:tcW w:w="5112" w:type="dxa"/>
            <w:vAlign w:val="center"/>
          </w:tcPr>
          <w:p w14:paraId="6FC0A5CF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Integridade do lacre, eventos de abertura/violação, alertas, controle de acesso, permissões e auditoria.</w:t>
            </w:r>
          </w:p>
        </w:tc>
      </w:tr>
      <w:tr w:rsidR="00AA647A" w:rsidRPr="00F865CF" w14:paraId="51BA5231" w14:textId="77777777">
        <w:trPr>
          <w:jc w:val="center"/>
        </w:trPr>
        <w:tc>
          <w:tcPr>
            <w:tcW w:w="5112" w:type="dxa"/>
            <w:vAlign w:val="center"/>
          </w:tcPr>
          <w:p w14:paraId="15D67FFF" w14:textId="77777777" w:rsidR="00AA647A" w:rsidRDefault="00000000">
            <w:pPr>
              <w:jc w:val="center"/>
            </w:pPr>
            <w:r>
              <w:t>Rastreabilidade</w:t>
            </w:r>
          </w:p>
        </w:tc>
        <w:tc>
          <w:tcPr>
            <w:tcW w:w="5112" w:type="dxa"/>
            <w:vAlign w:val="center"/>
          </w:tcPr>
          <w:p w14:paraId="60F92982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GPS, velocidade, histórico de telemetria, vínculos, movimentações, entregas e custódias.</w:t>
            </w:r>
          </w:p>
        </w:tc>
      </w:tr>
      <w:tr w:rsidR="00AA647A" w:rsidRPr="00F865CF" w14:paraId="3A2D874C" w14:textId="77777777">
        <w:trPr>
          <w:jc w:val="center"/>
        </w:trPr>
        <w:tc>
          <w:tcPr>
            <w:tcW w:w="5112" w:type="dxa"/>
            <w:vAlign w:val="center"/>
          </w:tcPr>
          <w:p w14:paraId="73F00634" w14:textId="77777777" w:rsidR="00AA647A" w:rsidRDefault="00000000">
            <w:pPr>
              <w:jc w:val="center"/>
            </w:pPr>
            <w:r>
              <w:t>Controle operacional</w:t>
            </w:r>
          </w:p>
        </w:tc>
        <w:tc>
          <w:tcPr>
            <w:tcW w:w="5112" w:type="dxa"/>
            <w:vAlign w:val="center"/>
          </w:tcPr>
          <w:p w14:paraId="5A2AE204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Cadastros, estados de ativos, busca amigável, testes hidrostáticos, inspeções e consultas gerenciais.</w:t>
            </w:r>
          </w:p>
        </w:tc>
      </w:tr>
    </w:tbl>
    <w:p w14:paraId="7FAC5243" w14:textId="77777777" w:rsidR="00AA647A" w:rsidRDefault="00000000">
      <w:pPr>
        <w:pStyle w:val="Ttulo2"/>
      </w:pPr>
      <w:r>
        <w:t>Fora do MVP</w:t>
      </w:r>
    </w:p>
    <w:p w14:paraId="10DCC483" w14:textId="77777777" w:rsidR="00AA647A" w:rsidRDefault="00000000">
      <w:pPr>
        <w:pStyle w:val="Commarcadores"/>
      </w:pPr>
      <w:r>
        <w:t>Financeiro e faturamento</w:t>
      </w:r>
    </w:p>
    <w:p w14:paraId="006B85EC" w14:textId="77777777" w:rsidR="00AA647A" w:rsidRDefault="00000000">
      <w:pPr>
        <w:pStyle w:val="Commarcadores"/>
      </w:pPr>
      <w:r>
        <w:t>Portal do cliente final</w:t>
      </w:r>
    </w:p>
    <w:p w14:paraId="37FD6848" w14:textId="77777777" w:rsidR="00AA647A" w:rsidRDefault="00000000">
      <w:pPr>
        <w:pStyle w:val="Commarcadores"/>
      </w:pPr>
      <w:r>
        <w:t>Gestão de contratos avançada</w:t>
      </w:r>
    </w:p>
    <w:p w14:paraId="0F9658D1" w14:textId="77777777" w:rsidR="00AA647A" w:rsidRDefault="00000000">
      <w:pPr>
        <w:pStyle w:val="Commarcadores"/>
      </w:pPr>
      <w:r>
        <w:t>Outros ativos além de cilindros</w:t>
      </w:r>
    </w:p>
    <w:p w14:paraId="15DA13E2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Inteligência artificial e previsão de perdas</w:t>
      </w:r>
    </w:p>
    <w:p w14:paraId="6A39834A" w14:textId="77777777" w:rsidR="00AA647A" w:rsidRDefault="00000000">
      <w:pPr>
        <w:pStyle w:val="Commarcadores"/>
      </w:pPr>
      <w:r>
        <w:t>Integração produtiva com ERP</w:t>
      </w:r>
    </w:p>
    <w:p w14:paraId="3B6EA4F2" w14:textId="77777777" w:rsidR="00AA647A" w:rsidRDefault="00000000">
      <w:pPr>
        <w:pStyle w:val="Commarcadores"/>
      </w:pPr>
      <w:r>
        <w:t>Workflow avançado de aprovações</w:t>
      </w:r>
    </w:p>
    <w:p w14:paraId="1EBAA372" w14:textId="77777777" w:rsidR="00AA647A" w:rsidRDefault="00000000">
      <w:pPr>
        <w:pStyle w:val="Ttulo1"/>
      </w:pPr>
      <w:r>
        <w:lastRenderedPageBreak/>
        <w:t>4. Regras de negócio consolidadas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A647A" w14:paraId="62D4A5CA" w14:textId="77777777">
        <w:trPr>
          <w:jc w:val="center"/>
        </w:trPr>
        <w:tc>
          <w:tcPr>
            <w:tcW w:w="5112" w:type="dxa"/>
            <w:vAlign w:val="center"/>
          </w:tcPr>
          <w:p w14:paraId="791D037C" w14:textId="77777777" w:rsidR="00AA647A" w:rsidRDefault="00000000">
            <w:pPr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5112" w:type="dxa"/>
            <w:vAlign w:val="center"/>
          </w:tcPr>
          <w:p w14:paraId="691B994A" w14:textId="77777777" w:rsidR="00AA647A" w:rsidRDefault="00000000">
            <w:pPr>
              <w:jc w:val="center"/>
            </w:pPr>
            <w:r>
              <w:rPr>
                <w:b/>
              </w:rPr>
              <w:t>Regra</w:t>
            </w:r>
          </w:p>
        </w:tc>
      </w:tr>
      <w:tr w:rsidR="00AA647A" w:rsidRPr="00F865CF" w14:paraId="33DD7700" w14:textId="77777777">
        <w:trPr>
          <w:jc w:val="center"/>
        </w:trPr>
        <w:tc>
          <w:tcPr>
            <w:tcW w:w="5112" w:type="dxa"/>
            <w:vAlign w:val="center"/>
          </w:tcPr>
          <w:p w14:paraId="12E92488" w14:textId="77777777" w:rsidR="00AA647A" w:rsidRDefault="00000000">
            <w:pPr>
              <w:jc w:val="center"/>
            </w:pPr>
            <w:r>
              <w:t>RN01</w:t>
            </w:r>
          </w:p>
        </w:tc>
        <w:tc>
          <w:tcPr>
            <w:tcW w:w="5112" w:type="dxa"/>
            <w:vAlign w:val="center"/>
          </w:tcPr>
          <w:p w14:paraId="152B2956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Cada entidade operacional relevante possui UUID interno e código humano pesquisável, como CIL-000001 e LCR-000001.</w:t>
            </w:r>
          </w:p>
        </w:tc>
      </w:tr>
      <w:tr w:rsidR="00AA647A" w:rsidRPr="00F865CF" w14:paraId="2B08A96C" w14:textId="77777777">
        <w:trPr>
          <w:jc w:val="center"/>
        </w:trPr>
        <w:tc>
          <w:tcPr>
            <w:tcW w:w="5112" w:type="dxa"/>
            <w:vAlign w:val="center"/>
          </w:tcPr>
          <w:p w14:paraId="522AFBAA" w14:textId="77777777" w:rsidR="00AA647A" w:rsidRDefault="00000000">
            <w:pPr>
              <w:jc w:val="center"/>
            </w:pPr>
            <w:r>
              <w:t>RN02</w:t>
            </w:r>
          </w:p>
        </w:tc>
        <w:tc>
          <w:tcPr>
            <w:tcW w:w="5112" w:type="dxa"/>
            <w:vAlign w:val="center"/>
          </w:tcPr>
          <w:p w14:paraId="5605793B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Cada cilindro possui número de série único no escopo da organização.</w:t>
            </w:r>
          </w:p>
        </w:tc>
      </w:tr>
      <w:tr w:rsidR="00AA647A" w:rsidRPr="00F865CF" w14:paraId="4D76537C" w14:textId="77777777">
        <w:trPr>
          <w:jc w:val="center"/>
        </w:trPr>
        <w:tc>
          <w:tcPr>
            <w:tcW w:w="5112" w:type="dxa"/>
            <w:vAlign w:val="center"/>
          </w:tcPr>
          <w:p w14:paraId="065857AC" w14:textId="77777777" w:rsidR="00AA647A" w:rsidRDefault="00000000">
            <w:pPr>
              <w:jc w:val="center"/>
            </w:pPr>
            <w:r>
              <w:t>RN03</w:t>
            </w:r>
          </w:p>
        </w:tc>
        <w:tc>
          <w:tcPr>
            <w:tcW w:w="5112" w:type="dxa"/>
            <w:vAlign w:val="center"/>
          </w:tcPr>
          <w:p w14:paraId="0628273F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Cada lacre possui código e UID NFC únicos; cada dispositivo possui identificador de hardware único.</w:t>
            </w:r>
          </w:p>
        </w:tc>
      </w:tr>
      <w:tr w:rsidR="00AA647A" w:rsidRPr="00F865CF" w14:paraId="4289AB92" w14:textId="77777777">
        <w:trPr>
          <w:jc w:val="center"/>
        </w:trPr>
        <w:tc>
          <w:tcPr>
            <w:tcW w:w="5112" w:type="dxa"/>
            <w:vAlign w:val="center"/>
          </w:tcPr>
          <w:p w14:paraId="4F6D8D58" w14:textId="77777777" w:rsidR="00AA647A" w:rsidRDefault="00000000">
            <w:pPr>
              <w:jc w:val="center"/>
            </w:pPr>
            <w:r>
              <w:t>RN04</w:t>
            </w:r>
          </w:p>
        </w:tc>
        <w:tc>
          <w:tcPr>
            <w:tcW w:w="5112" w:type="dxa"/>
            <w:vAlign w:val="center"/>
          </w:tcPr>
          <w:p w14:paraId="38D445E1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Um cilindro pode ter somente um lacre ativo por vez e um lacre somente um cilindro ativo por vez.</w:t>
            </w:r>
          </w:p>
        </w:tc>
      </w:tr>
      <w:tr w:rsidR="00AA647A" w:rsidRPr="00F865CF" w14:paraId="25A2A0D3" w14:textId="77777777">
        <w:trPr>
          <w:jc w:val="center"/>
        </w:trPr>
        <w:tc>
          <w:tcPr>
            <w:tcW w:w="5112" w:type="dxa"/>
            <w:vAlign w:val="center"/>
          </w:tcPr>
          <w:p w14:paraId="3687C9EB" w14:textId="77777777" w:rsidR="00AA647A" w:rsidRDefault="00000000">
            <w:pPr>
              <w:jc w:val="center"/>
            </w:pPr>
            <w:r>
              <w:t>RN05</w:t>
            </w:r>
          </w:p>
        </w:tc>
        <w:tc>
          <w:tcPr>
            <w:tcW w:w="5112" w:type="dxa"/>
            <w:vAlign w:val="center"/>
          </w:tcPr>
          <w:p w14:paraId="125A19F6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Um lacre pode ter somente um dispositivo ativo por vez e o histórico de trocas deve ser preservado.</w:t>
            </w:r>
          </w:p>
        </w:tc>
      </w:tr>
      <w:tr w:rsidR="00AA647A" w:rsidRPr="00F865CF" w14:paraId="17FA3B63" w14:textId="77777777">
        <w:trPr>
          <w:jc w:val="center"/>
        </w:trPr>
        <w:tc>
          <w:tcPr>
            <w:tcW w:w="5112" w:type="dxa"/>
            <w:vAlign w:val="center"/>
          </w:tcPr>
          <w:p w14:paraId="6B0089CE" w14:textId="77777777" w:rsidR="00AA647A" w:rsidRDefault="00000000">
            <w:pPr>
              <w:jc w:val="center"/>
            </w:pPr>
            <w:r>
              <w:t>RN06</w:t>
            </w:r>
          </w:p>
        </w:tc>
        <w:tc>
          <w:tcPr>
            <w:tcW w:w="5112" w:type="dxa"/>
            <w:vAlign w:val="center"/>
          </w:tcPr>
          <w:p w14:paraId="0EB384CC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O cilindro continua sendo propriedade da distribuidora; a entrega abre a custódia no destinatário.</w:t>
            </w:r>
          </w:p>
        </w:tc>
      </w:tr>
      <w:tr w:rsidR="00AA647A" w:rsidRPr="00F865CF" w14:paraId="18D71079" w14:textId="77777777">
        <w:trPr>
          <w:jc w:val="center"/>
        </w:trPr>
        <w:tc>
          <w:tcPr>
            <w:tcW w:w="5112" w:type="dxa"/>
            <w:vAlign w:val="center"/>
          </w:tcPr>
          <w:p w14:paraId="75C4FE0F" w14:textId="77777777" w:rsidR="00AA647A" w:rsidRDefault="00000000">
            <w:pPr>
              <w:jc w:val="center"/>
            </w:pPr>
            <w:r>
              <w:t>RN07</w:t>
            </w:r>
          </w:p>
        </w:tc>
        <w:tc>
          <w:tcPr>
            <w:tcW w:w="5112" w:type="dxa"/>
            <w:vAlign w:val="center"/>
          </w:tcPr>
          <w:p w14:paraId="21536F06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Movimentações e entregas podem conter vários cilindros para suportar leitura em lote.</w:t>
            </w:r>
          </w:p>
        </w:tc>
      </w:tr>
      <w:tr w:rsidR="00AA647A" w:rsidRPr="00F865CF" w14:paraId="5238DBCE" w14:textId="77777777">
        <w:trPr>
          <w:jc w:val="center"/>
        </w:trPr>
        <w:tc>
          <w:tcPr>
            <w:tcW w:w="5112" w:type="dxa"/>
            <w:vAlign w:val="center"/>
          </w:tcPr>
          <w:p w14:paraId="0D9FBCE4" w14:textId="77777777" w:rsidR="00AA647A" w:rsidRDefault="00000000">
            <w:pPr>
              <w:jc w:val="center"/>
            </w:pPr>
            <w:r>
              <w:t>RN08</w:t>
            </w:r>
          </w:p>
        </w:tc>
        <w:tc>
          <w:tcPr>
            <w:tcW w:w="5112" w:type="dxa"/>
            <w:vAlign w:val="center"/>
          </w:tcPr>
          <w:p w14:paraId="441E1C84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O lacre permanece fechado no transporte; manipulação não autorizada gera evento e alerta.</w:t>
            </w:r>
          </w:p>
        </w:tc>
      </w:tr>
      <w:tr w:rsidR="00AA647A" w:rsidRPr="00F865CF" w14:paraId="5D1F6E7B" w14:textId="77777777">
        <w:trPr>
          <w:jc w:val="center"/>
        </w:trPr>
        <w:tc>
          <w:tcPr>
            <w:tcW w:w="5112" w:type="dxa"/>
            <w:vAlign w:val="center"/>
          </w:tcPr>
          <w:p w14:paraId="6A553E3B" w14:textId="77777777" w:rsidR="00AA647A" w:rsidRDefault="00000000">
            <w:pPr>
              <w:jc w:val="center"/>
            </w:pPr>
            <w:r>
              <w:t>RN09</w:t>
            </w:r>
          </w:p>
        </w:tc>
        <w:tc>
          <w:tcPr>
            <w:tcW w:w="5112" w:type="dxa"/>
            <w:vAlign w:val="center"/>
          </w:tcPr>
          <w:p w14:paraId="634159D0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Abertura no cliente só é regular com autorização registrada.</w:t>
            </w:r>
          </w:p>
        </w:tc>
      </w:tr>
      <w:tr w:rsidR="00AA647A" w:rsidRPr="00F865CF" w14:paraId="71336DF3" w14:textId="77777777">
        <w:trPr>
          <w:jc w:val="center"/>
        </w:trPr>
        <w:tc>
          <w:tcPr>
            <w:tcW w:w="5112" w:type="dxa"/>
            <w:vAlign w:val="center"/>
          </w:tcPr>
          <w:p w14:paraId="19DE506F" w14:textId="77777777" w:rsidR="00AA647A" w:rsidRDefault="00000000">
            <w:pPr>
              <w:jc w:val="center"/>
            </w:pPr>
            <w:r>
              <w:t>RN10</w:t>
            </w:r>
          </w:p>
        </w:tc>
        <w:tc>
          <w:tcPr>
            <w:tcW w:w="5112" w:type="dxa"/>
            <w:vAlign w:val="center"/>
          </w:tcPr>
          <w:p w14:paraId="00C06D72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Após a entrega, o cilindro deve permanecer na geocerca do local; referência inicial de 10 metros, configurável.</w:t>
            </w:r>
          </w:p>
        </w:tc>
      </w:tr>
      <w:tr w:rsidR="00AA647A" w:rsidRPr="00F865CF" w14:paraId="245041A8" w14:textId="77777777">
        <w:trPr>
          <w:jc w:val="center"/>
        </w:trPr>
        <w:tc>
          <w:tcPr>
            <w:tcW w:w="5112" w:type="dxa"/>
            <w:vAlign w:val="center"/>
          </w:tcPr>
          <w:p w14:paraId="5D0E04AE" w14:textId="77777777" w:rsidR="00AA647A" w:rsidRDefault="00000000">
            <w:pPr>
              <w:jc w:val="center"/>
            </w:pPr>
            <w:r>
              <w:t>RN11</w:t>
            </w:r>
          </w:p>
        </w:tc>
        <w:tc>
          <w:tcPr>
            <w:tcW w:w="5112" w:type="dxa"/>
            <w:vAlign w:val="center"/>
          </w:tcPr>
          <w:p w14:paraId="7DD660E6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Saída da área permitida, movimento incompatível ou violação sem autorização gera alerta.</w:t>
            </w:r>
          </w:p>
        </w:tc>
      </w:tr>
      <w:tr w:rsidR="00AA647A" w:rsidRPr="00F865CF" w14:paraId="70441692" w14:textId="77777777">
        <w:trPr>
          <w:jc w:val="center"/>
        </w:trPr>
        <w:tc>
          <w:tcPr>
            <w:tcW w:w="5112" w:type="dxa"/>
            <w:vAlign w:val="center"/>
          </w:tcPr>
          <w:p w14:paraId="35F3854D" w14:textId="77777777" w:rsidR="00AA647A" w:rsidRDefault="00000000">
            <w:pPr>
              <w:jc w:val="center"/>
            </w:pPr>
            <w:r>
              <w:t>RN12</w:t>
            </w:r>
          </w:p>
        </w:tc>
        <w:tc>
          <w:tcPr>
            <w:tcW w:w="5112" w:type="dxa"/>
            <w:vAlign w:val="center"/>
          </w:tcPr>
          <w:p w14:paraId="5A4DA872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 velocidade enviada pelo GPS deve ser armazenada para investigação operacional e forense.</w:t>
            </w:r>
          </w:p>
        </w:tc>
      </w:tr>
      <w:tr w:rsidR="00AA647A" w:rsidRPr="00F865CF" w14:paraId="59D9CCB3" w14:textId="77777777">
        <w:trPr>
          <w:jc w:val="center"/>
        </w:trPr>
        <w:tc>
          <w:tcPr>
            <w:tcW w:w="5112" w:type="dxa"/>
            <w:vAlign w:val="center"/>
          </w:tcPr>
          <w:p w14:paraId="7F22D439" w14:textId="77777777" w:rsidR="00AA647A" w:rsidRDefault="00000000">
            <w:pPr>
              <w:jc w:val="center"/>
            </w:pPr>
            <w:r>
              <w:t>RN13</w:t>
            </w:r>
          </w:p>
        </w:tc>
        <w:tc>
          <w:tcPr>
            <w:tcW w:w="5112" w:type="dxa"/>
            <w:vAlign w:val="center"/>
          </w:tcPr>
          <w:p w14:paraId="76349234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 telemetria armazena data, posição, velocidade, bateria, sinal GSM e payload bruto.</w:t>
            </w:r>
          </w:p>
        </w:tc>
      </w:tr>
      <w:tr w:rsidR="00AA647A" w:rsidRPr="00F865CF" w14:paraId="05947841" w14:textId="77777777">
        <w:trPr>
          <w:jc w:val="center"/>
        </w:trPr>
        <w:tc>
          <w:tcPr>
            <w:tcW w:w="5112" w:type="dxa"/>
            <w:vAlign w:val="center"/>
          </w:tcPr>
          <w:p w14:paraId="138ED9F4" w14:textId="77777777" w:rsidR="00AA647A" w:rsidRDefault="00000000">
            <w:pPr>
              <w:jc w:val="center"/>
            </w:pPr>
            <w:r>
              <w:t>RN14</w:t>
            </w:r>
          </w:p>
        </w:tc>
        <w:tc>
          <w:tcPr>
            <w:tcW w:w="5112" w:type="dxa"/>
            <w:vAlign w:val="center"/>
          </w:tcPr>
          <w:p w14:paraId="6A4C20D5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message_id deve ser único para impedir telemetria duplicada.</w:t>
            </w:r>
          </w:p>
        </w:tc>
      </w:tr>
      <w:tr w:rsidR="00AA647A" w:rsidRPr="00F865CF" w14:paraId="34068933" w14:textId="77777777">
        <w:trPr>
          <w:jc w:val="center"/>
        </w:trPr>
        <w:tc>
          <w:tcPr>
            <w:tcW w:w="5112" w:type="dxa"/>
            <w:vAlign w:val="center"/>
          </w:tcPr>
          <w:p w14:paraId="2BD6062B" w14:textId="77777777" w:rsidR="00AA647A" w:rsidRDefault="00000000">
            <w:pPr>
              <w:jc w:val="center"/>
            </w:pPr>
            <w:r>
              <w:t>RN15</w:t>
            </w:r>
          </w:p>
        </w:tc>
        <w:tc>
          <w:tcPr>
            <w:tcW w:w="5112" w:type="dxa"/>
            <w:vAlign w:val="center"/>
          </w:tcPr>
          <w:p w14:paraId="4CB76E12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O próximo teste hidrostático é obrigatório no ciclo operacional e gera alerta de vencimento.</w:t>
            </w:r>
          </w:p>
        </w:tc>
      </w:tr>
      <w:tr w:rsidR="00AA647A" w:rsidRPr="00F865CF" w14:paraId="1E3D11F3" w14:textId="77777777">
        <w:trPr>
          <w:jc w:val="center"/>
        </w:trPr>
        <w:tc>
          <w:tcPr>
            <w:tcW w:w="5112" w:type="dxa"/>
            <w:vAlign w:val="center"/>
          </w:tcPr>
          <w:p w14:paraId="79CA2923" w14:textId="77777777" w:rsidR="00AA647A" w:rsidRDefault="00000000">
            <w:pPr>
              <w:jc w:val="center"/>
            </w:pPr>
            <w:r>
              <w:t>RN16</w:t>
            </w:r>
          </w:p>
        </w:tc>
        <w:tc>
          <w:tcPr>
            <w:tcW w:w="5112" w:type="dxa"/>
            <w:vAlign w:val="center"/>
          </w:tcPr>
          <w:p w14:paraId="5B992C15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O lacre possui revisão a cada cinco anos e pode ser reutilizado se aprovado em inspeção.</w:t>
            </w:r>
          </w:p>
        </w:tc>
      </w:tr>
      <w:tr w:rsidR="00AA647A" w:rsidRPr="00F865CF" w14:paraId="5329E1C6" w14:textId="77777777">
        <w:trPr>
          <w:jc w:val="center"/>
        </w:trPr>
        <w:tc>
          <w:tcPr>
            <w:tcW w:w="5112" w:type="dxa"/>
            <w:vAlign w:val="center"/>
          </w:tcPr>
          <w:p w14:paraId="27E65578" w14:textId="77777777" w:rsidR="00AA647A" w:rsidRDefault="00000000">
            <w:pPr>
              <w:jc w:val="center"/>
            </w:pPr>
            <w:r>
              <w:t>RN17</w:t>
            </w:r>
          </w:p>
        </w:tc>
        <w:tc>
          <w:tcPr>
            <w:tcW w:w="5112" w:type="dxa"/>
            <w:vAlign w:val="center"/>
          </w:tcPr>
          <w:p w14:paraId="4A69AD4B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Estados de cilindros, lacres, entregas e alertas usam valores controlados.</w:t>
            </w:r>
          </w:p>
        </w:tc>
      </w:tr>
      <w:tr w:rsidR="00AA647A" w:rsidRPr="00F865CF" w14:paraId="2DC2454E" w14:textId="77777777">
        <w:trPr>
          <w:jc w:val="center"/>
        </w:trPr>
        <w:tc>
          <w:tcPr>
            <w:tcW w:w="5112" w:type="dxa"/>
            <w:vAlign w:val="center"/>
          </w:tcPr>
          <w:p w14:paraId="08C7465E" w14:textId="77777777" w:rsidR="00AA647A" w:rsidRDefault="00000000">
            <w:pPr>
              <w:jc w:val="center"/>
            </w:pPr>
            <w:r>
              <w:t>RN18</w:t>
            </w:r>
          </w:p>
        </w:tc>
        <w:tc>
          <w:tcPr>
            <w:tcW w:w="5112" w:type="dxa"/>
            <w:vAlign w:val="center"/>
          </w:tcPr>
          <w:p w14:paraId="5FE34B07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Usuários pertencem a uma organização e recebem acesso por perfis e permissões.</w:t>
            </w:r>
          </w:p>
        </w:tc>
      </w:tr>
      <w:tr w:rsidR="00AA647A" w:rsidRPr="00F865CF" w14:paraId="4CEFFCE4" w14:textId="77777777">
        <w:trPr>
          <w:jc w:val="center"/>
        </w:trPr>
        <w:tc>
          <w:tcPr>
            <w:tcW w:w="5112" w:type="dxa"/>
            <w:vAlign w:val="center"/>
          </w:tcPr>
          <w:p w14:paraId="10E97B2F" w14:textId="77777777" w:rsidR="00AA647A" w:rsidRDefault="00000000">
            <w:pPr>
              <w:jc w:val="center"/>
            </w:pPr>
            <w:r>
              <w:t>RN19</w:t>
            </w:r>
          </w:p>
        </w:tc>
        <w:tc>
          <w:tcPr>
            <w:tcW w:w="5112" w:type="dxa"/>
            <w:vAlign w:val="center"/>
          </w:tcPr>
          <w:p w14:paraId="6827763D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O administrador pode conceder acesso dentro do próprio escopo; ações privilegiadas devem ser auditadas.</w:t>
            </w:r>
          </w:p>
        </w:tc>
      </w:tr>
      <w:tr w:rsidR="00AA647A" w:rsidRPr="00F865CF" w14:paraId="369A109E" w14:textId="77777777">
        <w:trPr>
          <w:jc w:val="center"/>
        </w:trPr>
        <w:tc>
          <w:tcPr>
            <w:tcW w:w="5112" w:type="dxa"/>
            <w:vAlign w:val="center"/>
          </w:tcPr>
          <w:p w14:paraId="2DC5A4E6" w14:textId="77777777" w:rsidR="00AA647A" w:rsidRDefault="00000000">
            <w:pPr>
              <w:jc w:val="center"/>
            </w:pPr>
            <w:r>
              <w:t>RN20</w:t>
            </w:r>
          </w:p>
        </w:tc>
        <w:tc>
          <w:tcPr>
            <w:tcW w:w="5112" w:type="dxa"/>
            <w:vAlign w:val="center"/>
          </w:tcPr>
          <w:p w14:paraId="1253DEE1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Toda alteração relevante registra usuário, instante, entidade, registro e valores anterior e novo.</w:t>
            </w:r>
          </w:p>
        </w:tc>
      </w:tr>
      <w:tr w:rsidR="00AA647A" w:rsidRPr="00F865CF" w14:paraId="6E95080D" w14:textId="77777777">
        <w:trPr>
          <w:jc w:val="center"/>
        </w:trPr>
        <w:tc>
          <w:tcPr>
            <w:tcW w:w="5112" w:type="dxa"/>
            <w:vAlign w:val="center"/>
          </w:tcPr>
          <w:p w14:paraId="4F7C3DB0" w14:textId="77777777" w:rsidR="00AA647A" w:rsidRDefault="00000000">
            <w:pPr>
              <w:jc w:val="center"/>
            </w:pPr>
            <w:r>
              <w:t>RN21</w:t>
            </w:r>
          </w:p>
        </w:tc>
        <w:tc>
          <w:tcPr>
            <w:tcW w:w="5112" w:type="dxa"/>
            <w:vAlign w:val="center"/>
          </w:tcPr>
          <w:p w14:paraId="6C575CEE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Histórico operacional não deve ser apagado fisicamente no fluxo normal.</w:t>
            </w:r>
          </w:p>
        </w:tc>
      </w:tr>
      <w:tr w:rsidR="00AA647A" w:rsidRPr="00F865CF" w14:paraId="1BCB4541" w14:textId="77777777">
        <w:trPr>
          <w:jc w:val="center"/>
        </w:trPr>
        <w:tc>
          <w:tcPr>
            <w:tcW w:w="5112" w:type="dxa"/>
            <w:vAlign w:val="center"/>
          </w:tcPr>
          <w:p w14:paraId="6662C2A5" w14:textId="77777777" w:rsidR="00AA647A" w:rsidRDefault="00000000">
            <w:pPr>
              <w:jc w:val="center"/>
            </w:pPr>
            <w:r>
              <w:t>RN22</w:t>
            </w:r>
          </w:p>
        </w:tc>
        <w:tc>
          <w:tcPr>
            <w:tcW w:w="5112" w:type="dxa"/>
            <w:vAlign w:val="center"/>
          </w:tcPr>
          <w:p w14:paraId="75D231BE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 organização A não pode consultar ou alterar dados da organização B.</w:t>
            </w:r>
          </w:p>
        </w:tc>
      </w:tr>
      <w:tr w:rsidR="00AA647A" w:rsidRPr="00F865CF" w14:paraId="7B7DABE0" w14:textId="77777777">
        <w:trPr>
          <w:jc w:val="center"/>
        </w:trPr>
        <w:tc>
          <w:tcPr>
            <w:tcW w:w="5112" w:type="dxa"/>
            <w:vAlign w:val="center"/>
          </w:tcPr>
          <w:p w14:paraId="602C9292" w14:textId="77777777" w:rsidR="00AA647A" w:rsidRDefault="00000000">
            <w:pPr>
              <w:jc w:val="center"/>
            </w:pPr>
            <w:r>
              <w:t>RN23</w:t>
            </w:r>
          </w:p>
        </w:tc>
        <w:tc>
          <w:tcPr>
            <w:tcW w:w="5112" w:type="dxa"/>
            <w:vAlign w:val="center"/>
          </w:tcPr>
          <w:p w14:paraId="28FFE194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Alertas possuem código humano, tipo, severidade, estado, abertura e encerramento rastreáveis.</w:t>
            </w:r>
          </w:p>
        </w:tc>
      </w:tr>
    </w:tbl>
    <w:p w14:paraId="1F37AAA9" w14:textId="77777777" w:rsidR="00AA647A" w:rsidRDefault="00000000">
      <w:pPr>
        <w:pStyle w:val="Ttulo1"/>
      </w:pPr>
      <w:r>
        <w:lastRenderedPageBreak/>
        <w:t>5. Requisitos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A647A" w14:paraId="69A68E78" w14:textId="77777777">
        <w:trPr>
          <w:jc w:val="center"/>
        </w:trPr>
        <w:tc>
          <w:tcPr>
            <w:tcW w:w="5112" w:type="dxa"/>
            <w:vAlign w:val="center"/>
          </w:tcPr>
          <w:p w14:paraId="359AD9A8" w14:textId="77777777" w:rsidR="00AA647A" w:rsidRDefault="00000000">
            <w:pPr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5112" w:type="dxa"/>
            <w:vAlign w:val="center"/>
          </w:tcPr>
          <w:p w14:paraId="109CC7B8" w14:textId="77777777" w:rsidR="00AA647A" w:rsidRDefault="00000000">
            <w:pPr>
              <w:jc w:val="center"/>
            </w:pPr>
            <w:r>
              <w:rPr>
                <w:b/>
              </w:rPr>
              <w:t>Requisito funcional</w:t>
            </w:r>
          </w:p>
        </w:tc>
      </w:tr>
      <w:tr w:rsidR="00AA647A" w:rsidRPr="00F865CF" w14:paraId="29383A80" w14:textId="77777777">
        <w:trPr>
          <w:jc w:val="center"/>
        </w:trPr>
        <w:tc>
          <w:tcPr>
            <w:tcW w:w="5112" w:type="dxa"/>
            <w:vAlign w:val="center"/>
          </w:tcPr>
          <w:p w14:paraId="35B48D60" w14:textId="77777777" w:rsidR="00AA647A" w:rsidRDefault="00000000">
            <w:pPr>
              <w:jc w:val="center"/>
            </w:pPr>
            <w:r>
              <w:t>RF01</w:t>
            </w:r>
          </w:p>
        </w:tc>
        <w:tc>
          <w:tcPr>
            <w:tcW w:w="5112" w:type="dxa"/>
            <w:vAlign w:val="center"/>
          </w:tcPr>
          <w:p w14:paraId="6AA07869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Gerenciar organizações e seus contatos.</w:t>
            </w:r>
          </w:p>
        </w:tc>
      </w:tr>
      <w:tr w:rsidR="00AA647A" w:rsidRPr="00F865CF" w14:paraId="65AF5362" w14:textId="77777777">
        <w:trPr>
          <w:jc w:val="center"/>
        </w:trPr>
        <w:tc>
          <w:tcPr>
            <w:tcW w:w="5112" w:type="dxa"/>
            <w:vAlign w:val="center"/>
          </w:tcPr>
          <w:p w14:paraId="6D28F89E" w14:textId="77777777" w:rsidR="00AA647A" w:rsidRDefault="00000000">
            <w:pPr>
              <w:jc w:val="center"/>
            </w:pPr>
            <w:r>
              <w:t>RF02</w:t>
            </w:r>
          </w:p>
        </w:tc>
        <w:tc>
          <w:tcPr>
            <w:tcW w:w="5112" w:type="dxa"/>
            <w:vAlign w:val="center"/>
          </w:tcPr>
          <w:p w14:paraId="57D6C779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Gerenciar usuários, perfis, permissões e vínculos de acesso.</w:t>
            </w:r>
          </w:p>
        </w:tc>
      </w:tr>
      <w:tr w:rsidR="00AA647A" w:rsidRPr="00F865CF" w14:paraId="56219FA6" w14:textId="77777777">
        <w:trPr>
          <w:jc w:val="center"/>
        </w:trPr>
        <w:tc>
          <w:tcPr>
            <w:tcW w:w="5112" w:type="dxa"/>
            <w:vAlign w:val="center"/>
          </w:tcPr>
          <w:p w14:paraId="121EBC0F" w14:textId="77777777" w:rsidR="00AA647A" w:rsidRDefault="00000000">
            <w:pPr>
              <w:jc w:val="center"/>
            </w:pPr>
            <w:r>
              <w:t>RF03</w:t>
            </w:r>
          </w:p>
        </w:tc>
        <w:tc>
          <w:tcPr>
            <w:tcW w:w="5112" w:type="dxa"/>
            <w:vAlign w:val="center"/>
          </w:tcPr>
          <w:p w14:paraId="40213CAD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Gerenciar destinatários e locais de entrega.</w:t>
            </w:r>
          </w:p>
        </w:tc>
      </w:tr>
      <w:tr w:rsidR="00AA647A" w:rsidRPr="00F865CF" w14:paraId="2110CC1E" w14:textId="77777777">
        <w:trPr>
          <w:jc w:val="center"/>
        </w:trPr>
        <w:tc>
          <w:tcPr>
            <w:tcW w:w="5112" w:type="dxa"/>
            <w:vAlign w:val="center"/>
          </w:tcPr>
          <w:p w14:paraId="62F6853C" w14:textId="77777777" w:rsidR="00AA647A" w:rsidRDefault="00000000">
            <w:pPr>
              <w:jc w:val="center"/>
            </w:pPr>
            <w:r>
              <w:t>RF04</w:t>
            </w:r>
          </w:p>
        </w:tc>
        <w:tc>
          <w:tcPr>
            <w:tcW w:w="5112" w:type="dxa"/>
            <w:vAlign w:val="center"/>
          </w:tcPr>
          <w:p w14:paraId="26623826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Executar CRUD de cilindros, lacres e dispositivos.</w:t>
            </w:r>
          </w:p>
        </w:tc>
      </w:tr>
      <w:tr w:rsidR="00AA647A" w:rsidRPr="00F865CF" w14:paraId="7EBF3627" w14:textId="77777777">
        <w:trPr>
          <w:jc w:val="center"/>
        </w:trPr>
        <w:tc>
          <w:tcPr>
            <w:tcW w:w="5112" w:type="dxa"/>
            <w:vAlign w:val="center"/>
          </w:tcPr>
          <w:p w14:paraId="1C736B39" w14:textId="77777777" w:rsidR="00AA647A" w:rsidRDefault="00000000">
            <w:pPr>
              <w:jc w:val="center"/>
            </w:pPr>
            <w:r>
              <w:t>RF05</w:t>
            </w:r>
          </w:p>
        </w:tc>
        <w:tc>
          <w:tcPr>
            <w:tcW w:w="5112" w:type="dxa"/>
            <w:vAlign w:val="center"/>
          </w:tcPr>
          <w:p w14:paraId="12E538C2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Vincular e desvincular cilindro, lacre e dispositivo mantendo histórico.</w:t>
            </w:r>
          </w:p>
        </w:tc>
      </w:tr>
      <w:tr w:rsidR="00AA647A" w:rsidRPr="00F865CF" w14:paraId="68B782BA" w14:textId="77777777">
        <w:trPr>
          <w:jc w:val="center"/>
        </w:trPr>
        <w:tc>
          <w:tcPr>
            <w:tcW w:w="5112" w:type="dxa"/>
            <w:vAlign w:val="center"/>
          </w:tcPr>
          <w:p w14:paraId="088D618B" w14:textId="77777777" w:rsidR="00AA647A" w:rsidRDefault="00000000">
            <w:pPr>
              <w:jc w:val="center"/>
            </w:pPr>
            <w:r>
              <w:t>RF06</w:t>
            </w:r>
          </w:p>
        </w:tc>
        <w:tc>
          <w:tcPr>
            <w:tcW w:w="5112" w:type="dxa"/>
            <w:vAlign w:val="center"/>
          </w:tcPr>
          <w:p w14:paraId="32E3D036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Criar movimentações e itens em lote.</w:t>
            </w:r>
          </w:p>
        </w:tc>
      </w:tr>
      <w:tr w:rsidR="00AA647A" w:rsidRPr="00F865CF" w14:paraId="26667E56" w14:textId="77777777">
        <w:trPr>
          <w:jc w:val="center"/>
        </w:trPr>
        <w:tc>
          <w:tcPr>
            <w:tcW w:w="5112" w:type="dxa"/>
            <w:vAlign w:val="center"/>
          </w:tcPr>
          <w:p w14:paraId="631F14FA" w14:textId="77777777" w:rsidR="00AA647A" w:rsidRDefault="00000000">
            <w:pPr>
              <w:jc w:val="center"/>
            </w:pPr>
            <w:r>
              <w:t>RF07</w:t>
            </w:r>
          </w:p>
        </w:tc>
        <w:tc>
          <w:tcPr>
            <w:tcW w:w="5112" w:type="dxa"/>
            <w:vAlign w:val="center"/>
          </w:tcPr>
          <w:p w14:paraId="3A749AE1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Criar entregas, itens e custodias.</w:t>
            </w:r>
          </w:p>
        </w:tc>
      </w:tr>
      <w:tr w:rsidR="00AA647A" w:rsidRPr="00F865CF" w14:paraId="29177F4D" w14:textId="77777777">
        <w:trPr>
          <w:jc w:val="center"/>
        </w:trPr>
        <w:tc>
          <w:tcPr>
            <w:tcW w:w="5112" w:type="dxa"/>
            <w:vAlign w:val="center"/>
          </w:tcPr>
          <w:p w14:paraId="45095F7E" w14:textId="77777777" w:rsidR="00AA647A" w:rsidRDefault="00000000">
            <w:pPr>
              <w:jc w:val="center"/>
            </w:pPr>
            <w:r>
              <w:t>RF08</w:t>
            </w:r>
          </w:p>
        </w:tc>
        <w:tc>
          <w:tcPr>
            <w:tcW w:w="5112" w:type="dxa"/>
            <w:vAlign w:val="center"/>
          </w:tcPr>
          <w:p w14:paraId="13A12BBC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Receber, armazenar e consultar telemetria.</w:t>
            </w:r>
          </w:p>
        </w:tc>
      </w:tr>
      <w:tr w:rsidR="00AA647A" w:rsidRPr="00F865CF" w14:paraId="5AF596E3" w14:textId="77777777">
        <w:trPr>
          <w:jc w:val="center"/>
        </w:trPr>
        <w:tc>
          <w:tcPr>
            <w:tcW w:w="5112" w:type="dxa"/>
            <w:vAlign w:val="center"/>
          </w:tcPr>
          <w:p w14:paraId="057B62B3" w14:textId="77777777" w:rsidR="00AA647A" w:rsidRDefault="00000000">
            <w:pPr>
              <w:jc w:val="center"/>
            </w:pPr>
            <w:r>
              <w:t>RF09</w:t>
            </w:r>
          </w:p>
        </w:tc>
        <w:tc>
          <w:tcPr>
            <w:tcW w:w="5112" w:type="dxa"/>
            <w:vAlign w:val="center"/>
          </w:tcPr>
          <w:p w14:paraId="69862991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Registrar eventos do lacre e associá-los à telemetria quando disponível.</w:t>
            </w:r>
          </w:p>
        </w:tc>
      </w:tr>
      <w:tr w:rsidR="00AA647A" w:rsidRPr="00F865CF" w14:paraId="488E8AAA" w14:textId="77777777">
        <w:trPr>
          <w:jc w:val="center"/>
        </w:trPr>
        <w:tc>
          <w:tcPr>
            <w:tcW w:w="5112" w:type="dxa"/>
            <w:vAlign w:val="center"/>
          </w:tcPr>
          <w:p w14:paraId="1AAA5BEF" w14:textId="77777777" w:rsidR="00AA647A" w:rsidRDefault="00000000">
            <w:pPr>
              <w:jc w:val="center"/>
            </w:pPr>
            <w:r>
              <w:t>RF10</w:t>
            </w:r>
          </w:p>
        </w:tc>
        <w:tc>
          <w:tcPr>
            <w:tcW w:w="5112" w:type="dxa"/>
            <w:vAlign w:val="center"/>
          </w:tcPr>
          <w:p w14:paraId="14958EA8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Gerar, listar, analisar e encerrar alertas.</w:t>
            </w:r>
          </w:p>
        </w:tc>
      </w:tr>
      <w:tr w:rsidR="00AA647A" w:rsidRPr="00F865CF" w14:paraId="49E162AF" w14:textId="77777777">
        <w:trPr>
          <w:jc w:val="center"/>
        </w:trPr>
        <w:tc>
          <w:tcPr>
            <w:tcW w:w="5112" w:type="dxa"/>
            <w:vAlign w:val="center"/>
          </w:tcPr>
          <w:p w14:paraId="1F6A681D" w14:textId="77777777" w:rsidR="00AA647A" w:rsidRDefault="00000000">
            <w:pPr>
              <w:jc w:val="center"/>
            </w:pPr>
            <w:r>
              <w:t>RF11</w:t>
            </w:r>
          </w:p>
        </w:tc>
        <w:tc>
          <w:tcPr>
            <w:tcW w:w="5112" w:type="dxa"/>
            <w:vAlign w:val="center"/>
          </w:tcPr>
          <w:p w14:paraId="5028D788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Registrar testes hidrostáticos e próximo vencimento.</w:t>
            </w:r>
          </w:p>
        </w:tc>
      </w:tr>
      <w:tr w:rsidR="00AA647A" w:rsidRPr="00F865CF" w14:paraId="005E247E" w14:textId="77777777">
        <w:trPr>
          <w:jc w:val="center"/>
        </w:trPr>
        <w:tc>
          <w:tcPr>
            <w:tcW w:w="5112" w:type="dxa"/>
            <w:vAlign w:val="center"/>
          </w:tcPr>
          <w:p w14:paraId="6693AB17" w14:textId="77777777" w:rsidR="00AA647A" w:rsidRDefault="00000000">
            <w:pPr>
              <w:jc w:val="center"/>
            </w:pPr>
            <w:r>
              <w:t>RF12</w:t>
            </w:r>
          </w:p>
        </w:tc>
        <w:tc>
          <w:tcPr>
            <w:tcW w:w="5112" w:type="dxa"/>
            <w:vAlign w:val="center"/>
          </w:tcPr>
          <w:p w14:paraId="4A177130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Registrar inspeções de lacre e decisão de reutilização.</w:t>
            </w:r>
          </w:p>
        </w:tc>
      </w:tr>
      <w:tr w:rsidR="00AA647A" w:rsidRPr="00F865CF" w14:paraId="4B174C6C" w14:textId="77777777">
        <w:trPr>
          <w:jc w:val="center"/>
        </w:trPr>
        <w:tc>
          <w:tcPr>
            <w:tcW w:w="5112" w:type="dxa"/>
            <w:vAlign w:val="center"/>
          </w:tcPr>
          <w:p w14:paraId="36AAB863" w14:textId="77777777" w:rsidR="00AA647A" w:rsidRDefault="00000000">
            <w:pPr>
              <w:jc w:val="center"/>
            </w:pPr>
            <w:r>
              <w:t>RF13</w:t>
            </w:r>
          </w:p>
        </w:tc>
        <w:tc>
          <w:tcPr>
            <w:tcW w:w="5112" w:type="dxa"/>
            <w:vAlign w:val="center"/>
          </w:tcPr>
          <w:p w14:paraId="4E7073CD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Pesquisar por código, número de série, UID NFC e identificador de hardware.</w:t>
            </w:r>
          </w:p>
        </w:tc>
      </w:tr>
      <w:tr w:rsidR="00AA647A" w:rsidRPr="00F865CF" w14:paraId="3112974A" w14:textId="77777777">
        <w:trPr>
          <w:jc w:val="center"/>
        </w:trPr>
        <w:tc>
          <w:tcPr>
            <w:tcW w:w="5112" w:type="dxa"/>
            <w:vAlign w:val="center"/>
          </w:tcPr>
          <w:p w14:paraId="57DBB9FA" w14:textId="77777777" w:rsidR="00AA647A" w:rsidRDefault="00000000">
            <w:pPr>
              <w:jc w:val="center"/>
            </w:pPr>
            <w:r>
              <w:t>RF14</w:t>
            </w:r>
          </w:p>
        </w:tc>
        <w:tc>
          <w:tcPr>
            <w:tcW w:w="5112" w:type="dxa"/>
            <w:vAlign w:val="center"/>
          </w:tcPr>
          <w:p w14:paraId="237A977F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Exibir contagens por estado para futura composição do dashboard.</w:t>
            </w:r>
          </w:p>
        </w:tc>
      </w:tr>
      <w:tr w:rsidR="00AA647A" w:rsidRPr="00F865CF" w14:paraId="6E4AA67D" w14:textId="77777777">
        <w:trPr>
          <w:jc w:val="center"/>
        </w:trPr>
        <w:tc>
          <w:tcPr>
            <w:tcW w:w="5112" w:type="dxa"/>
            <w:vAlign w:val="center"/>
          </w:tcPr>
          <w:p w14:paraId="3142B58B" w14:textId="77777777" w:rsidR="00AA647A" w:rsidRDefault="00000000">
            <w:pPr>
              <w:jc w:val="center"/>
            </w:pPr>
            <w:r>
              <w:t>RF15</w:t>
            </w:r>
          </w:p>
        </w:tc>
        <w:tc>
          <w:tcPr>
            <w:tcW w:w="5112" w:type="dxa"/>
            <w:vAlign w:val="center"/>
          </w:tcPr>
          <w:p w14:paraId="673B7028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Auditar ações críticas dos usuários.</w:t>
            </w:r>
          </w:p>
        </w:tc>
      </w:tr>
      <w:tr w:rsidR="00AA647A" w:rsidRPr="00F865CF" w14:paraId="404F0EF8" w14:textId="77777777">
        <w:trPr>
          <w:jc w:val="center"/>
        </w:trPr>
        <w:tc>
          <w:tcPr>
            <w:tcW w:w="5112" w:type="dxa"/>
            <w:vAlign w:val="center"/>
          </w:tcPr>
          <w:p w14:paraId="40E20232" w14:textId="77777777" w:rsidR="00AA647A" w:rsidRDefault="00000000">
            <w:pPr>
              <w:jc w:val="center"/>
            </w:pPr>
            <w:r>
              <w:t>RF16</w:t>
            </w:r>
          </w:p>
        </w:tc>
        <w:tc>
          <w:tcPr>
            <w:tcW w:w="5112" w:type="dxa"/>
            <w:vAlign w:val="center"/>
          </w:tcPr>
          <w:p w14:paraId="397B0A83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Disponibilizar CRUD via API REST documentada.</w:t>
            </w:r>
          </w:p>
        </w:tc>
      </w:tr>
    </w:tbl>
    <w:p w14:paraId="33FE0F98" w14:textId="77777777" w:rsidR="00AA647A" w:rsidRDefault="00000000">
      <w:pPr>
        <w:pStyle w:val="Ttulo1"/>
      </w:pPr>
      <w:r>
        <w:t>6. Requisitos não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AA647A" w14:paraId="2B40394A" w14:textId="77777777">
        <w:trPr>
          <w:jc w:val="center"/>
        </w:trPr>
        <w:tc>
          <w:tcPr>
            <w:tcW w:w="5112" w:type="dxa"/>
            <w:vAlign w:val="center"/>
          </w:tcPr>
          <w:p w14:paraId="34A90958" w14:textId="77777777" w:rsidR="00AA647A" w:rsidRDefault="00000000">
            <w:pPr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5112" w:type="dxa"/>
            <w:vAlign w:val="center"/>
          </w:tcPr>
          <w:p w14:paraId="53D8479D" w14:textId="77777777" w:rsidR="00AA647A" w:rsidRDefault="00000000">
            <w:pPr>
              <w:jc w:val="center"/>
            </w:pPr>
            <w:r>
              <w:rPr>
                <w:b/>
              </w:rPr>
              <w:t>Requisito não funcional</w:t>
            </w:r>
          </w:p>
        </w:tc>
      </w:tr>
      <w:tr w:rsidR="00AA647A" w:rsidRPr="00F865CF" w14:paraId="48B12B45" w14:textId="77777777">
        <w:trPr>
          <w:jc w:val="center"/>
        </w:trPr>
        <w:tc>
          <w:tcPr>
            <w:tcW w:w="5112" w:type="dxa"/>
            <w:vAlign w:val="center"/>
          </w:tcPr>
          <w:p w14:paraId="59E28AE5" w14:textId="77777777" w:rsidR="00AA647A" w:rsidRDefault="00000000">
            <w:pPr>
              <w:jc w:val="center"/>
            </w:pPr>
            <w:r>
              <w:t>RNF01</w:t>
            </w:r>
          </w:p>
        </w:tc>
        <w:tc>
          <w:tcPr>
            <w:tcW w:w="5112" w:type="dxa"/>
            <w:vAlign w:val="center"/>
          </w:tcPr>
          <w:p w14:paraId="62F76A2D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PostgreSQL como banco transacional; PostGIS planejado para consultas geográficas de produção.</w:t>
            </w:r>
          </w:p>
        </w:tc>
      </w:tr>
      <w:tr w:rsidR="00AA647A" w:rsidRPr="00F865CF" w14:paraId="639FACC4" w14:textId="77777777">
        <w:trPr>
          <w:jc w:val="center"/>
        </w:trPr>
        <w:tc>
          <w:tcPr>
            <w:tcW w:w="5112" w:type="dxa"/>
            <w:vAlign w:val="center"/>
          </w:tcPr>
          <w:p w14:paraId="4FD5D79F" w14:textId="77777777" w:rsidR="00AA647A" w:rsidRDefault="00000000">
            <w:pPr>
              <w:jc w:val="center"/>
            </w:pPr>
            <w:r>
              <w:t>RNF02</w:t>
            </w:r>
          </w:p>
        </w:tc>
        <w:tc>
          <w:tcPr>
            <w:tcW w:w="5112" w:type="dxa"/>
            <w:vAlign w:val="center"/>
          </w:tcPr>
          <w:p w14:paraId="59BDDBA2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API em NestJS e TypeScript, com Swagger e validação de DTOs.</w:t>
            </w:r>
          </w:p>
        </w:tc>
      </w:tr>
      <w:tr w:rsidR="00AA647A" w:rsidRPr="00F865CF" w14:paraId="23D0BA4D" w14:textId="77777777">
        <w:trPr>
          <w:jc w:val="center"/>
        </w:trPr>
        <w:tc>
          <w:tcPr>
            <w:tcW w:w="5112" w:type="dxa"/>
            <w:vAlign w:val="center"/>
          </w:tcPr>
          <w:p w14:paraId="7FB3D003" w14:textId="77777777" w:rsidR="00AA647A" w:rsidRDefault="00000000">
            <w:pPr>
              <w:jc w:val="center"/>
            </w:pPr>
            <w:r>
              <w:t>RNF03</w:t>
            </w:r>
          </w:p>
        </w:tc>
        <w:tc>
          <w:tcPr>
            <w:tcW w:w="5112" w:type="dxa"/>
            <w:vAlign w:val="center"/>
          </w:tcPr>
          <w:p w14:paraId="30400A1D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Autenticação JWT e autorização por perfis/permissões.</w:t>
            </w:r>
          </w:p>
        </w:tc>
      </w:tr>
      <w:tr w:rsidR="00AA647A" w:rsidRPr="00F865CF" w14:paraId="3E8F5AEA" w14:textId="77777777">
        <w:trPr>
          <w:jc w:val="center"/>
        </w:trPr>
        <w:tc>
          <w:tcPr>
            <w:tcW w:w="5112" w:type="dxa"/>
            <w:vAlign w:val="center"/>
          </w:tcPr>
          <w:p w14:paraId="1987E58E" w14:textId="77777777" w:rsidR="00AA647A" w:rsidRDefault="00000000">
            <w:pPr>
              <w:jc w:val="center"/>
            </w:pPr>
            <w:r>
              <w:t>RNF04</w:t>
            </w:r>
          </w:p>
        </w:tc>
        <w:tc>
          <w:tcPr>
            <w:tcW w:w="5112" w:type="dxa"/>
            <w:vAlign w:val="center"/>
          </w:tcPr>
          <w:p w14:paraId="0D7E3A4D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Senhas somente com hash forte; segredos em arquivo .env não versionado.</w:t>
            </w:r>
          </w:p>
        </w:tc>
      </w:tr>
      <w:tr w:rsidR="00AA647A" w:rsidRPr="00F865CF" w14:paraId="5D708FDE" w14:textId="77777777">
        <w:trPr>
          <w:jc w:val="center"/>
        </w:trPr>
        <w:tc>
          <w:tcPr>
            <w:tcW w:w="5112" w:type="dxa"/>
            <w:vAlign w:val="center"/>
          </w:tcPr>
          <w:p w14:paraId="1C9F8CAA" w14:textId="77777777" w:rsidR="00AA647A" w:rsidRDefault="00000000">
            <w:pPr>
              <w:jc w:val="center"/>
            </w:pPr>
            <w:r>
              <w:t>RNF05</w:t>
            </w:r>
          </w:p>
        </w:tc>
        <w:tc>
          <w:tcPr>
            <w:tcW w:w="5112" w:type="dxa"/>
            <w:vAlign w:val="center"/>
          </w:tcPr>
          <w:p w14:paraId="2FE41E71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Isolamento multiempresa e princípio do menor privilégio.</w:t>
            </w:r>
          </w:p>
        </w:tc>
      </w:tr>
      <w:tr w:rsidR="00AA647A" w:rsidRPr="00F865CF" w14:paraId="3285121C" w14:textId="77777777">
        <w:trPr>
          <w:jc w:val="center"/>
        </w:trPr>
        <w:tc>
          <w:tcPr>
            <w:tcW w:w="5112" w:type="dxa"/>
            <w:vAlign w:val="center"/>
          </w:tcPr>
          <w:p w14:paraId="424C280B" w14:textId="77777777" w:rsidR="00AA647A" w:rsidRDefault="00000000">
            <w:pPr>
              <w:jc w:val="center"/>
            </w:pPr>
            <w:r>
              <w:t>RNF06</w:t>
            </w:r>
          </w:p>
        </w:tc>
        <w:tc>
          <w:tcPr>
            <w:tcW w:w="5112" w:type="dxa"/>
            <w:vAlign w:val="center"/>
          </w:tcPr>
          <w:p w14:paraId="7EA8F327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TIMESTAMPTZ para instantes e padrão UTC no backend.</w:t>
            </w:r>
          </w:p>
        </w:tc>
      </w:tr>
      <w:tr w:rsidR="00AA647A" w:rsidRPr="00F865CF" w14:paraId="375F7059" w14:textId="77777777">
        <w:trPr>
          <w:jc w:val="center"/>
        </w:trPr>
        <w:tc>
          <w:tcPr>
            <w:tcW w:w="5112" w:type="dxa"/>
            <w:vAlign w:val="center"/>
          </w:tcPr>
          <w:p w14:paraId="3614883A" w14:textId="77777777" w:rsidR="00AA647A" w:rsidRDefault="00000000">
            <w:pPr>
              <w:jc w:val="center"/>
            </w:pPr>
            <w:r>
              <w:t>RNF07</w:t>
            </w:r>
          </w:p>
        </w:tc>
        <w:tc>
          <w:tcPr>
            <w:tcW w:w="5112" w:type="dxa"/>
            <w:vAlign w:val="center"/>
          </w:tcPr>
          <w:p w14:paraId="4CBADA8F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Integridade referencial, constraints, transações e índices para regras críticas.</w:t>
            </w:r>
          </w:p>
        </w:tc>
      </w:tr>
      <w:tr w:rsidR="00AA647A" w:rsidRPr="00F865CF" w14:paraId="3C1EF2FF" w14:textId="77777777">
        <w:trPr>
          <w:jc w:val="center"/>
        </w:trPr>
        <w:tc>
          <w:tcPr>
            <w:tcW w:w="5112" w:type="dxa"/>
            <w:vAlign w:val="center"/>
          </w:tcPr>
          <w:p w14:paraId="6365DC59" w14:textId="77777777" w:rsidR="00AA647A" w:rsidRDefault="00000000">
            <w:pPr>
              <w:jc w:val="center"/>
            </w:pPr>
            <w:r>
              <w:t>RNF08</w:t>
            </w:r>
          </w:p>
        </w:tc>
        <w:tc>
          <w:tcPr>
            <w:tcW w:w="5112" w:type="dxa"/>
            <w:vAlign w:val="center"/>
          </w:tcPr>
          <w:p w14:paraId="55C33040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Telemetria indexada por dispositivo e data; message_id único.</w:t>
            </w:r>
          </w:p>
        </w:tc>
      </w:tr>
      <w:tr w:rsidR="00AA647A" w:rsidRPr="00F865CF" w14:paraId="50D57983" w14:textId="77777777">
        <w:trPr>
          <w:jc w:val="center"/>
        </w:trPr>
        <w:tc>
          <w:tcPr>
            <w:tcW w:w="5112" w:type="dxa"/>
            <w:vAlign w:val="center"/>
          </w:tcPr>
          <w:p w14:paraId="0A5D021F" w14:textId="77777777" w:rsidR="00AA647A" w:rsidRDefault="00000000">
            <w:pPr>
              <w:jc w:val="center"/>
            </w:pPr>
            <w:r>
              <w:t>RNF09</w:t>
            </w:r>
          </w:p>
        </w:tc>
        <w:tc>
          <w:tcPr>
            <w:tcW w:w="5112" w:type="dxa"/>
            <w:vAlign w:val="center"/>
          </w:tcPr>
          <w:p w14:paraId="2D271ECD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Operações compostas de vínculo, entrega e custódia devem ser transacionais.</w:t>
            </w:r>
          </w:p>
        </w:tc>
      </w:tr>
      <w:tr w:rsidR="00AA647A" w:rsidRPr="00F865CF" w14:paraId="4F0C1868" w14:textId="77777777">
        <w:trPr>
          <w:jc w:val="center"/>
        </w:trPr>
        <w:tc>
          <w:tcPr>
            <w:tcW w:w="5112" w:type="dxa"/>
            <w:vAlign w:val="center"/>
          </w:tcPr>
          <w:p w14:paraId="28A364AB" w14:textId="77777777" w:rsidR="00AA647A" w:rsidRDefault="00000000">
            <w:pPr>
              <w:jc w:val="center"/>
            </w:pPr>
            <w:r>
              <w:t>RNF10</w:t>
            </w:r>
          </w:p>
        </w:tc>
        <w:tc>
          <w:tcPr>
            <w:tcW w:w="5112" w:type="dxa"/>
            <w:vAlign w:val="center"/>
          </w:tcPr>
          <w:p w14:paraId="1F59B1F0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API deve retornar erros padronizados e não expor detalhes sensíveis.</w:t>
            </w:r>
          </w:p>
        </w:tc>
      </w:tr>
      <w:tr w:rsidR="00AA647A" w:rsidRPr="00F865CF" w14:paraId="7548CA87" w14:textId="77777777">
        <w:trPr>
          <w:jc w:val="center"/>
        </w:trPr>
        <w:tc>
          <w:tcPr>
            <w:tcW w:w="5112" w:type="dxa"/>
            <w:vAlign w:val="center"/>
          </w:tcPr>
          <w:p w14:paraId="1E112DEB" w14:textId="77777777" w:rsidR="00AA647A" w:rsidRDefault="00000000">
            <w:pPr>
              <w:jc w:val="center"/>
            </w:pPr>
            <w:r>
              <w:t>RNF11</w:t>
            </w:r>
          </w:p>
        </w:tc>
        <w:tc>
          <w:tcPr>
            <w:tcW w:w="5112" w:type="dxa"/>
            <w:vAlign w:val="center"/>
          </w:tcPr>
          <w:p w14:paraId="141B4593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Logs, auditoria, backup, RPO, RTO e retenção deverão ser formalizados antes da produção.</w:t>
            </w:r>
          </w:p>
        </w:tc>
      </w:tr>
      <w:tr w:rsidR="00AA647A" w:rsidRPr="00F865CF" w14:paraId="5AF65B58" w14:textId="77777777">
        <w:trPr>
          <w:jc w:val="center"/>
        </w:trPr>
        <w:tc>
          <w:tcPr>
            <w:tcW w:w="5112" w:type="dxa"/>
            <w:vAlign w:val="center"/>
          </w:tcPr>
          <w:p w14:paraId="048E8ABE" w14:textId="77777777" w:rsidR="00AA647A" w:rsidRDefault="00000000">
            <w:pPr>
              <w:jc w:val="center"/>
            </w:pPr>
            <w:r>
              <w:t>RNF12</w:t>
            </w:r>
          </w:p>
        </w:tc>
        <w:tc>
          <w:tcPr>
            <w:tcW w:w="5112" w:type="dxa"/>
            <w:vAlign w:val="center"/>
          </w:tcPr>
          <w:p w14:paraId="6B6D4B80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Tratamento de dados pessoais conforme LGPD.</w:t>
            </w:r>
          </w:p>
        </w:tc>
      </w:tr>
      <w:tr w:rsidR="00AA647A" w:rsidRPr="00F865CF" w14:paraId="32921238" w14:textId="77777777">
        <w:trPr>
          <w:jc w:val="center"/>
        </w:trPr>
        <w:tc>
          <w:tcPr>
            <w:tcW w:w="5112" w:type="dxa"/>
            <w:vAlign w:val="center"/>
          </w:tcPr>
          <w:p w14:paraId="381B23E6" w14:textId="77777777" w:rsidR="00AA647A" w:rsidRDefault="00000000">
            <w:pPr>
              <w:jc w:val="center"/>
            </w:pPr>
            <w:r>
              <w:t>RNF13</w:t>
            </w:r>
          </w:p>
        </w:tc>
        <w:tc>
          <w:tcPr>
            <w:tcW w:w="5112" w:type="dxa"/>
            <w:vAlign w:val="center"/>
          </w:tcPr>
          <w:p w14:paraId="043CFBBC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 API deve usar usuário PostgreSQL próprio, sem privilégios de superusuário.</w:t>
            </w:r>
          </w:p>
        </w:tc>
      </w:tr>
      <w:tr w:rsidR="00AA647A" w:rsidRPr="00F865CF" w14:paraId="7B7A9ECB" w14:textId="77777777">
        <w:trPr>
          <w:jc w:val="center"/>
        </w:trPr>
        <w:tc>
          <w:tcPr>
            <w:tcW w:w="5112" w:type="dxa"/>
            <w:vAlign w:val="center"/>
          </w:tcPr>
          <w:p w14:paraId="28D1CDA7" w14:textId="77777777" w:rsidR="00AA647A" w:rsidRDefault="00000000">
            <w:pPr>
              <w:jc w:val="center"/>
            </w:pPr>
            <w:r>
              <w:t>RNF14</w:t>
            </w:r>
          </w:p>
        </w:tc>
        <w:tc>
          <w:tcPr>
            <w:tcW w:w="5112" w:type="dxa"/>
            <w:vAlign w:val="center"/>
          </w:tcPr>
          <w:p w14:paraId="13CB5B4F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Código humano deve ser pesquisável sem exposição do UUID ao usuário final.</w:t>
            </w:r>
          </w:p>
        </w:tc>
      </w:tr>
    </w:tbl>
    <w:p w14:paraId="2A2ABB52" w14:textId="77777777" w:rsidR="00AA647A" w:rsidRPr="00F865CF" w:rsidRDefault="00000000">
      <w:pPr>
        <w:pStyle w:val="Ttulo1"/>
        <w:rPr>
          <w:lang w:val="pt-BR"/>
        </w:rPr>
      </w:pPr>
      <w:r w:rsidRPr="00F865CF">
        <w:rPr>
          <w:lang w:val="pt-BR"/>
        </w:rPr>
        <w:lastRenderedPageBreak/>
        <w:t>7. Modelo Entidade–Relacionamento</w:t>
      </w:r>
    </w:p>
    <w:p w14:paraId="44611015" w14:textId="77777777" w:rsidR="00AA647A" w:rsidRPr="00F865CF" w:rsidRDefault="00000000">
      <w:pPr>
        <w:rPr>
          <w:lang w:val="pt-BR"/>
        </w:rPr>
      </w:pPr>
      <w:r w:rsidRPr="00F865CF">
        <w:rPr>
          <w:lang w:val="pt-BR"/>
        </w:rPr>
        <w:t>O MER abaixo representa a arquitetura lógica consolidada. A implementação atual mantém latitude/longitude numéricas; a coluna geography do desenho é a evolução planejada para PostGIS.</w:t>
      </w:r>
    </w:p>
    <w:p w14:paraId="66335B76" w14:textId="77777777" w:rsidR="00AA647A" w:rsidRDefault="00F865CF">
      <w:pPr>
        <w:jc w:val="center"/>
      </w:pPr>
      <w:r>
        <w:rPr>
          <w:noProof/>
        </w:rPr>
        <w:drawing>
          <wp:inline distT="0" distB="0" distL="0" distR="0" wp14:anchorId="5B48A26B" wp14:editId="4D13A8E6">
            <wp:extent cx="6492240" cy="4328160"/>
            <wp:effectExtent l="0" t="0" r="3810" b="0"/>
            <wp:docPr id="1" name="Imagem 1" descr="FluxID — Modelo Entidade–Relacionamento com entidades, chaves e cardinalidades organizadas por módu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uxID — Modelo Entidade–Relacionamento com entidades, chaves e cardinalidades organizadas por módul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1FA01" w14:textId="77777777" w:rsidR="00AA647A" w:rsidRDefault="00000000">
      <w:pPr>
        <w:pStyle w:val="Ttulo1"/>
      </w:pPr>
      <w:r>
        <w:t>8. Estrutura do banco criada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AA647A" w14:paraId="61C18D4F" w14:textId="77777777">
        <w:trPr>
          <w:jc w:val="center"/>
        </w:trPr>
        <w:tc>
          <w:tcPr>
            <w:tcW w:w="5112" w:type="dxa"/>
            <w:vAlign w:val="center"/>
          </w:tcPr>
          <w:p w14:paraId="7930B9D9" w14:textId="77777777" w:rsidR="00AA647A" w:rsidRDefault="00000000">
            <w:pPr>
              <w:jc w:val="center"/>
            </w:pPr>
            <w:r>
              <w:rPr>
                <w:b/>
              </w:rPr>
              <w:t>Módulo</w:t>
            </w:r>
          </w:p>
        </w:tc>
        <w:tc>
          <w:tcPr>
            <w:tcW w:w="5112" w:type="dxa"/>
            <w:vAlign w:val="center"/>
          </w:tcPr>
          <w:p w14:paraId="5D56B098" w14:textId="77777777" w:rsidR="00AA647A" w:rsidRDefault="00000000">
            <w:pPr>
              <w:jc w:val="center"/>
            </w:pPr>
            <w:r>
              <w:rPr>
                <w:b/>
              </w:rPr>
              <w:t>Tabelas</w:t>
            </w:r>
          </w:p>
        </w:tc>
      </w:tr>
      <w:tr w:rsidR="00AA647A" w:rsidRPr="00F865CF" w14:paraId="16BE1EC2" w14:textId="77777777">
        <w:trPr>
          <w:jc w:val="center"/>
        </w:trPr>
        <w:tc>
          <w:tcPr>
            <w:tcW w:w="5112" w:type="dxa"/>
            <w:vAlign w:val="center"/>
          </w:tcPr>
          <w:p w14:paraId="59570496" w14:textId="77777777" w:rsidR="00AA647A" w:rsidRDefault="00000000">
            <w:pPr>
              <w:jc w:val="center"/>
            </w:pPr>
            <w:r>
              <w:t>Identidade e acesso</w:t>
            </w:r>
          </w:p>
        </w:tc>
        <w:tc>
          <w:tcPr>
            <w:tcW w:w="5112" w:type="dxa"/>
            <w:vAlign w:val="center"/>
          </w:tcPr>
          <w:p w14:paraId="7A57D61D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organizacoes; organizacao_contatos; usuarios; perfis; permissoes; perfil_permissoes; usuario_perfis</w:t>
            </w:r>
          </w:p>
        </w:tc>
      </w:tr>
      <w:tr w:rsidR="00AA647A" w14:paraId="20E0AEC5" w14:textId="77777777">
        <w:trPr>
          <w:jc w:val="center"/>
        </w:trPr>
        <w:tc>
          <w:tcPr>
            <w:tcW w:w="5112" w:type="dxa"/>
            <w:vAlign w:val="center"/>
          </w:tcPr>
          <w:p w14:paraId="16AEB4A6" w14:textId="77777777" w:rsidR="00AA647A" w:rsidRDefault="00000000">
            <w:pPr>
              <w:jc w:val="center"/>
            </w:pPr>
            <w:r>
              <w:t>Clientes finais e locais</w:t>
            </w:r>
          </w:p>
        </w:tc>
        <w:tc>
          <w:tcPr>
            <w:tcW w:w="5112" w:type="dxa"/>
            <w:vAlign w:val="center"/>
          </w:tcPr>
          <w:p w14:paraId="4754F24F" w14:textId="77777777" w:rsidR="00AA647A" w:rsidRDefault="00000000">
            <w:pPr>
              <w:jc w:val="center"/>
            </w:pPr>
            <w:r>
              <w:t>destinatarios; locais_entrega</w:t>
            </w:r>
          </w:p>
        </w:tc>
      </w:tr>
      <w:tr w:rsidR="00AA647A" w14:paraId="4586A70B" w14:textId="77777777">
        <w:trPr>
          <w:jc w:val="center"/>
        </w:trPr>
        <w:tc>
          <w:tcPr>
            <w:tcW w:w="5112" w:type="dxa"/>
            <w:vAlign w:val="center"/>
          </w:tcPr>
          <w:p w14:paraId="669D8EE2" w14:textId="77777777" w:rsidR="00AA647A" w:rsidRDefault="00000000">
            <w:pPr>
              <w:jc w:val="center"/>
            </w:pPr>
            <w:r>
              <w:t>Ativos</w:t>
            </w:r>
          </w:p>
        </w:tc>
        <w:tc>
          <w:tcPr>
            <w:tcW w:w="5112" w:type="dxa"/>
            <w:vAlign w:val="center"/>
          </w:tcPr>
          <w:p w14:paraId="457F73B4" w14:textId="77777777" w:rsidR="00AA647A" w:rsidRDefault="00000000">
            <w:pPr>
              <w:jc w:val="center"/>
            </w:pPr>
            <w:r>
              <w:t>cilindros; lacres; dispositivos</w:t>
            </w:r>
          </w:p>
        </w:tc>
      </w:tr>
      <w:tr w:rsidR="00AA647A" w:rsidRPr="00F865CF" w14:paraId="70E6E96C" w14:textId="77777777">
        <w:trPr>
          <w:jc w:val="center"/>
        </w:trPr>
        <w:tc>
          <w:tcPr>
            <w:tcW w:w="5112" w:type="dxa"/>
            <w:vAlign w:val="center"/>
          </w:tcPr>
          <w:p w14:paraId="59C324FD" w14:textId="77777777" w:rsidR="00AA647A" w:rsidRDefault="00000000">
            <w:pPr>
              <w:jc w:val="center"/>
            </w:pPr>
            <w:r>
              <w:t>Histórico de vínculos</w:t>
            </w:r>
          </w:p>
        </w:tc>
        <w:tc>
          <w:tcPr>
            <w:tcW w:w="5112" w:type="dxa"/>
            <w:vAlign w:val="center"/>
          </w:tcPr>
          <w:p w14:paraId="2E6EEF81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vinculos_cilindro_lacre; vinculos_dispositivo_lacre</w:t>
            </w:r>
          </w:p>
        </w:tc>
      </w:tr>
      <w:tr w:rsidR="00AA647A" w:rsidRPr="00F865CF" w14:paraId="2ED1222A" w14:textId="77777777">
        <w:trPr>
          <w:jc w:val="center"/>
        </w:trPr>
        <w:tc>
          <w:tcPr>
            <w:tcW w:w="5112" w:type="dxa"/>
            <w:vAlign w:val="center"/>
          </w:tcPr>
          <w:p w14:paraId="6595D1F6" w14:textId="77777777" w:rsidR="00AA647A" w:rsidRDefault="00000000">
            <w:pPr>
              <w:jc w:val="center"/>
            </w:pPr>
            <w:r>
              <w:t>Logística</w:t>
            </w:r>
          </w:p>
        </w:tc>
        <w:tc>
          <w:tcPr>
            <w:tcW w:w="5112" w:type="dxa"/>
            <w:vAlign w:val="center"/>
          </w:tcPr>
          <w:p w14:paraId="3FA4C2C7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movimentacoes; movimentacao_itens; entregas; entrega_itens; custodias</w:t>
            </w:r>
          </w:p>
        </w:tc>
      </w:tr>
      <w:tr w:rsidR="00AA647A" w14:paraId="7D46EF84" w14:textId="77777777">
        <w:trPr>
          <w:jc w:val="center"/>
        </w:trPr>
        <w:tc>
          <w:tcPr>
            <w:tcW w:w="5112" w:type="dxa"/>
            <w:vAlign w:val="center"/>
          </w:tcPr>
          <w:p w14:paraId="28185EE1" w14:textId="77777777" w:rsidR="00AA647A" w:rsidRDefault="00000000">
            <w:pPr>
              <w:jc w:val="center"/>
            </w:pPr>
            <w:r>
              <w:t>IoT e segurança</w:t>
            </w:r>
          </w:p>
        </w:tc>
        <w:tc>
          <w:tcPr>
            <w:tcW w:w="5112" w:type="dxa"/>
            <w:vAlign w:val="center"/>
          </w:tcPr>
          <w:p w14:paraId="49FCAB5D" w14:textId="77777777" w:rsidR="00AA647A" w:rsidRDefault="00000000">
            <w:pPr>
              <w:jc w:val="center"/>
            </w:pPr>
            <w:r>
              <w:t>telemetrias; eventos_lacre; alertas</w:t>
            </w:r>
          </w:p>
        </w:tc>
      </w:tr>
      <w:tr w:rsidR="00AA647A" w14:paraId="199F5920" w14:textId="77777777">
        <w:trPr>
          <w:jc w:val="center"/>
        </w:trPr>
        <w:tc>
          <w:tcPr>
            <w:tcW w:w="5112" w:type="dxa"/>
            <w:vAlign w:val="center"/>
          </w:tcPr>
          <w:p w14:paraId="255F87E7" w14:textId="77777777" w:rsidR="00AA647A" w:rsidRDefault="00000000">
            <w:pPr>
              <w:jc w:val="center"/>
            </w:pPr>
            <w:r>
              <w:t>Conformidade</w:t>
            </w:r>
          </w:p>
        </w:tc>
        <w:tc>
          <w:tcPr>
            <w:tcW w:w="5112" w:type="dxa"/>
            <w:vAlign w:val="center"/>
          </w:tcPr>
          <w:p w14:paraId="5CED6097" w14:textId="77777777" w:rsidR="00AA647A" w:rsidRDefault="00000000">
            <w:pPr>
              <w:jc w:val="center"/>
            </w:pPr>
            <w:r>
              <w:t>testes_hidrostaticos; inspecoes_lacre</w:t>
            </w:r>
          </w:p>
        </w:tc>
      </w:tr>
      <w:tr w:rsidR="00AA647A" w14:paraId="28987CD2" w14:textId="77777777">
        <w:trPr>
          <w:jc w:val="center"/>
        </w:trPr>
        <w:tc>
          <w:tcPr>
            <w:tcW w:w="5112" w:type="dxa"/>
            <w:vAlign w:val="center"/>
          </w:tcPr>
          <w:p w14:paraId="112AD30E" w14:textId="77777777" w:rsidR="00AA647A" w:rsidRDefault="00000000">
            <w:pPr>
              <w:jc w:val="center"/>
            </w:pPr>
            <w:r>
              <w:t>Governança</w:t>
            </w:r>
          </w:p>
        </w:tc>
        <w:tc>
          <w:tcPr>
            <w:tcW w:w="5112" w:type="dxa"/>
            <w:vAlign w:val="center"/>
          </w:tcPr>
          <w:p w14:paraId="32EF7CEE" w14:textId="77777777" w:rsidR="00AA647A" w:rsidRDefault="00000000">
            <w:pPr>
              <w:jc w:val="center"/>
            </w:pPr>
            <w:r>
              <w:t>auditoria</w:t>
            </w:r>
          </w:p>
        </w:tc>
      </w:tr>
    </w:tbl>
    <w:p w14:paraId="7CF94D44" w14:textId="77777777" w:rsidR="00AA647A" w:rsidRDefault="00000000">
      <w:pPr>
        <w:pStyle w:val="Ttulo1"/>
      </w:pPr>
      <w:r>
        <w:t>9. Explicação detalhada das tabelas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AA647A" w14:paraId="53B93C7F" w14:textId="77777777">
        <w:trPr>
          <w:jc w:val="center"/>
        </w:trPr>
        <w:tc>
          <w:tcPr>
            <w:tcW w:w="5112" w:type="dxa"/>
            <w:vAlign w:val="center"/>
          </w:tcPr>
          <w:p w14:paraId="031626C3" w14:textId="77777777" w:rsidR="00AA647A" w:rsidRDefault="00000000">
            <w:pPr>
              <w:jc w:val="center"/>
            </w:pPr>
            <w:r>
              <w:rPr>
                <w:b/>
              </w:rPr>
              <w:t>Tabela/conjunto</w:t>
            </w:r>
          </w:p>
        </w:tc>
        <w:tc>
          <w:tcPr>
            <w:tcW w:w="5112" w:type="dxa"/>
            <w:vAlign w:val="center"/>
          </w:tcPr>
          <w:p w14:paraId="03D9C077" w14:textId="77777777" w:rsidR="00AA647A" w:rsidRDefault="00000000">
            <w:pPr>
              <w:jc w:val="center"/>
            </w:pPr>
            <w:r>
              <w:rPr>
                <w:b/>
              </w:rPr>
              <w:t>Responsabilidade</w:t>
            </w:r>
          </w:p>
        </w:tc>
      </w:tr>
      <w:tr w:rsidR="00AA647A" w14:paraId="39D81955" w14:textId="77777777">
        <w:trPr>
          <w:jc w:val="center"/>
        </w:trPr>
        <w:tc>
          <w:tcPr>
            <w:tcW w:w="5112" w:type="dxa"/>
            <w:vAlign w:val="center"/>
          </w:tcPr>
          <w:p w14:paraId="0452A581" w14:textId="77777777" w:rsidR="00AA647A" w:rsidRDefault="00000000">
            <w:pPr>
              <w:jc w:val="center"/>
            </w:pPr>
            <w:r>
              <w:lastRenderedPageBreak/>
              <w:t>organizacoes</w:t>
            </w:r>
          </w:p>
        </w:tc>
        <w:tc>
          <w:tcPr>
            <w:tcW w:w="5112" w:type="dxa"/>
            <w:vAlign w:val="center"/>
          </w:tcPr>
          <w:p w14:paraId="71A3F417" w14:textId="77777777" w:rsidR="00AA647A" w:rsidRDefault="00000000">
            <w:pPr>
              <w:jc w:val="center"/>
            </w:pPr>
            <w:r w:rsidRPr="00F865CF">
              <w:rPr>
                <w:lang w:val="pt-BR"/>
              </w:rPr>
              <w:t xml:space="preserve">Representa a FluxID no contexto administrativo e as distribuidoras contratantes. </w:t>
            </w:r>
            <w:r>
              <w:t>Possui código, dados empresariais e estado.</w:t>
            </w:r>
          </w:p>
        </w:tc>
      </w:tr>
      <w:tr w:rsidR="00AA647A" w:rsidRPr="00F865CF" w14:paraId="0EE9FBE6" w14:textId="77777777">
        <w:trPr>
          <w:jc w:val="center"/>
        </w:trPr>
        <w:tc>
          <w:tcPr>
            <w:tcW w:w="5112" w:type="dxa"/>
            <w:vAlign w:val="center"/>
          </w:tcPr>
          <w:p w14:paraId="325098D6" w14:textId="77777777" w:rsidR="00AA647A" w:rsidRDefault="00000000">
            <w:pPr>
              <w:jc w:val="center"/>
            </w:pPr>
            <w:r>
              <w:t>organizacao_contatos</w:t>
            </w:r>
          </w:p>
        </w:tc>
        <w:tc>
          <w:tcPr>
            <w:tcW w:w="5112" w:type="dxa"/>
            <w:vAlign w:val="center"/>
          </w:tcPr>
          <w:p w14:paraId="5904241B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Permite vários números e responsáveis por organização.</w:t>
            </w:r>
          </w:p>
        </w:tc>
      </w:tr>
      <w:tr w:rsidR="00AA647A" w:rsidRPr="00F865CF" w14:paraId="5A8C31ED" w14:textId="77777777">
        <w:trPr>
          <w:jc w:val="center"/>
        </w:trPr>
        <w:tc>
          <w:tcPr>
            <w:tcW w:w="5112" w:type="dxa"/>
            <w:vAlign w:val="center"/>
          </w:tcPr>
          <w:p w14:paraId="41716319" w14:textId="77777777" w:rsidR="00AA647A" w:rsidRDefault="00000000">
            <w:pPr>
              <w:jc w:val="center"/>
            </w:pPr>
            <w:r>
              <w:t>usuarios</w:t>
            </w:r>
          </w:p>
        </w:tc>
        <w:tc>
          <w:tcPr>
            <w:tcW w:w="5112" w:type="dxa"/>
            <w:vAlign w:val="center"/>
          </w:tcPr>
          <w:p w14:paraId="35F386EE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Pessoas que acessam o sistema; vinculadas à organização e usadas como responsáveis por operações.</w:t>
            </w:r>
          </w:p>
        </w:tc>
      </w:tr>
      <w:tr w:rsidR="00AA647A" w:rsidRPr="00F865CF" w14:paraId="232FCE18" w14:textId="77777777">
        <w:trPr>
          <w:jc w:val="center"/>
        </w:trPr>
        <w:tc>
          <w:tcPr>
            <w:tcW w:w="5112" w:type="dxa"/>
            <w:vAlign w:val="center"/>
          </w:tcPr>
          <w:p w14:paraId="4F64264A" w14:textId="77777777" w:rsidR="00AA647A" w:rsidRDefault="00000000">
            <w:pPr>
              <w:jc w:val="center"/>
            </w:pPr>
            <w:r>
              <w:t>perfis / permissoes</w:t>
            </w:r>
          </w:p>
        </w:tc>
        <w:tc>
          <w:tcPr>
            <w:tcW w:w="5112" w:type="dxa"/>
            <w:vAlign w:val="center"/>
          </w:tcPr>
          <w:p w14:paraId="501DD2E0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Implementam RBAC; as tabelas associativas ligam usuários a perfis e perfis a permissões.</w:t>
            </w:r>
          </w:p>
        </w:tc>
      </w:tr>
      <w:tr w:rsidR="00AA647A" w:rsidRPr="00F865CF" w14:paraId="02FBC112" w14:textId="77777777">
        <w:trPr>
          <w:jc w:val="center"/>
        </w:trPr>
        <w:tc>
          <w:tcPr>
            <w:tcW w:w="5112" w:type="dxa"/>
            <w:vAlign w:val="center"/>
          </w:tcPr>
          <w:p w14:paraId="7C0225B6" w14:textId="77777777" w:rsidR="00AA647A" w:rsidRDefault="00000000">
            <w:pPr>
              <w:jc w:val="center"/>
            </w:pPr>
            <w:r>
              <w:t>destinatarios</w:t>
            </w:r>
          </w:p>
        </w:tc>
        <w:tc>
          <w:tcPr>
            <w:tcW w:w="5112" w:type="dxa"/>
            <w:vAlign w:val="center"/>
          </w:tcPr>
          <w:p w14:paraId="796DC3C1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Hospitais, clínicas e indústrias atendidos pelas distribuidoras; não possuem login no MVP.</w:t>
            </w:r>
          </w:p>
        </w:tc>
      </w:tr>
      <w:tr w:rsidR="00AA647A" w:rsidRPr="00F865CF" w14:paraId="68C76EFE" w14:textId="77777777">
        <w:trPr>
          <w:jc w:val="center"/>
        </w:trPr>
        <w:tc>
          <w:tcPr>
            <w:tcW w:w="5112" w:type="dxa"/>
            <w:vAlign w:val="center"/>
          </w:tcPr>
          <w:p w14:paraId="0F2A900E" w14:textId="77777777" w:rsidR="00AA647A" w:rsidRDefault="00000000">
            <w:pPr>
              <w:jc w:val="center"/>
            </w:pPr>
            <w:r>
              <w:t>locais_entrega</w:t>
            </w:r>
          </w:p>
        </w:tc>
        <w:tc>
          <w:tcPr>
            <w:tcW w:w="5112" w:type="dxa"/>
            <w:vAlign w:val="center"/>
          </w:tcPr>
          <w:p w14:paraId="6EE52B9F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Pontos físicos dos destinatários, com endereço, coordenadas e raio permitido.</w:t>
            </w:r>
          </w:p>
        </w:tc>
      </w:tr>
      <w:tr w:rsidR="00AA647A" w:rsidRPr="00F865CF" w14:paraId="3738AB76" w14:textId="77777777">
        <w:trPr>
          <w:jc w:val="center"/>
        </w:trPr>
        <w:tc>
          <w:tcPr>
            <w:tcW w:w="5112" w:type="dxa"/>
            <w:vAlign w:val="center"/>
          </w:tcPr>
          <w:p w14:paraId="45F9E668" w14:textId="77777777" w:rsidR="00AA647A" w:rsidRDefault="00000000">
            <w:pPr>
              <w:jc w:val="center"/>
            </w:pPr>
            <w:r>
              <w:t>cilindros</w:t>
            </w:r>
          </w:p>
        </w:tc>
        <w:tc>
          <w:tcPr>
            <w:tcW w:w="5112" w:type="dxa"/>
            <w:vAlign w:val="center"/>
          </w:tcPr>
          <w:p w14:paraId="1F08FF59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Ativo principal, com código amigável, série, tipo, capacidade e estado atual.</w:t>
            </w:r>
          </w:p>
        </w:tc>
      </w:tr>
      <w:tr w:rsidR="00AA647A" w:rsidRPr="00F865CF" w14:paraId="1889AFFF" w14:textId="77777777">
        <w:trPr>
          <w:jc w:val="center"/>
        </w:trPr>
        <w:tc>
          <w:tcPr>
            <w:tcW w:w="5112" w:type="dxa"/>
            <w:vAlign w:val="center"/>
          </w:tcPr>
          <w:p w14:paraId="14169534" w14:textId="77777777" w:rsidR="00AA647A" w:rsidRDefault="00000000">
            <w:pPr>
              <w:jc w:val="center"/>
            </w:pPr>
            <w:r>
              <w:t>lacres</w:t>
            </w:r>
          </w:p>
        </w:tc>
        <w:tc>
          <w:tcPr>
            <w:tcW w:w="5112" w:type="dxa"/>
            <w:vAlign w:val="center"/>
          </w:tcPr>
          <w:p w14:paraId="41669C5F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Ativo de segurança com UID NFC, fabricação, próxima revisão e estado.</w:t>
            </w:r>
          </w:p>
        </w:tc>
      </w:tr>
      <w:tr w:rsidR="00AA647A" w:rsidRPr="00F865CF" w14:paraId="30D995AE" w14:textId="77777777">
        <w:trPr>
          <w:jc w:val="center"/>
        </w:trPr>
        <w:tc>
          <w:tcPr>
            <w:tcW w:w="5112" w:type="dxa"/>
            <w:vAlign w:val="center"/>
          </w:tcPr>
          <w:p w14:paraId="7531880D" w14:textId="77777777" w:rsidR="00AA647A" w:rsidRDefault="00000000">
            <w:pPr>
              <w:jc w:val="center"/>
            </w:pPr>
            <w:r>
              <w:t>dispositivos</w:t>
            </w:r>
          </w:p>
        </w:tc>
        <w:tc>
          <w:tcPr>
            <w:tcW w:w="5112" w:type="dxa"/>
            <w:vAlign w:val="center"/>
          </w:tcPr>
          <w:p w14:paraId="083D4054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Módulo eletrônico responsável por telemetria, firmware e hardware.</w:t>
            </w:r>
          </w:p>
        </w:tc>
      </w:tr>
      <w:tr w:rsidR="00AA647A" w:rsidRPr="00F865CF" w14:paraId="65163D31" w14:textId="77777777">
        <w:trPr>
          <w:jc w:val="center"/>
        </w:trPr>
        <w:tc>
          <w:tcPr>
            <w:tcW w:w="5112" w:type="dxa"/>
            <w:vAlign w:val="center"/>
          </w:tcPr>
          <w:p w14:paraId="265012C6" w14:textId="77777777" w:rsidR="00AA647A" w:rsidRDefault="00000000">
            <w:pPr>
              <w:jc w:val="center"/>
            </w:pPr>
            <w:r>
              <w:t>vinculos_cilindro_lacre</w:t>
            </w:r>
          </w:p>
        </w:tc>
        <w:tc>
          <w:tcPr>
            <w:tcW w:w="5112" w:type="dxa"/>
            <w:vAlign w:val="center"/>
          </w:tcPr>
          <w:p w14:paraId="68ECF23F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Histórico de instalação e remoção do lacre no cilindro.</w:t>
            </w:r>
          </w:p>
        </w:tc>
      </w:tr>
      <w:tr w:rsidR="00AA647A" w:rsidRPr="00F865CF" w14:paraId="4ACAFA25" w14:textId="77777777">
        <w:trPr>
          <w:jc w:val="center"/>
        </w:trPr>
        <w:tc>
          <w:tcPr>
            <w:tcW w:w="5112" w:type="dxa"/>
            <w:vAlign w:val="center"/>
          </w:tcPr>
          <w:p w14:paraId="213666A1" w14:textId="77777777" w:rsidR="00AA647A" w:rsidRDefault="00000000">
            <w:pPr>
              <w:jc w:val="center"/>
            </w:pPr>
            <w:r>
              <w:t>vinculos_dispositivo_lacre</w:t>
            </w:r>
          </w:p>
        </w:tc>
        <w:tc>
          <w:tcPr>
            <w:tcW w:w="5112" w:type="dxa"/>
            <w:vAlign w:val="center"/>
          </w:tcPr>
          <w:p w14:paraId="3F0C028F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Histórico de associação do dispositivo ao lacre.</w:t>
            </w:r>
          </w:p>
        </w:tc>
      </w:tr>
      <w:tr w:rsidR="00AA647A" w:rsidRPr="00F865CF" w14:paraId="06A01FDE" w14:textId="77777777">
        <w:trPr>
          <w:jc w:val="center"/>
        </w:trPr>
        <w:tc>
          <w:tcPr>
            <w:tcW w:w="5112" w:type="dxa"/>
            <w:vAlign w:val="center"/>
          </w:tcPr>
          <w:p w14:paraId="67EB413E" w14:textId="77777777" w:rsidR="00AA647A" w:rsidRDefault="00000000">
            <w:pPr>
              <w:jc w:val="center"/>
            </w:pPr>
            <w:r>
              <w:t>movimentacoes / itens</w:t>
            </w:r>
          </w:p>
        </w:tc>
        <w:tc>
          <w:tcPr>
            <w:tcW w:w="5112" w:type="dxa"/>
            <w:vAlign w:val="center"/>
          </w:tcPr>
          <w:p w14:paraId="4732E5A1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Registram eventos operacionais em lote.</w:t>
            </w:r>
          </w:p>
        </w:tc>
      </w:tr>
      <w:tr w:rsidR="00AA647A" w:rsidRPr="00F865CF" w14:paraId="46C7C538" w14:textId="77777777">
        <w:trPr>
          <w:jc w:val="center"/>
        </w:trPr>
        <w:tc>
          <w:tcPr>
            <w:tcW w:w="5112" w:type="dxa"/>
            <w:vAlign w:val="center"/>
          </w:tcPr>
          <w:p w14:paraId="47F33AF9" w14:textId="77777777" w:rsidR="00AA647A" w:rsidRDefault="00000000">
            <w:pPr>
              <w:jc w:val="center"/>
            </w:pPr>
            <w:r>
              <w:t>entregas / itens</w:t>
            </w:r>
          </w:p>
        </w:tc>
        <w:tc>
          <w:tcPr>
            <w:tcW w:w="5112" w:type="dxa"/>
            <w:vAlign w:val="center"/>
          </w:tcPr>
          <w:p w14:paraId="592A4C8E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Representam a missão de entrega e seus cilindros.</w:t>
            </w:r>
          </w:p>
        </w:tc>
      </w:tr>
      <w:tr w:rsidR="00AA647A" w:rsidRPr="00F865CF" w14:paraId="57E8ABE4" w14:textId="77777777">
        <w:trPr>
          <w:jc w:val="center"/>
        </w:trPr>
        <w:tc>
          <w:tcPr>
            <w:tcW w:w="5112" w:type="dxa"/>
            <w:vAlign w:val="center"/>
          </w:tcPr>
          <w:p w14:paraId="78E5C2D1" w14:textId="77777777" w:rsidR="00AA647A" w:rsidRDefault="00000000">
            <w:pPr>
              <w:jc w:val="center"/>
            </w:pPr>
            <w:r>
              <w:t>custodias</w:t>
            </w:r>
          </w:p>
        </w:tc>
        <w:tc>
          <w:tcPr>
            <w:tcW w:w="5112" w:type="dxa"/>
            <w:vAlign w:val="center"/>
          </w:tcPr>
          <w:p w14:paraId="216FC516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Registra o local e o intervalo de posse temporária do cilindro.</w:t>
            </w:r>
          </w:p>
        </w:tc>
      </w:tr>
      <w:tr w:rsidR="00AA647A" w:rsidRPr="00F865CF" w14:paraId="28987828" w14:textId="77777777">
        <w:trPr>
          <w:jc w:val="center"/>
        </w:trPr>
        <w:tc>
          <w:tcPr>
            <w:tcW w:w="5112" w:type="dxa"/>
            <w:vAlign w:val="center"/>
          </w:tcPr>
          <w:p w14:paraId="14172DEF" w14:textId="77777777" w:rsidR="00AA647A" w:rsidRDefault="00000000">
            <w:pPr>
              <w:jc w:val="center"/>
            </w:pPr>
            <w:r>
              <w:t>telemetrias</w:t>
            </w:r>
          </w:p>
        </w:tc>
        <w:tc>
          <w:tcPr>
            <w:tcW w:w="5112" w:type="dxa"/>
            <w:vAlign w:val="center"/>
          </w:tcPr>
          <w:p w14:paraId="5849F713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Implementação atual: latitude, longitude, velocidade, bateria, sinal GSM, payload JSONB e message_id.</w:t>
            </w:r>
          </w:p>
        </w:tc>
      </w:tr>
      <w:tr w:rsidR="00AA647A" w:rsidRPr="00F865CF" w14:paraId="5CED5C7F" w14:textId="77777777">
        <w:trPr>
          <w:jc w:val="center"/>
        </w:trPr>
        <w:tc>
          <w:tcPr>
            <w:tcW w:w="5112" w:type="dxa"/>
            <w:vAlign w:val="center"/>
          </w:tcPr>
          <w:p w14:paraId="7C4671B7" w14:textId="77777777" w:rsidR="00AA647A" w:rsidRDefault="00000000">
            <w:pPr>
              <w:jc w:val="center"/>
            </w:pPr>
            <w:r>
              <w:t>eventos_lacre</w:t>
            </w:r>
          </w:p>
        </w:tc>
        <w:tc>
          <w:tcPr>
            <w:tcW w:w="5112" w:type="dxa"/>
            <w:vAlign w:val="center"/>
          </w:tcPr>
          <w:p w14:paraId="35857BDB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Registra abertura, fechamento, violação, instalação, remoção e troca.</w:t>
            </w:r>
          </w:p>
        </w:tc>
      </w:tr>
      <w:tr w:rsidR="00AA647A" w:rsidRPr="00F865CF" w14:paraId="3BDA7545" w14:textId="77777777">
        <w:trPr>
          <w:jc w:val="center"/>
        </w:trPr>
        <w:tc>
          <w:tcPr>
            <w:tcW w:w="5112" w:type="dxa"/>
            <w:vAlign w:val="center"/>
          </w:tcPr>
          <w:p w14:paraId="1902491C" w14:textId="77777777" w:rsidR="00AA647A" w:rsidRDefault="00000000">
            <w:pPr>
              <w:jc w:val="center"/>
            </w:pPr>
            <w:r>
              <w:t>alertas</w:t>
            </w:r>
          </w:p>
        </w:tc>
        <w:tc>
          <w:tcPr>
            <w:tcW w:w="5112" w:type="dxa"/>
            <w:vAlign w:val="center"/>
          </w:tcPr>
          <w:p w14:paraId="07BB69E7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Ocorrências acionáveis com tipo, severidade, estado e tratamento.</w:t>
            </w:r>
          </w:p>
        </w:tc>
      </w:tr>
      <w:tr w:rsidR="00AA647A" w:rsidRPr="00F865CF" w14:paraId="4DB6C088" w14:textId="77777777">
        <w:trPr>
          <w:jc w:val="center"/>
        </w:trPr>
        <w:tc>
          <w:tcPr>
            <w:tcW w:w="5112" w:type="dxa"/>
            <w:vAlign w:val="center"/>
          </w:tcPr>
          <w:p w14:paraId="46D1B44E" w14:textId="77777777" w:rsidR="00AA647A" w:rsidRDefault="00000000">
            <w:pPr>
              <w:jc w:val="center"/>
            </w:pPr>
            <w:r>
              <w:t>testes_hidrostaticos</w:t>
            </w:r>
          </w:p>
        </w:tc>
        <w:tc>
          <w:tcPr>
            <w:tcW w:w="5112" w:type="dxa"/>
            <w:vAlign w:val="center"/>
          </w:tcPr>
          <w:p w14:paraId="75FEDED0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Histórico do teste do cilindro e próxima data.</w:t>
            </w:r>
          </w:p>
        </w:tc>
      </w:tr>
      <w:tr w:rsidR="00AA647A" w:rsidRPr="00F865CF" w14:paraId="3AE2CFAF" w14:textId="77777777">
        <w:trPr>
          <w:jc w:val="center"/>
        </w:trPr>
        <w:tc>
          <w:tcPr>
            <w:tcW w:w="5112" w:type="dxa"/>
            <w:vAlign w:val="center"/>
          </w:tcPr>
          <w:p w14:paraId="7704FBB1" w14:textId="77777777" w:rsidR="00AA647A" w:rsidRDefault="00000000">
            <w:pPr>
              <w:jc w:val="center"/>
            </w:pPr>
            <w:r>
              <w:t>inspecoes_lacre</w:t>
            </w:r>
          </w:p>
        </w:tc>
        <w:tc>
          <w:tcPr>
            <w:tcW w:w="5112" w:type="dxa"/>
            <w:vAlign w:val="center"/>
          </w:tcPr>
          <w:p w14:paraId="1538B0C9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Histórico da revisão quinquenal e decisão de reutilizar ou inutilizar.</w:t>
            </w:r>
          </w:p>
        </w:tc>
      </w:tr>
      <w:tr w:rsidR="00AA647A" w:rsidRPr="00F865CF" w14:paraId="2BB263C5" w14:textId="77777777">
        <w:trPr>
          <w:jc w:val="center"/>
        </w:trPr>
        <w:tc>
          <w:tcPr>
            <w:tcW w:w="5112" w:type="dxa"/>
            <w:vAlign w:val="center"/>
          </w:tcPr>
          <w:p w14:paraId="2A463D0D" w14:textId="77777777" w:rsidR="00AA647A" w:rsidRDefault="00000000">
            <w:pPr>
              <w:jc w:val="center"/>
            </w:pPr>
            <w:r>
              <w:t>auditoria</w:t>
            </w:r>
          </w:p>
        </w:tc>
        <w:tc>
          <w:tcPr>
            <w:tcW w:w="5112" w:type="dxa"/>
            <w:vAlign w:val="center"/>
          </w:tcPr>
          <w:p w14:paraId="63A0D258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Registra usuário, organização, ação, entidade, registro, valores anterior/novo, IP e instante.</w:t>
            </w:r>
          </w:p>
        </w:tc>
      </w:tr>
    </w:tbl>
    <w:p w14:paraId="75AA4252" w14:textId="77777777" w:rsidR="00AA647A" w:rsidRDefault="00000000">
      <w:pPr>
        <w:pStyle w:val="Ttulo1"/>
      </w:pPr>
      <w:r>
        <w:t>10. Estados e códigos utilizados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A647A" w14:paraId="59DBF508" w14:textId="77777777">
        <w:trPr>
          <w:jc w:val="center"/>
        </w:trPr>
        <w:tc>
          <w:tcPr>
            <w:tcW w:w="5112" w:type="dxa"/>
            <w:vAlign w:val="center"/>
          </w:tcPr>
          <w:p w14:paraId="1FBF481D" w14:textId="77777777" w:rsidR="00AA647A" w:rsidRDefault="00000000">
            <w:pPr>
              <w:jc w:val="center"/>
            </w:pPr>
            <w:r>
              <w:rPr>
                <w:b/>
              </w:rPr>
              <w:t>Entidade</w:t>
            </w:r>
          </w:p>
        </w:tc>
        <w:tc>
          <w:tcPr>
            <w:tcW w:w="5112" w:type="dxa"/>
            <w:vAlign w:val="center"/>
          </w:tcPr>
          <w:p w14:paraId="083E51FC" w14:textId="77777777" w:rsidR="00AA647A" w:rsidRDefault="00000000">
            <w:pPr>
              <w:jc w:val="center"/>
            </w:pPr>
            <w:r>
              <w:rPr>
                <w:b/>
              </w:rPr>
              <w:t>Padrão / estados</w:t>
            </w:r>
          </w:p>
        </w:tc>
      </w:tr>
      <w:tr w:rsidR="00AA647A" w:rsidRPr="00F865CF" w14:paraId="073A7DC0" w14:textId="77777777">
        <w:trPr>
          <w:jc w:val="center"/>
        </w:trPr>
        <w:tc>
          <w:tcPr>
            <w:tcW w:w="5112" w:type="dxa"/>
            <w:vAlign w:val="center"/>
          </w:tcPr>
          <w:p w14:paraId="66540E7E" w14:textId="77777777" w:rsidR="00AA647A" w:rsidRDefault="00000000">
            <w:pPr>
              <w:jc w:val="center"/>
            </w:pPr>
            <w:r>
              <w:t>Cilindro</w:t>
            </w:r>
          </w:p>
        </w:tc>
        <w:tc>
          <w:tcPr>
            <w:tcW w:w="5112" w:type="dxa"/>
            <w:vAlign w:val="center"/>
          </w:tcPr>
          <w:p w14:paraId="41BCE8C4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CIL-000001; DISPONIVEL, EM_TRANSITO, COM_CLIENTE, MANUTENCAO, EXTRAVIADO, INATIVO</w:t>
            </w:r>
          </w:p>
        </w:tc>
      </w:tr>
      <w:tr w:rsidR="00AA647A" w:rsidRPr="00F865CF" w14:paraId="7E158FE4" w14:textId="77777777">
        <w:trPr>
          <w:jc w:val="center"/>
        </w:trPr>
        <w:tc>
          <w:tcPr>
            <w:tcW w:w="5112" w:type="dxa"/>
            <w:vAlign w:val="center"/>
          </w:tcPr>
          <w:p w14:paraId="69F6DA5B" w14:textId="77777777" w:rsidR="00AA647A" w:rsidRDefault="00000000">
            <w:pPr>
              <w:jc w:val="center"/>
            </w:pPr>
            <w:r>
              <w:t>Lacre</w:t>
            </w:r>
          </w:p>
        </w:tc>
        <w:tc>
          <w:tcPr>
            <w:tcW w:w="5112" w:type="dxa"/>
            <w:vAlign w:val="center"/>
          </w:tcPr>
          <w:p w14:paraId="3E23CA52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LCR-000001; EM_ESTOQUE, INSTALADO, SUSPEITA_VIOLACAO, ROMPIDO, REMOVIDO, DANIFICADO, INUTILIZADO</w:t>
            </w:r>
          </w:p>
        </w:tc>
      </w:tr>
      <w:tr w:rsidR="00AA647A" w14:paraId="108B6B66" w14:textId="77777777">
        <w:trPr>
          <w:jc w:val="center"/>
        </w:trPr>
        <w:tc>
          <w:tcPr>
            <w:tcW w:w="5112" w:type="dxa"/>
            <w:vAlign w:val="center"/>
          </w:tcPr>
          <w:p w14:paraId="1C3E1172" w14:textId="77777777" w:rsidR="00AA647A" w:rsidRDefault="00000000">
            <w:pPr>
              <w:jc w:val="center"/>
            </w:pPr>
            <w:r>
              <w:t>Dispositivo</w:t>
            </w:r>
          </w:p>
        </w:tc>
        <w:tc>
          <w:tcPr>
            <w:tcW w:w="5112" w:type="dxa"/>
            <w:vAlign w:val="center"/>
          </w:tcPr>
          <w:p w14:paraId="14300062" w14:textId="77777777" w:rsidR="00AA647A" w:rsidRDefault="00000000">
            <w:pPr>
              <w:jc w:val="center"/>
            </w:pPr>
            <w:r>
              <w:t>DSP-000001; ativo/inativo</w:t>
            </w:r>
          </w:p>
        </w:tc>
      </w:tr>
      <w:tr w:rsidR="00AA647A" w:rsidRPr="00F865CF" w14:paraId="15E09180" w14:textId="77777777">
        <w:trPr>
          <w:jc w:val="center"/>
        </w:trPr>
        <w:tc>
          <w:tcPr>
            <w:tcW w:w="5112" w:type="dxa"/>
            <w:vAlign w:val="center"/>
          </w:tcPr>
          <w:p w14:paraId="4FA3D995" w14:textId="77777777" w:rsidR="00AA647A" w:rsidRDefault="00000000">
            <w:pPr>
              <w:jc w:val="center"/>
            </w:pPr>
            <w:r>
              <w:t>Entrega</w:t>
            </w:r>
          </w:p>
        </w:tc>
        <w:tc>
          <w:tcPr>
            <w:tcW w:w="5112" w:type="dxa"/>
            <w:vAlign w:val="center"/>
          </w:tcPr>
          <w:p w14:paraId="5BDF0570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ENT-000001; PENDENTE, EM_ANDAMENTO, CONCLUIDA, CANCELADA</w:t>
            </w:r>
          </w:p>
        </w:tc>
      </w:tr>
      <w:tr w:rsidR="00AA647A" w:rsidRPr="00F865CF" w14:paraId="51534658" w14:textId="77777777">
        <w:trPr>
          <w:jc w:val="center"/>
        </w:trPr>
        <w:tc>
          <w:tcPr>
            <w:tcW w:w="5112" w:type="dxa"/>
            <w:vAlign w:val="center"/>
          </w:tcPr>
          <w:p w14:paraId="633A9FFC" w14:textId="77777777" w:rsidR="00AA647A" w:rsidRDefault="00000000">
            <w:pPr>
              <w:jc w:val="center"/>
            </w:pPr>
            <w:r>
              <w:t>Movimentação</w:t>
            </w:r>
          </w:p>
        </w:tc>
        <w:tc>
          <w:tcPr>
            <w:tcW w:w="5112" w:type="dxa"/>
            <w:vAlign w:val="center"/>
          </w:tcPr>
          <w:p w14:paraId="5B186122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MOV-000001; CARGA, DESCARGA, ENTREGA, RECOLHIMENTO, TRANSFERENCIA, INVENTARIO</w:t>
            </w:r>
          </w:p>
        </w:tc>
      </w:tr>
      <w:tr w:rsidR="00AA647A" w:rsidRPr="00F865CF" w14:paraId="162B3E38" w14:textId="77777777">
        <w:trPr>
          <w:jc w:val="center"/>
        </w:trPr>
        <w:tc>
          <w:tcPr>
            <w:tcW w:w="5112" w:type="dxa"/>
            <w:vAlign w:val="center"/>
          </w:tcPr>
          <w:p w14:paraId="02BE7484" w14:textId="77777777" w:rsidR="00AA647A" w:rsidRDefault="00000000">
            <w:pPr>
              <w:jc w:val="center"/>
            </w:pPr>
            <w:r>
              <w:t>Alerta</w:t>
            </w:r>
          </w:p>
        </w:tc>
        <w:tc>
          <w:tcPr>
            <w:tcW w:w="5112" w:type="dxa"/>
            <w:vAlign w:val="center"/>
          </w:tcPr>
          <w:p w14:paraId="5F88978F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ALT-000001; ABERTO, EM_ANALISE, ENCERRADO; severidade BAIXA, MEDIA, ALTA, CRITICA</w:t>
            </w:r>
          </w:p>
        </w:tc>
      </w:tr>
    </w:tbl>
    <w:p w14:paraId="13FE98BA" w14:textId="77777777" w:rsidR="00AA647A" w:rsidRDefault="00000000">
      <w:pPr>
        <w:pStyle w:val="Ttulo1"/>
      </w:pPr>
      <w:r>
        <w:lastRenderedPageBreak/>
        <w:t>11. Massa de testes confirmada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A647A" w14:paraId="314312EA" w14:textId="77777777">
        <w:trPr>
          <w:jc w:val="center"/>
        </w:trPr>
        <w:tc>
          <w:tcPr>
            <w:tcW w:w="5112" w:type="dxa"/>
            <w:vAlign w:val="center"/>
          </w:tcPr>
          <w:p w14:paraId="2935DBC2" w14:textId="77777777" w:rsidR="00AA647A" w:rsidRDefault="00000000">
            <w:pPr>
              <w:jc w:val="center"/>
            </w:pPr>
            <w:r>
              <w:rPr>
                <w:b/>
              </w:rPr>
              <w:t>Tabela</w:t>
            </w:r>
          </w:p>
        </w:tc>
        <w:tc>
          <w:tcPr>
            <w:tcW w:w="5112" w:type="dxa"/>
            <w:vAlign w:val="center"/>
          </w:tcPr>
          <w:p w14:paraId="123C6032" w14:textId="77777777" w:rsidR="00AA647A" w:rsidRDefault="00000000">
            <w:pPr>
              <w:jc w:val="center"/>
            </w:pPr>
            <w:r>
              <w:rPr>
                <w:b/>
              </w:rPr>
              <w:t>Registros confirmados no pgAdmin</w:t>
            </w:r>
          </w:p>
        </w:tc>
      </w:tr>
      <w:tr w:rsidR="00AA647A" w14:paraId="24820767" w14:textId="77777777">
        <w:trPr>
          <w:jc w:val="center"/>
        </w:trPr>
        <w:tc>
          <w:tcPr>
            <w:tcW w:w="5112" w:type="dxa"/>
            <w:vAlign w:val="center"/>
          </w:tcPr>
          <w:p w14:paraId="7539700C" w14:textId="77777777" w:rsidR="00AA647A" w:rsidRDefault="00000000">
            <w:pPr>
              <w:jc w:val="center"/>
            </w:pPr>
            <w:r>
              <w:t>organizacoes</w:t>
            </w:r>
          </w:p>
        </w:tc>
        <w:tc>
          <w:tcPr>
            <w:tcW w:w="5112" w:type="dxa"/>
            <w:vAlign w:val="center"/>
          </w:tcPr>
          <w:p w14:paraId="378C82C8" w14:textId="77777777" w:rsidR="00AA647A" w:rsidRDefault="00000000">
            <w:pPr>
              <w:jc w:val="center"/>
            </w:pPr>
            <w:r>
              <w:t>3</w:t>
            </w:r>
          </w:p>
        </w:tc>
      </w:tr>
      <w:tr w:rsidR="00AA647A" w14:paraId="06E2644C" w14:textId="77777777">
        <w:trPr>
          <w:jc w:val="center"/>
        </w:trPr>
        <w:tc>
          <w:tcPr>
            <w:tcW w:w="5112" w:type="dxa"/>
            <w:vAlign w:val="center"/>
          </w:tcPr>
          <w:p w14:paraId="2B62BE9B" w14:textId="77777777" w:rsidR="00AA647A" w:rsidRDefault="00000000">
            <w:pPr>
              <w:jc w:val="center"/>
            </w:pPr>
            <w:r>
              <w:t>usuarios</w:t>
            </w:r>
          </w:p>
        </w:tc>
        <w:tc>
          <w:tcPr>
            <w:tcW w:w="5112" w:type="dxa"/>
            <w:vAlign w:val="center"/>
          </w:tcPr>
          <w:p w14:paraId="0636FF07" w14:textId="77777777" w:rsidR="00AA647A" w:rsidRDefault="00000000">
            <w:pPr>
              <w:jc w:val="center"/>
            </w:pPr>
            <w:r>
              <w:t>3</w:t>
            </w:r>
          </w:p>
        </w:tc>
      </w:tr>
      <w:tr w:rsidR="00AA647A" w14:paraId="67256625" w14:textId="77777777">
        <w:trPr>
          <w:jc w:val="center"/>
        </w:trPr>
        <w:tc>
          <w:tcPr>
            <w:tcW w:w="5112" w:type="dxa"/>
            <w:vAlign w:val="center"/>
          </w:tcPr>
          <w:p w14:paraId="362E664A" w14:textId="77777777" w:rsidR="00AA647A" w:rsidRDefault="00000000">
            <w:pPr>
              <w:jc w:val="center"/>
            </w:pPr>
            <w:r>
              <w:t>destinatarios</w:t>
            </w:r>
          </w:p>
        </w:tc>
        <w:tc>
          <w:tcPr>
            <w:tcW w:w="5112" w:type="dxa"/>
            <w:vAlign w:val="center"/>
          </w:tcPr>
          <w:p w14:paraId="2D1704F1" w14:textId="77777777" w:rsidR="00AA647A" w:rsidRDefault="00000000">
            <w:pPr>
              <w:jc w:val="center"/>
            </w:pPr>
            <w:r>
              <w:t>20</w:t>
            </w:r>
          </w:p>
        </w:tc>
      </w:tr>
      <w:tr w:rsidR="00AA647A" w14:paraId="625C865C" w14:textId="77777777">
        <w:trPr>
          <w:jc w:val="center"/>
        </w:trPr>
        <w:tc>
          <w:tcPr>
            <w:tcW w:w="5112" w:type="dxa"/>
            <w:vAlign w:val="center"/>
          </w:tcPr>
          <w:p w14:paraId="20CC760E" w14:textId="77777777" w:rsidR="00AA647A" w:rsidRDefault="00000000">
            <w:pPr>
              <w:jc w:val="center"/>
            </w:pPr>
            <w:r>
              <w:t>locais_entrega</w:t>
            </w:r>
          </w:p>
        </w:tc>
        <w:tc>
          <w:tcPr>
            <w:tcW w:w="5112" w:type="dxa"/>
            <w:vAlign w:val="center"/>
          </w:tcPr>
          <w:p w14:paraId="5ED9BE0B" w14:textId="77777777" w:rsidR="00AA647A" w:rsidRDefault="00000000">
            <w:pPr>
              <w:jc w:val="center"/>
            </w:pPr>
            <w:r>
              <w:t>20</w:t>
            </w:r>
          </w:p>
        </w:tc>
      </w:tr>
      <w:tr w:rsidR="00AA647A" w14:paraId="79033A32" w14:textId="77777777">
        <w:trPr>
          <w:jc w:val="center"/>
        </w:trPr>
        <w:tc>
          <w:tcPr>
            <w:tcW w:w="5112" w:type="dxa"/>
            <w:vAlign w:val="center"/>
          </w:tcPr>
          <w:p w14:paraId="129B5383" w14:textId="77777777" w:rsidR="00AA647A" w:rsidRDefault="00000000">
            <w:pPr>
              <w:jc w:val="center"/>
            </w:pPr>
            <w:r>
              <w:t>cilindros</w:t>
            </w:r>
          </w:p>
        </w:tc>
        <w:tc>
          <w:tcPr>
            <w:tcW w:w="5112" w:type="dxa"/>
            <w:vAlign w:val="center"/>
          </w:tcPr>
          <w:p w14:paraId="6BDF8521" w14:textId="77777777" w:rsidR="00AA647A" w:rsidRDefault="00000000">
            <w:pPr>
              <w:jc w:val="center"/>
            </w:pPr>
            <w:r>
              <w:t>50</w:t>
            </w:r>
          </w:p>
        </w:tc>
      </w:tr>
      <w:tr w:rsidR="00AA647A" w14:paraId="4FA284FC" w14:textId="77777777">
        <w:trPr>
          <w:jc w:val="center"/>
        </w:trPr>
        <w:tc>
          <w:tcPr>
            <w:tcW w:w="5112" w:type="dxa"/>
            <w:vAlign w:val="center"/>
          </w:tcPr>
          <w:p w14:paraId="0BDC9012" w14:textId="77777777" w:rsidR="00AA647A" w:rsidRDefault="00000000">
            <w:pPr>
              <w:jc w:val="center"/>
            </w:pPr>
            <w:r>
              <w:t>lacres</w:t>
            </w:r>
          </w:p>
        </w:tc>
        <w:tc>
          <w:tcPr>
            <w:tcW w:w="5112" w:type="dxa"/>
            <w:vAlign w:val="center"/>
          </w:tcPr>
          <w:p w14:paraId="278FB86A" w14:textId="77777777" w:rsidR="00AA647A" w:rsidRDefault="00000000">
            <w:pPr>
              <w:jc w:val="center"/>
            </w:pPr>
            <w:r>
              <w:t>50</w:t>
            </w:r>
          </w:p>
        </w:tc>
      </w:tr>
      <w:tr w:rsidR="00AA647A" w14:paraId="357E6FC6" w14:textId="77777777">
        <w:trPr>
          <w:jc w:val="center"/>
        </w:trPr>
        <w:tc>
          <w:tcPr>
            <w:tcW w:w="5112" w:type="dxa"/>
            <w:vAlign w:val="center"/>
          </w:tcPr>
          <w:p w14:paraId="28D4A684" w14:textId="77777777" w:rsidR="00AA647A" w:rsidRDefault="00000000">
            <w:pPr>
              <w:jc w:val="center"/>
            </w:pPr>
            <w:r>
              <w:t>dispositivos</w:t>
            </w:r>
          </w:p>
        </w:tc>
        <w:tc>
          <w:tcPr>
            <w:tcW w:w="5112" w:type="dxa"/>
            <w:vAlign w:val="center"/>
          </w:tcPr>
          <w:p w14:paraId="0104F02C" w14:textId="77777777" w:rsidR="00AA647A" w:rsidRDefault="00000000">
            <w:pPr>
              <w:jc w:val="center"/>
            </w:pPr>
            <w:r>
              <w:t>50</w:t>
            </w:r>
          </w:p>
        </w:tc>
      </w:tr>
      <w:tr w:rsidR="00AA647A" w14:paraId="7B92C17C" w14:textId="77777777">
        <w:trPr>
          <w:jc w:val="center"/>
        </w:trPr>
        <w:tc>
          <w:tcPr>
            <w:tcW w:w="5112" w:type="dxa"/>
            <w:vAlign w:val="center"/>
          </w:tcPr>
          <w:p w14:paraId="4E92C3B7" w14:textId="77777777" w:rsidR="00AA647A" w:rsidRDefault="00000000">
            <w:pPr>
              <w:jc w:val="center"/>
            </w:pPr>
            <w:r>
              <w:t>telemetrias</w:t>
            </w:r>
          </w:p>
        </w:tc>
        <w:tc>
          <w:tcPr>
            <w:tcW w:w="5112" w:type="dxa"/>
            <w:vAlign w:val="center"/>
          </w:tcPr>
          <w:p w14:paraId="6F6B1F0A" w14:textId="77777777" w:rsidR="00AA647A" w:rsidRDefault="00000000">
            <w:pPr>
              <w:jc w:val="center"/>
            </w:pPr>
            <w:r>
              <w:t>200</w:t>
            </w:r>
          </w:p>
        </w:tc>
      </w:tr>
      <w:tr w:rsidR="00AA647A" w14:paraId="398FDFE4" w14:textId="77777777">
        <w:trPr>
          <w:jc w:val="center"/>
        </w:trPr>
        <w:tc>
          <w:tcPr>
            <w:tcW w:w="5112" w:type="dxa"/>
            <w:vAlign w:val="center"/>
          </w:tcPr>
          <w:p w14:paraId="48159FD1" w14:textId="77777777" w:rsidR="00AA647A" w:rsidRDefault="00000000">
            <w:pPr>
              <w:jc w:val="center"/>
            </w:pPr>
            <w:r>
              <w:t>eventos_lacre</w:t>
            </w:r>
          </w:p>
        </w:tc>
        <w:tc>
          <w:tcPr>
            <w:tcW w:w="5112" w:type="dxa"/>
            <w:vAlign w:val="center"/>
          </w:tcPr>
          <w:p w14:paraId="00A0F2D1" w14:textId="77777777" w:rsidR="00AA647A" w:rsidRDefault="00000000">
            <w:pPr>
              <w:jc w:val="center"/>
            </w:pPr>
            <w:r>
              <w:t>10</w:t>
            </w:r>
          </w:p>
        </w:tc>
      </w:tr>
      <w:tr w:rsidR="00AA647A" w14:paraId="65ED52DA" w14:textId="77777777">
        <w:trPr>
          <w:jc w:val="center"/>
        </w:trPr>
        <w:tc>
          <w:tcPr>
            <w:tcW w:w="5112" w:type="dxa"/>
            <w:vAlign w:val="center"/>
          </w:tcPr>
          <w:p w14:paraId="5F8D0EDC" w14:textId="77777777" w:rsidR="00AA647A" w:rsidRDefault="00000000">
            <w:pPr>
              <w:jc w:val="center"/>
            </w:pPr>
            <w:r>
              <w:t>alertas</w:t>
            </w:r>
          </w:p>
        </w:tc>
        <w:tc>
          <w:tcPr>
            <w:tcW w:w="5112" w:type="dxa"/>
            <w:vAlign w:val="center"/>
          </w:tcPr>
          <w:p w14:paraId="417FFBD8" w14:textId="77777777" w:rsidR="00AA647A" w:rsidRDefault="00000000">
            <w:pPr>
              <w:jc w:val="center"/>
            </w:pPr>
            <w:r>
              <w:t>10</w:t>
            </w:r>
          </w:p>
        </w:tc>
      </w:tr>
      <w:tr w:rsidR="00AA647A" w14:paraId="224170CA" w14:textId="77777777">
        <w:trPr>
          <w:jc w:val="center"/>
        </w:trPr>
        <w:tc>
          <w:tcPr>
            <w:tcW w:w="5112" w:type="dxa"/>
            <w:vAlign w:val="center"/>
          </w:tcPr>
          <w:p w14:paraId="5C9056AD" w14:textId="77777777" w:rsidR="00AA647A" w:rsidRDefault="00000000">
            <w:pPr>
              <w:jc w:val="center"/>
            </w:pPr>
            <w:r>
              <w:t>testes_hidrostaticos</w:t>
            </w:r>
          </w:p>
        </w:tc>
        <w:tc>
          <w:tcPr>
            <w:tcW w:w="5112" w:type="dxa"/>
            <w:vAlign w:val="center"/>
          </w:tcPr>
          <w:p w14:paraId="285A10C0" w14:textId="77777777" w:rsidR="00AA647A" w:rsidRDefault="00000000">
            <w:pPr>
              <w:jc w:val="center"/>
            </w:pPr>
            <w:r>
              <w:t>50</w:t>
            </w:r>
          </w:p>
        </w:tc>
      </w:tr>
      <w:tr w:rsidR="00AA647A" w14:paraId="62DC64CB" w14:textId="77777777">
        <w:trPr>
          <w:jc w:val="center"/>
        </w:trPr>
        <w:tc>
          <w:tcPr>
            <w:tcW w:w="5112" w:type="dxa"/>
            <w:vAlign w:val="center"/>
          </w:tcPr>
          <w:p w14:paraId="4390C375" w14:textId="77777777" w:rsidR="00AA647A" w:rsidRDefault="00000000">
            <w:pPr>
              <w:jc w:val="center"/>
            </w:pPr>
            <w:r>
              <w:t>inspecoes_lacre</w:t>
            </w:r>
          </w:p>
        </w:tc>
        <w:tc>
          <w:tcPr>
            <w:tcW w:w="5112" w:type="dxa"/>
            <w:vAlign w:val="center"/>
          </w:tcPr>
          <w:p w14:paraId="23A743AF" w14:textId="77777777" w:rsidR="00AA647A" w:rsidRDefault="00000000">
            <w:pPr>
              <w:jc w:val="center"/>
            </w:pPr>
            <w:r>
              <w:t>50</w:t>
            </w:r>
          </w:p>
        </w:tc>
      </w:tr>
      <w:tr w:rsidR="00AA647A" w14:paraId="2DA0A077" w14:textId="77777777">
        <w:trPr>
          <w:jc w:val="center"/>
        </w:trPr>
        <w:tc>
          <w:tcPr>
            <w:tcW w:w="5112" w:type="dxa"/>
            <w:vAlign w:val="center"/>
          </w:tcPr>
          <w:p w14:paraId="3C139FE1" w14:textId="77777777" w:rsidR="00AA647A" w:rsidRDefault="00000000">
            <w:pPr>
              <w:jc w:val="center"/>
            </w:pPr>
            <w:r>
              <w:t>auditoria</w:t>
            </w:r>
          </w:p>
        </w:tc>
        <w:tc>
          <w:tcPr>
            <w:tcW w:w="5112" w:type="dxa"/>
            <w:vAlign w:val="center"/>
          </w:tcPr>
          <w:p w14:paraId="57E9564D" w14:textId="77777777" w:rsidR="00AA647A" w:rsidRDefault="00000000">
            <w:pPr>
              <w:jc w:val="center"/>
            </w:pPr>
            <w:r>
              <w:t>3</w:t>
            </w:r>
          </w:p>
        </w:tc>
      </w:tr>
    </w:tbl>
    <w:p w14:paraId="0638BC91" w14:textId="77777777" w:rsidR="00AA647A" w:rsidRPr="00F865CF" w:rsidRDefault="00000000">
      <w:pPr>
        <w:rPr>
          <w:lang w:val="pt-BR"/>
        </w:rPr>
      </w:pPr>
      <w:r w:rsidRPr="00F865CF">
        <w:rPr>
          <w:b/>
          <w:lang w:val="pt-BR"/>
        </w:rPr>
        <w:t>A massa é sintética e destinada exclusivamente a desenvolvimento e testes.</w:t>
      </w:r>
    </w:p>
    <w:p w14:paraId="49A6B727" w14:textId="77777777" w:rsidR="00AA647A" w:rsidRDefault="00000000">
      <w:pPr>
        <w:pStyle w:val="Ttulo1"/>
      </w:pPr>
      <w:r>
        <w:t>12. Situação atual e pendências técnicas</w:t>
      </w:r>
    </w:p>
    <w:p w14:paraId="1BCD4104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A carga de dados principal foi concluída e validada por contagens no pgAdmin.</w:t>
      </w:r>
    </w:p>
    <w:p w14:paraId="2C43F4DF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A tabela telemetrias atual usa latitude e longitude NUMERIC; a migração para PostGIS deve ocorrer antes da geocerca de produção.</w:t>
      </w:r>
    </w:p>
    <w:p w14:paraId="4615CE40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Views de dashboard e última posição serão criadas depois dos testes CRUD.</w:t>
      </w:r>
    </w:p>
    <w:p w14:paraId="4D9652C7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Triggers de auditoria e atualização automática serão criadas depois da API inicial.</w:t>
      </w:r>
    </w:p>
    <w:p w14:paraId="1AF27ADB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Índices únicos parciais para vínculos e custódia ativa devem ser confirmados no schema antes da produção.</w:t>
      </w:r>
    </w:p>
    <w:p w14:paraId="635FDFE0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O banco possui apenas três usuários de teste; os demais serão criados pela API.</w:t>
      </w:r>
    </w:p>
    <w:p w14:paraId="701C76AE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Políticas de RLS, backup, retenção, LGPD e observabilidade devem ser fechadas antes da publicação.</w:t>
      </w:r>
    </w:p>
    <w:p w14:paraId="0F01D70B" w14:textId="77777777" w:rsidR="00AA647A" w:rsidRPr="00F865CF" w:rsidRDefault="00000000">
      <w:pPr>
        <w:pStyle w:val="Ttulo1"/>
        <w:rPr>
          <w:lang w:val="pt-BR"/>
        </w:rPr>
      </w:pPr>
      <w:r w:rsidRPr="00F865CF">
        <w:rPr>
          <w:lang w:val="pt-BR"/>
        </w:rPr>
        <w:t>13. Próxima fase — API REST em TypeScript</w:t>
      </w:r>
    </w:p>
    <w:p w14:paraId="54A36EC7" w14:textId="77777777" w:rsidR="00AA647A" w:rsidRPr="00F865CF" w:rsidRDefault="00000000">
      <w:pPr>
        <w:pStyle w:val="Ttulo2"/>
        <w:rPr>
          <w:lang w:val="pt-BR"/>
        </w:rPr>
      </w:pPr>
      <w:r w:rsidRPr="00F865CF">
        <w:rPr>
          <w:lang w:val="pt-BR"/>
        </w:rPr>
        <w:t>Stack recomendada</w:t>
      </w:r>
    </w:p>
    <w:p w14:paraId="1CDDA176" w14:textId="77777777" w:rsidR="00AA647A" w:rsidRPr="00F865CF" w:rsidRDefault="00000000">
      <w:pPr>
        <w:jc w:val="center"/>
        <w:rPr>
          <w:lang w:val="pt-BR"/>
        </w:rPr>
      </w:pPr>
      <w:r w:rsidRPr="00F865CF">
        <w:rPr>
          <w:b/>
          <w:lang w:val="pt-BR"/>
        </w:rPr>
        <w:t>NestJS + TypeScript + PostgreSQL + Prisma (ou TypeORM após decisão) + JWT + Swagger</w:t>
      </w:r>
    </w:p>
    <w:p w14:paraId="7D87E52F" w14:textId="77777777" w:rsidR="00AA647A" w:rsidRDefault="00000000">
      <w:pPr>
        <w:pStyle w:val="Ttulo2"/>
      </w:pPr>
      <w:r>
        <w:t>Sequência de implementação</w:t>
      </w:r>
    </w:p>
    <w:p w14:paraId="61703A8D" w14:textId="77777777" w:rsidR="00AA647A" w:rsidRDefault="00000000">
      <w:pPr>
        <w:pStyle w:val="Numerada"/>
      </w:pPr>
      <w:r>
        <w:t>Criar o projeto NestJS.</w:t>
      </w:r>
    </w:p>
    <w:p w14:paraId="29832471" w14:textId="77777777" w:rsidR="00AA647A" w:rsidRPr="00F865CF" w:rsidRDefault="00000000">
      <w:pPr>
        <w:pStyle w:val="Numerada"/>
        <w:rPr>
          <w:lang w:val="pt-BR"/>
        </w:rPr>
      </w:pPr>
      <w:r w:rsidRPr="00F865CF">
        <w:rPr>
          <w:lang w:val="pt-BR"/>
        </w:rPr>
        <w:t>Criar usuário PostgreSQL exclusivo da aplicação.</w:t>
      </w:r>
    </w:p>
    <w:p w14:paraId="2719C823" w14:textId="77777777" w:rsidR="00AA647A" w:rsidRPr="00F865CF" w:rsidRDefault="00000000">
      <w:pPr>
        <w:pStyle w:val="Numerada"/>
        <w:rPr>
          <w:lang w:val="pt-BR"/>
        </w:rPr>
      </w:pPr>
      <w:r w:rsidRPr="00F865CF">
        <w:rPr>
          <w:lang w:val="pt-BR"/>
        </w:rPr>
        <w:t>Configurar .env e conexão com o banco.</w:t>
      </w:r>
    </w:p>
    <w:p w14:paraId="231FAC53" w14:textId="77777777" w:rsidR="00AA647A" w:rsidRPr="00F865CF" w:rsidRDefault="00000000">
      <w:pPr>
        <w:pStyle w:val="Numerada"/>
        <w:rPr>
          <w:lang w:val="pt-BR"/>
        </w:rPr>
      </w:pPr>
      <w:r w:rsidRPr="00F865CF">
        <w:rPr>
          <w:lang w:val="pt-BR"/>
        </w:rPr>
        <w:t>Testar a conexão e mapear as tabelas existentes.</w:t>
      </w:r>
    </w:p>
    <w:p w14:paraId="1122BC2E" w14:textId="77777777" w:rsidR="00AA647A" w:rsidRPr="00F865CF" w:rsidRDefault="00000000">
      <w:pPr>
        <w:pStyle w:val="Numerada"/>
        <w:rPr>
          <w:lang w:val="pt-BR"/>
        </w:rPr>
      </w:pPr>
      <w:r w:rsidRPr="00F865CF">
        <w:rPr>
          <w:lang w:val="pt-BR"/>
        </w:rPr>
        <w:t>Implementar tratamento global de erros e validação de DTOs.</w:t>
      </w:r>
    </w:p>
    <w:p w14:paraId="7C99E3E2" w14:textId="77777777" w:rsidR="00AA647A" w:rsidRDefault="00000000">
      <w:pPr>
        <w:pStyle w:val="Numerada"/>
      </w:pPr>
      <w:r>
        <w:t>Criar autenticação e autorização.</w:t>
      </w:r>
    </w:p>
    <w:p w14:paraId="36C857A1" w14:textId="77777777" w:rsidR="00AA647A" w:rsidRPr="00F865CF" w:rsidRDefault="00000000">
      <w:pPr>
        <w:pStyle w:val="Numerada"/>
        <w:rPr>
          <w:lang w:val="pt-BR"/>
        </w:rPr>
      </w:pPr>
      <w:r w:rsidRPr="00F865CF">
        <w:rPr>
          <w:lang w:val="pt-BR"/>
        </w:rPr>
        <w:t>Implementar CRUD de organizações, usuários, destinatários e locais.</w:t>
      </w:r>
    </w:p>
    <w:p w14:paraId="3ED67F26" w14:textId="77777777" w:rsidR="00AA647A" w:rsidRPr="00F865CF" w:rsidRDefault="00000000">
      <w:pPr>
        <w:pStyle w:val="Numerada"/>
        <w:rPr>
          <w:lang w:val="pt-BR"/>
        </w:rPr>
      </w:pPr>
      <w:r w:rsidRPr="00F865CF">
        <w:rPr>
          <w:lang w:val="pt-BR"/>
        </w:rPr>
        <w:t>Implementar CRUD de cilindros, lacres e dispositivos.</w:t>
      </w:r>
    </w:p>
    <w:p w14:paraId="45D8AF78" w14:textId="77777777" w:rsidR="00AA647A" w:rsidRPr="00F865CF" w:rsidRDefault="00000000">
      <w:pPr>
        <w:pStyle w:val="Numerada"/>
        <w:rPr>
          <w:lang w:val="pt-BR"/>
        </w:rPr>
      </w:pPr>
      <w:r w:rsidRPr="00F865CF">
        <w:rPr>
          <w:lang w:val="pt-BR"/>
        </w:rPr>
        <w:t>Implementar vínculos, entregas, movimentações e custódias em transações.</w:t>
      </w:r>
    </w:p>
    <w:p w14:paraId="24D06031" w14:textId="77777777" w:rsidR="00AA647A" w:rsidRPr="00F865CF" w:rsidRDefault="00000000">
      <w:pPr>
        <w:pStyle w:val="Numerada"/>
        <w:rPr>
          <w:lang w:val="pt-BR"/>
        </w:rPr>
      </w:pPr>
      <w:r w:rsidRPr="00F865CF">
        <w:rPr>
          <w:lang w:val="pt-BR"/>
        </w:rPr>
        <w:t>Implementar telemetria, eventos e alertas.</w:t>
      </w:r>
    </w:p>
    <w:p w14:paraId="69070A38" w14:textId="77777777" w:rsidR="00AA647A" w:rsidRDefault="00000000">
      <w:pPr>
        <w:pStyle w:val="Numerada"/>
      </w:pPr>
      <w:r>
        <w:t>Testar todos os endpoints no Swagger/Postman.</w:t>
      </w:r>
    </w:p>
    <w:p w14:paraId="4E1FFF0D" w14:textId="77777777" w:rsidR="00AA647A" w:rsidRPr="00F865CF" w:rsidRDefault="00000000">
      <w:pPr>
        <w:pStyle w:val="Numerada"/>
        <w:rPr>
          <w:lang w:val="pt-BR"/>
        </w:rPr>
      </w:pPr>
      <w:r w:rsidRPr="00F865CF">
        <w:rPr>
          <w:lang w:val="pt-BR"/>
        </w:rPr>
        <w:t>Somente depois criar views e triggers.</w:t>
      </w:r>
    </w:p>
    <w:p w14:paraId="3C888777" w14:textId="77777777" w:rsidR="00AA647A" w:rsidRDefault="00000000">
      <w:pPr>
        <w:pStyle w:val="Ttulo1"/>
      </w:pPr>
      <w:r>
        <w:lastRenderedPageBreak/>
        <w:t>14. CRUD e rotas iniciais previstas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A647A" w14:paraId="6BC7DA18" w14:textId="77777777">
        <w:trPr>
          <w:jc w:val="center"/>
        </w:trPr>
        <w:tc>
          <w:tcPr>
            <w:tcW w:w="5112" w:type="dxa"/>
            <w:vAlign w:val="center"/>
          </w:tcPr>
          <w:p w14:paraId="5CC1AFBA" w14:textId="77777777" w:rsidR="00AA647A" w:rsidRDefault="00000000">
            <w:pPr>
              <w:jc w:val="center"/>
            </w:pPr>
            <w:r>
              <w:rPr>
                <w:b/>
              </w:rPr>
              <w:t>Recurso</w:t>
            </w:r>
          </w:p>
        </w:tc>
        <w:tc>
          <w:tcPr>
            <w:tcW w:w="5112" w:type="dxa"/>
            <w:vAlign w:val="center"/>
          </w:tcPr>
          <w:p w14:paraId="0D7F6810" w14:textId="77777777" w:rsidR="00AA647A" w:rsidRDefault="00000000">
            <w:pPr>
              <w:jc w:val="center"/>
            </w:pPr>
            <w:r>
              <w:rPr>
                <w:b/>
              </w:rPr>
              <w:t>Rotas principais</w:t>
            </w:r>
          </w:p>
        </w:tc>
      </w:tr>
      <w:tr w:rsidR="00AA647A" w14:paraId="047C1E66" w14:textId="77777777">
        <w:trPr>
          <w:jc w:val="center"/>
        </w:trPr>
        <w:tc>
          <w:tcPr>
            <w:tcW w:w="5112" w:type="dxa"/>
            <w:vAlign w:val="center"/>
          </w:tcPr>
          <w:p w14:paraId="6D06B1F8" w14:textId="77777777" w:rsidR="00AA647A" w:rsidRDefault="00000000">
            <w:pPr>
              <w:jc w:val="center"/>
            </w:pPr>
            <w:r>
              <w:t>Organizações</w:t>
            </w:r>
          </w:p>
        </w:tc>
        <w:tc>
          <w:tcPr>
            <w:tcW w:w="5112" w:type="dxa"/>
            <w:vAlign w:val="center"/>
          </w:tcPr>
          <w:p w14:paraId="34E65C9F" w14:textId="77777777" w:rsidR="00AA647A" w:rsidRDefault="00000000">
            <w:pPr>
              <w:jc w:val="center"/>
            </w:pPr>
            <w:r>
              <w:t>GET /organizacoes; GET /organizacoes/:id; POST; PATCH; desativação lógica</w:t>
            </w:r>
          </w:p>
        </w:tc>
      </w:tr>
      <w:tr w:rsidR="00AA647A" w:rsidRPr="00F865CF" w14:paraId="059C1897" w14:textId="77777777">
        <w:trPr>
          <w:jc w:val="center"/>
        </w:trPr>
        <w:tc>
          <w:tcPr>
            <w:tcW w:w="5112" w:type="dxa"/>
            <w:vAlign w:val="center"/>
          </w:tcPr>
          <w:p w14:paraId="28A6F258" w14:textId="77777777" w:rsidR="00AA647A" w:rsidRDefault="00000000">
            <w:pPr>
              <w:jc w:val="center"/>
            </w:pPr>
            <w:r>
              <w:t>Usuários</w:t>
            </w:r>
          </w:p>
        </w:tc>
        <w:tc>
          <w:tcPr>
            <w:tcW w:w="5112" w:type="dxa"/>
            <w:vAlign w:val="center"/>
          </w:tcPr>
          <w:p w14:paraId="27ABD1CB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CRUD, ativação/desativação e associação de perfis</w:t>
            </w:r>
          </w:p>
        </w:tc>
      </w:tr>
      <w:tr w:rsidR="00AA647A" w:rsidRPr="00F865CF" w14:paraId="3AF0B22C" w14:textId="77777777">
        <w:trPr>
          <w:jc w:val="center"/>
        </w:trPr>
        <w:tc>
          <w:tcPr>
            <w:tcW w:w="5112" w:type="dxa"/>
            <w:vAlign w:val="center"/>
          </w:tcPr>
          <w:p w14:paraId="5068030A" w14:textId="77777777" w:rsidR="00AA647A" w:rsidRDefault="00000000">
            <w:pPr>
              <w:jc w:val="center"/>
            </w:pPr>
            <w:r>
              <w:t>Destinatários</w:t>
            </w:r>
          </w:p>
        </w:tc>
        <w:tc>
          <w:tcPr>
            <w:tcW w:w="5112" w:type="dxa"/>
            <w:vAlign w:val="center"/>
          </w:tcPr>
          <w:p w14:paraId="41497A96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CRUD e consulta por organização</w:t>
            </w:r>
          </w:p>
        </w:tc>
      </w:tr>
      <w:tr w:rsidR="00AA647A" w:rsidRPr="00F865CF" w14:paraId="1BFB634D" w14:textId="77777777">
        <w:trPr>
          <w:jc w:val="center"/>
        </w:trPr>
        <w:tc>
          <w:tcPr>
            <w:tcW w:w="5112" w:type="dxa"/>
            <w:vAlign w:val="center"/>
          </w:tcPr>
          <w:p w14:paraId="3EF0081E" w14:textId="77777777" w:rsidR="00AA647A" w:rsidRDefault="00000000">
            <w:pPr>
              <w:jc w:val="center"/>
            </w:pPr>
            <w:r>
              <w:t>Locais de entrega</w:t>
            </w:r>
          </w:p>
        </w:tc>
        <w:tc>
          <w:tcPr>
            <w:tcW w:w="5112" w:type="dxa"/>
            <w:vAlign w:val="center"/>
          </w:tcPr>
          <w:p w14:paraId="19744157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CRUD e consulta por destinatário</w:t>
            </w:r>
          </w:p>
        </w:tc>
      </w:tr>
      <w:tr w:rsidR="00AA647A" w:rsidRPr="00F865CF" w14:paraId="116FEEF4" w14:textId="77777777">
        <w:trPr>
          <w:jc w:val="center"/>
        </w:trPr>
        <w:tc>
          <w:tcPr>
            <w:tcW w:w="5112" w:type="dxa"/>
            <w:vAlign w:val="center"/>
          </w:tcPr>
          <w:p w14:paraId="161D3966" w14:textId="77777777" w:rsidR="00AA647A" w:rsidRDefault="00000000">
            <w:pPr>
              <w:jc w:val="center"/>
            </w:pPr>
            <w:r>
              <w:t>Cilindros</w:t>
            </w:r>
          </w:p>
        </w:tc>
        <w:tc>
          <w:tcPr>
            <w:tcW w:w="5112" w:type="dxa"/>
            <w:vAlign w:val="center"/>
          </w:tcPr>
          <w:p w14:paraId="7A2FA8E9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CRUD, filtros por status, código e série</w:t>
            </w:r>
          </w:p>
        </w:tc>
      </w:tr>
      <w:tr w:rsidR="00AA647A" w:rsidRPr="00F865CF" w14:paraId="3AB7A130" w14:textId="77777777">
        <w:trPr>
          <w:jc w:val="center"/>
        </w:trPr>
        <w:tc>
          <w:tcPr>
            <w:tcW w:w="5112" w:type="dxa"/>
            <w:vAlign w:val="center"/>
          </w:tcPr>
          <w:p w14:paraId="0E2EC74F" w14:textId="77777777" w:rsidR="00AA647A" w:rsidRDefault="00000000">
            <w:pPr>
              <w:jc w:val="center"/>
            </w:pPr>
            <w:r>
              <w:t>Lacres</w:t>
            </w:r>
          </w:p>
        </w:tc>
        <w:tc>
          <w:tcPr>
            <w:tcW w:w="5112" w:type="dxa"/>
            <w:vAlign w:val="center"/>
          </w:tcPr>
          <w:p w14:paraId="33A0CBCF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CRUD, filtros por estado e histórico de vínculo</w:t>
            </w:r>
          </w:p>
        </w:tc>
      </w:tr>
      <w:tr w:rsidR="00AA647A" w:rsidRPr="00F865CF" w14:paraId="33FE4A50" w14:textId="77777777">
        <w:trPr>
          <w:jc w:val="center"/>
        </w:trPr>
        <w:tc>
          <w:tcPr>
            <w:tcW w:w="5112" w:type="dxa"/>
            <w:vAlign w:val="center"/>
          </w:tcPr>
          <w:p w14:paraId="31AF71E0" w14:textId="77777777" w:rsidR="00AA647A" w:rsidRDefault="00000000">
            <w:pPr>
              <w:jc w:val="center"/>
            </w:pPr>
            <w:r>
              <w:t>Dispositivos</w:t>
            </w:r>
          </w:p>
        </w:tc>
        <w:tc>
          <w:tcPr>
            <w:tcW w:w="5112" w:type="dxa"/>
            <w:vAlign w:val="center"/>
          </w:tcPr>
          <w:p w14:paraId="32B06422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CRUD e versão de firmware</w:t>
            </w:r>
          </w:p>
        </w:tc>
      </w:tr>
      <w:tr w:rsidR="00AA647A" w:rsidRPr="00F865CF" w14:paraId="5CC31DB5" w14:textId="77777777">
        <w:trPr>
          <w:jc w:val="center"/>
        </w:trPr>
        <w:tc>
          <w:tcPr>
            <w:tcW w:w="5112" w:type="dxa"/>
            <w:vAlign w:val="center"/>
          </w:tcPr>
          <w:p w14:paraId="3D75B05C" w14:textId="77777777" w:rsidR="00AA647A" w:rsidRDefault="00000000">
            <w:pPr>
              <w:jc w:val="center"/>
            </w:pPr>
            <w:r>
              <w:t>Vínculos</w:t>
            </w:r>
          </w:p>
        </w:tc>
        <w:tc>
          <w:tcPr>
            <w:tcW w:w="5112" w:type="dxa"/>
            <w:vAlign w:val="center"/>
          </w:tcPr>
          <w:p w14:paraId="66FB9655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vincular/remover lacre; vincular/remover dispositivo</w:t>
            </w:r>
          </w:p>
        </w:tc>
      </w:tr>
      <w:tr w:rsidR="00AA647A" w:rsidRPr="00F865CF" w14:paraId="4D99FB86" w14:textId="77777777">
        <w:trPr>
          <w:jc w:val="center"/>
        </w:trPr>
        <w:tc>
          <w:tcPr>
            <w:tcW w:w="5112" w:type="dxa"/>
            <w:vAlign w:val="center"/>
          </w:tcPr>
          <w:p w14:paraId="445798FF" w14:textId="77777777" w:rsidR="00AA647A" w:rsidRDefault="00000000">
            <w:pPr>
              <w:jc w:val="center"/>
            </w:pPr>
            <w:r>
              <w:t>Entregas</w:t>
            </w:r>
          </w:p>
        </w:tc>
        <w:tc>
          <w:tcPr>
            <w:tcW w:w="5112" w:type="dxa"/>
            <w:vAlign w:val="center"/>
          </w:tcPr>
          <w:p w14:paraId="6F954C38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criar, iniciar, concluir, cancelar e consultar itens</w:t>
            </w:r>
          </w:p>
        </w:tc>
      </w:tr>
      <w:tr w:rsidR="00AA647A" w14:paraId="5107A0C0" w14:textId="77777777">
        <w:trPr>
          <w:jc w:val="center"/>
        </w:trPr>
        <w:tc>
          <w:tcPr>
            <w:tcW w:w="5112" w:type="dxa"/>
            <w:vAlign w:val="center"/>
          </w:tcPr>
          <w:p w14:paraId="27533533" w14:textId="77777777" w:rsidR="00AA647A" w:rsidRDefault="00000000">
            <w:pPr>
              <w:jc w:val="center"/>
            </w:pPr>
            <w:r>
              <w:t>Movimentações</w:t>
            </w:r>
          </w:p>
        </w:tc>
        <w:tc>
          <w:tcPr>
            <w:tcW w:w="5112" w:type="dxa"/>
            <w:vAlign w:val="center"/>
          </w:tcPr>
          <w:p w14:paraId="3E2CA01F" w14:textId="77777777" w:rsidR="00AA647A" w:rsidRDefault="00000000">
            <w:pPr>
              <w:jc w:val="center"/>
            </w:pPr>
            <w:r>
              <w:t>registrar operações em lote</w:t>
            </w:r>
          </w:p>
        </w:tc>
      </w:tr>
      <w:tr w:rsidR="00AA647A" w:rsidRPr="00F865CF" w14:paraId="029C8B93" w14:textId="77777777">
        <w:trPr>
          <w:jc w:val="center"/>
        </w:trPr>
        <w:tc>
          <w:tcPr>
            <w:tcW w:w="5112" w:type="dxa"/>
            <w:vAlign w:val="center"/>
          </w:tcPr>
          <w:p w14:paraId="2CAEB746" w14:textId="77777777" w:rsidR="00AA647A" w:rsidRDefault="00000000">
            <w:pPr>
              <w:jc w:val="center"/>
            </w:pPr>
            <w:r>
              <w:t>Custódias</w:t>
            </w:r>
          </w:p>
        </w:tc>
        <w:tc>
          <w:tcPr>
            <w:tcW w:w="5112" w:type="dxa"/>
            <w:vAlign w:val="center"/>
          </w:tcPr>
          <w:p w14:paraId="45B9C3E2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abrir, encerrar e consultar histórico</w:t>
            </w:r>
          </w:p>
        </w:tc>
      </w:tr>
      <w:tr w:rsidR="00AA647A" w:rsidRPr="00F865CF" w14:paraId="3B214C30" w14:textId="77777777">
        <w:trPr>
          <w:jc w:val="center"/>
        </w:trPr>
        <w:tc>
          <w:tcPr>
            <w:tcW w:w="5112" w:type="dxa"/>
            <w:vAlign w:val="center"/>
          </w:tcPr>
          <w:p w14:paraId="4AA32B0B" w14:textId="77777777" w:rsidR="00AA647A" w:rsidRDefault="00000000">
            <w:pPr>
              <w:jc w:val="center"/>
            </w:pPr>
            <w:r>
              <w:t>Telemetrias</w:t>
            </w:r>
          </w:p>
        </w:tc>
        <w:tc>
          <w:tcPr>
            <w:tcW w:w="5112" w:type="dxa"/>
            <w:vAlign w:val="center"/>
          </w:tcPr>
          <w:p w14:paraId="70B71804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POST de ingestão; consultas por dispositivo/cilindro</w:t>
            </w:r>
          </w:p>
        </w:tc>
      </w:tr>
      <w:tr w:rsidR="00AA647A" w14:paraId="1EE108DD" w14:textId="77777777">
        <w:trPr>
          <w:jc w:val="center"/>
        </w:trPr>
        <w:tc>
          <w:tcPr>
            <w:tcW w:w="5112" w:type="dxa"/>
            <w:vAlign w:val="center"/>
          </w:tcPr>
          <w:p w14:paraId="0774954C" w14:textId="77777777" w:rsidR="00AA647A" w:rsidRDefault="00000000">
            <w:pPr>
              <w:jc w:val="center"/>
            </w:pPr>
            <w:r>
              <w:t>Alertas</w:t>
            </w:r>
          </w:p>
        </w:tc>
        <w:tc>
          <w:tcPr>
            <w:tcW w:w="5112" w:type="dxa"/>
            <w:vAlign w:val="center"/>
          </w:tcPr>
          <w:p w14:paraId="1E903F81" w14:textId="77777777" w:rsidR="00AA647A" w:rsidRDefault="00000000">
            <w:pPr>
              <w:jc w:val="center"/>
            </w:pPr>
            <w:r>
              <w:t>listar, analisar e encerrar</w:t>
            </w:r>
          </w:p>
        </w:tc>
      </w:tr>
      <w:tr w:rsidR="00AA647A" w:rsidRPr="00F865CF" w14:paraId="48963C30" w14:textId="77777777">
        <w:trPr>
          <w:jc w:val="center"/>
        </w:trPr>
        <w:tc>
          <w:tcPr>
            <w:tcW w:w="5112" w:type="dxa"/>
            <w:vAlign w:val="center"/>
          </w:tcPr>
          <w:p w14:paraId="3A1DC753" w14:textId="77777777" w:rsidR="00AA647A" w:rsidRDefault="00000000">
            <w:pPr>
              <w:jc w:val="center"/>
            </w:pPr>
            <w:r>
              <w:t>Conformidade</w:t>
            </w:r>
          </w:p>
        </w:tc>
        <w:tc>
          <w:tcPr>
            <w:tcW w:w="5112" w:type="dxa"/>
            <w:vAlign w:val="center"/>
          </w:tcPr>
          <w:p w14:paraId="2374881B" w14:textId="77777777" w:rsidR="00AA647A" w:rsidRPr="00F865CF" w:rsidRDefault="00000000">
            <w:pPr>
              <w:jc w:val="center"/>
              <w:rPr>
                <w:lang w:val="pt-BR"/>
              </w:rPr>
            </w:pPr>
            <w:r w:rsidRPr="00F865CF">
              <w:rPr>
                <w:lang w:val="pt-BR"/>
              </w:rPr>
              <w:t>CRUD de testes hidrostáticos e inspeções</w:t>
            </w:r>
          </w:p>
        </w:tc>
      </w:tr>
    </w:tbl>
    <w:p w14:paraId="468FE91C" w14:textId="77777777" w:rsidR="00AA647A" w:rsidRPr="00F865CF" w:rsidRDefault="00000000">
      <w:pPr>
        <w:pStyle w:val="Ttulo1"/>
        <w:rPr>
          <w:lang w:val="pt-BR"/>
        </w:rPr>
      </w:pPr>
      <w:r w:rsidRPr="00F865CF">
        <w:rPr>
          <w:lang w:val="pt-BR"/>
        </w:rPr>
        <w:t>15. Critérios de aceite da próxima fase</w:t>
      </w:r>
    </w:p>
    <w:p w14:paraId="19EEB1B0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API conecta ao banco usando usuário sem privilégio de superusuário.</w:t>
      </w:r>
    </w:p>
    <w:p w14:paraId="75237098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Swagger exibe e executa todas as rotas CRUD.</w:t>
      </w:r>
    </w:p>
    <w:p w14:paraId="6BA3783E" w14:textId="77777777" w:rsidR="00AA647A" w:rsidRDefault="00000000">
      <w:pPr>
        <w:pStyle w:val="Commarcadores"/>
      </w:pPr>
      <w:r>
        <w:t>DTOs rejeitam dados inválidos.</w:t>
      </w:r>
    </w:p>
    <w:p w14:paraId="7948DAA1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Acesso respeita organização e permissões.</w:t>
      </w:r>
    </w:p>
    <w:p w14:paraId="7AF85948" w14:textId="77777777" w:rsidR="00AA647A" w:rsidRDefault="00000000">
      <w:pPr>
        <w:pStyle w:val="Commarcadores"/>
      </w:pPr>
      <w:r>
        <w:t>Operações compostas usam transação.</w:t>
      </w:r>
    </w:p>
    <w:p w14:paraId="248616AB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DELETE físico não é usado em histórico operacional.</w:t>
      </w:r>
    </w:p>
    <w:p w14:paraId="47206D2C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Erros de chave única e chave estrangeira são convertidos em respostas HTTP legíveis.</w:t>
      </w:r>
    </w:p>
    <w:p w14:paraId="4208FCAA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Cada alteração crítica fornece contexto suficiente para futura auditoria automática.</w:t>
      </w:r>
    </w:p>
    <w:p w14:paraId="6DD1CAC4" w14:textId="77777777" w:rsidR="00AA647A" w:rsidRDefault="00000000">
      <w:pPr>
        <w:pStyle w:val="Ttulo1"/>
      </w:pPr>
      <w:r>
        <w:t>16. Assunções e ressalvas</w:t>
      </w:r>
    </w:p>
    <w:p w14:paraId="245CA635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Os números da massa de testes foram extraídos das contagens mostradas pelo usuário no pgAdmin.</w:t>
      </w:r>
    </w:p>
    <w:p w14:paraId="11611367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O MER ainda apresenta a evolução PostGIS, enquanto a tabela telemetrias existente usa latitude/longitude; essa diferença está explicitamente documentada.</w:t>
      </w:r>
    </w:p>
    <w:p w14:paraId="54320938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Não foram inventados SLA, RPO, RTO, frequência real de telemetria ou prazos de alerta; esses itens permanecem para definição.</w:t>
      </w:r>
    </w:p>
    <w:p w14:paraId="1E988908" w14:textId="77777777" w:rsidR="00AA647A" w:rsidRPr="00F865CF" w:rsidRDefault="00000000">
      <w:pPr>
        <w:pStyle w:val="Commarcadores"/>
        <w:rPr>
          <w:lang w:val="pt-BR"/>
        </w:rPr>
      </w:pPr>
      <w:r w:rsidRPr="00F865CF">
        <w:rPr>
          <w:lang w:val="pt-BR"/>
        </w:rPr>
        <w:t>Este documento descreve o estado conhecido do projeto, mas o schema SQL e as futuras migrations devem permanecer como fonte executável versionada.</w:t>
      </w:r>
    </w:p>
    <w:sectPr w:rsidR="00AA647A" w:rsidRPr="00F865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3B4E7" w14:textId="77777777" w:rsidR="00200D7B" w:rsidRDefault="00200D7B">
      <w:pPr>
        <w:spacing w:after="0" w:line="240" w:lineRule="auto"/>
      </w:pPr>
      <w:r>
        <w:separator/>
      </w:r>
    </w:p>
  </w:endnote>
  <w:endnote w:type="continuationSeparator" w:id="0">
    <w:p w14:paraId="18FBAE3D" w14:textId="77777777" w:rsidR="00200D7B" w:rsidRDefault="00200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6161D" w14:textId="77777777" w:rsidR="008D67A5" w:rsidRDefault="008D67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2B038" w14:textId="77777777" w:rsidR="00AA647A" w:rsidRDefault="00000000">
    <w:pPr>
      <w:pStyle w:val="Rodap"/>
      <w:jc w:val="center"/>
    </w:pPr>
    <w:r>
      <w:t xml:space="preserve">MVP — </w:t>
    </w:r>
    <w:proofErr w:type="spellStart"/>
    <w:r>
      <w:t>Segurança</w:t>
    </w:r>
    <w:proofErr w:type="spellEnd"/>
    <w:r>
      <w:t xml:space="preserve">, </w:t>
    </w:r>
    <w:proofErr w:type="spellStart"/>
    <w:r>
      <w:t>Rastreabilidade</w:t>
    </w:r>
    <w:proofErr w:type="spellEnd"/>
    <w:r>
      <w:t xml:space="preserve"> e Controle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A12B0" w14:textId="77777777" w:rsidR="008D67A5" w:rsidRDefault="008D67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774BC" w14:textId="77777777" w:rsidR="00200D7B" w:rsidRDefault="00200D7B">
      <w:pPr>
        <w:spacing w:after="0" w:line="240" w:lineRule="auto"/>
      </w:pPr>
      <w:r>
        <w:separator/>
      </w:r>
    </w:p>
  </w:footnote>
  <w:footnote w:type="continuationSeparator" w:id="0">
    <w:p w14:paraId="015D5EDD" w14:textId="77777777" w:rsidR="00200D7B" w:rsidRDefault="00200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27F8" w14:textId="77777777" w:rsidR="008D67A5" w:rsidRDefault="008D67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D498" w14:textId="77777777" w:rsidR="00AA647A" w:rsidRDefault="00000000">
    <w:pPr>
      <w:pStyle w:val="Cabealho"/>
      <w:jc w:val="center"/>
    </w:pPr>
    <w:proofErr w:type="spellStart"/>
    <w:r>
      <w:t>FluxID</w:t>
    </w:r>
    <w:proofErr w:type="spellEnd"/>
    <w:r>
      <w:t xml:space="preserve"> • </w:t>
    </w:r>
    <w:proofErr w:type="spellStart"/>
    <w:r>
      <w:t>Especificação</w:t>
    </w:r>
    <w:proofErr w:type="spellEnd"/>
    <w:r>
      <w:t xml:space="preserve"> </w:t>
    </w:r>
    <w:proofErr w:type="spellStart"/>
    <w:r>
      <w:t>Atualizada</w:t>
    </w:r>
    <w:proofErr w:type="spellEnd"/>
    <w:r>
      <w:t xml:space="preserve"> v3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D1FD5" w14:textId="77777777" w:rsidR="008D67A5" w:rsidRDefault="008D67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00D7B"/>
    <w:rsid w:val="002E51AB"/>
    <w:rsid w:val="00324B44"/>
    <w:rsid w:val="0036562D"/>
    <w:rsid w:val="004976E0"/>
    <w:rsid w:val="005A534A"/>
    <w:rsid w:val="00827C87"/>
    <w:rsid w:val="008D67A5"/>
    <w:rsid w:val="00A20880"/>
    <w:rsid w:val="00A352C8"/>
    <w:rsid w:val="00AA647A"/>
    <w:rsid w:val="00B41C2B"/>
    <w:rsid w:val="00C26D93"/>
    <w:rsid w:val="00C27141"/>
    <w:rsid w:val="00D32292"/>
    <w:rsid w:val="00D75435"/>
    <w:rsid w:val="00DA6C12"/>
    <w:rsid w:val="00DE5146"/>
    <w:rsid w:val="00DF2FBF"/>
    <w:rsid w:val="00E83186"/>
    <w:rsid w:val="00F865C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1FAEE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F4E7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F4E79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ascii="Aptos Display" w:eastAsiaTheme="majorEastAsia" w:hAnsi="Aptos Display" w:cstheme="majorBidi"/>
      <w:color w:val="1F4E79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C87"/>
    <w:pPr>
      <w:numPr>
        <w:ilvl w:val="1"/>
      </w:numPr>
    </w:pPr>
    <w:rPr>
      <w:rFonts w:ascii="Aptos Display" w:eastAsiaTheme="majorEastAsia" w:hAnsi="Aptos Display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7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C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balo">
    <w:name w:val="Balloon Text"/>
    <w:basedOn w:val="Normal"/>
    <w:link w:val="Textodebal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rsid w:val="00827C87"/>
  </w:style>
  <w:style w:type="paragraph" w:styleId="Textoembloco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detexto">
    <w:name w:val="Body Text"/>
    <w:basedOn w:val="Normal"/>
    <w:link w:val="CorpodetextoChar"/>
    <w:uiPriority w:val="99"/>
    <w:unhideWhenUsed/>
    <w:rsid w:val="00827C8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827C87"/>
  </w:style>
  <w:style w:type="paragraph" w:styleId="Corpodetexto2">
    <w:name w:val="Body Text 2"/>
    <w:basedOn w:val="Normal"/>
    <w:link w:val="Corpodetexto2Char"/>
    <w:uiPriority w:val="99"/>
    <w:unhideWhenUsed/>
    <w:rsid w:val="00827C8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827C87"/>
  </w:style>
  <w:style w:type="paragraph" w:styleId="Corpodetexto3">
    <w:name w:val="Body Text 3"/>
    <w:basedOn w:val="Normal"/>
    <w:link w:val="Corpodetexto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827C87"/>
    <w:rPr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rsid w:val="00827C87"/>
  </w:style>
  <w:style w:type="paragraph" w:styleId="Recuodecorpodetexto">
    <w:name w:val="Body Text Indent"/>
    <w:basedOn w:val="Normal"/>
    <w:link w:val="RecuodecorpodetextoChar"/>
    <w:uiPriority w:val="99"/>
    <w:unhideWhenUsed/>
    <w:rsid w:val="00827C87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827C87"/>
  </w:style>
  <w:style w:type="paragraph" w:styleId="Primeirorecuodecorpodetexto2">
    <w:name w:val="Body Text First Indent 2"/>
    <w:basedOn w:val="Recuodecorpodetexto"/>
    <w:link w:val="Primeirorecuodecorpodetexto2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rsid w:val="00827C87"/>
  </w:style>
  <w:style w:type="paragraph" w:styleId="Recuodecorpodetexto2">
    <w:name w:val="Body Text Indent 2"/>
    <w:basedOn w:val="Normal"/>
    <w:link w:val="Recuodecorpodetexto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827C87"/>
  </w:style>
  <w:style w:type="paragraph" w:styleId="Recuodecorpodetexto3">
    <w:name w:val="Body Text Indent 3"/>
    <w:basedOn w:val="Normal"/>
    <w:link w:val="Recuodecorpodetexto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827C87"/>
    <w:rPr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erramento">
    <w:name w:val="Closing"/>
    <w:basedOn w:val="Normal"/>
    <w:link w:val="Encerramento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rsid w:val="00827C87"/>
  </w:style>
  <w:style w:type="paragraph" w:styleId="Textodecomentrio">
    <w:name w:val="annotation text"/>
    <w:basedOn w:val="Normal"/>
    <w:link w:val="TextodecomentrioChar"/>
    <w:uiPriority w:val="99"/>
    <w:unhideWhenUsed/>
    <w:rsid w:val="00827C87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27C8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unhideWhenUsed/>
    <w:rsid w:val="00827C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"/>
    <w:next w:val="Normal"/>
    <w:link w:val="DataChar"/>
    <w:uiPriority w:val="99"/>
    <w:unhideWhenUsed/>
    <w:rsid w:val="00827C87"/>
  </w:style>
  <w:style w:type="character" w:customStyle="1" w:styleId="DataChar">
    <w:name w:val="Data Char"/>
    <w:basedOn w:val="Fontepargpadro"/>
    <w:link w:val="Data"/>
    <w:uiPriority w:val="99"/>
    <w:rsid w:val="00827C87"/>
  </w:style>
  <w:style w:type="paragraph" w:styleId="MapadoDocumento">
    <w:name w:val="Document Map"/>
    <w:basedOn w:val="Normal"/>
    <w:link w:val="MapadoDocument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827C87"/>
    <w:rPr>
      <w:rFonts w:ascii="Segoe UI" w:hAnsi="Segoe UI" w:cs="Segoe UI"/>
      <w:sz w:val="16"/>
      <w:szCs w:val="16"/>
    </w:rPr>
  </w:style>
  <w:style w:type="paragraph" w:styleId="AssinaturadeEmail">
    <w:name w:val="E-mail Signature"/>
    <w:basedOn w:val="Normal"/>
    <w:link w:val="AssinaturadeEmailChar"/>
    <w:uiPriority w:val="99"/>
    <w:unhideWhenUsed/>
    <w:rsid w:val="00827C8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rsid w:val="00827C87"/>
  </w:style>
  <w:style w:type="paragraph" w:styleId="Textodenotadefim">
    <w:name w:val="endnote text"/>
    <w:basedOn w:val="Normal"/>
    <w:link w:val="TextodenotadefimChar"/>
    <w:uiPriority w:val="99"/>
    <w:unhideWhenUsed/>
    <w:rsid w:val="00827C87"/>
    <w:pPr>
      <w:spacing w:after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827C87"/>
    <w:rPr>
      <w:sz w:val="20"/>
      <w:szCs w:val="20"/>
    </w:rPr>
  </w:style>
  <w:style w:type="paragraph" w:styleId="Destinatrio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etent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Rodap">
    <w:name w:val="footer"/>
    <w:basedOn w:val="Normal"/>
    <w:link w:val="Rodap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7C87"/>
  </w:style>
  <w:style w:type="paragraph" w:styleId="Textodenotaderodap">
    <w:name w:val="footnote text"/>
    <w:basedOn w:val="Normal"/>
    <w:link w:val="TextodenotaderodapChar"/>
    <w:uiPriority w:val="99"/>
    <w:unhideWhenUsed/>
    <w:rsid w:val="00827C87"/>
    <w:pPr>
      <w:spacing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27C87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7C87"/>
  </w:style>
  <w:style w:type="paragraph" w:styleId="EndereoHTML">
    <w:name w:val="HTML Address"/>
    <w:basedOn w:val="Normal"/>
    <w:link w:val="EndereoHTML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rsid w:val="00827C87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827C87"/>
    <w:pPr>
      <w:spacing w:after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27C87"/>
    <w:rPr>
      <w:rFonts w:ascii="Consolas" w:hAnsi="Consolas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Remissivo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Remissivo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Remissivo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Remissivo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Remissivo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Remissivo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Remissivo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Remissivo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remissivo">
    <w:name w:val="index heading"/>
    <w:basedOn w:val="Normal"/>
    <w:next w:val="Remissivo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Commarcadore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demacro">
    <w:name w:val="macro"/>
    <w:link w:val="Textodemacro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827C87"/>
    <w:rPr>
      <w:rFonts w:ascii="Consolas" w:hAnsi="Consolas"/>
      <w:sz w:val="20"/>
      <w:szCs w:val="20"/>
    </w:rPr>
  </w:style>
  <w:style w:type="paragraph" w:styleId="Cabealhodamensagem">
    <w:name w:val="Message Header"/>
    <w:basedOn w:val="Normal"/>
    <w:link w:val="Cabealhodamensagem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emEspaament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Recuonormal">
    <w:name w:val="Normal Indent"/>
    <w:basedOn w:val="Normal"/>
    <w:uiPriority w:val="99"/>
    <w:unhideWhenUsed/>
    <w:rsid w:val="00827C87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unhideWhenUsed/>
    <w:rsid w:val="00827C8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rsid w:val="00827C87"/>
  </w:style>
  <w:style w:type="paragraph" w:styleId="TextosemFormatao">
    <w:name w:val="Plain Text"/>
    <w:basedOn w:val="Normal"/>
    <w:link w:val="TextosemFormatao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27C87"/>
    <w:rPr>
      <w:rFonts w:ascii="Consolas" w:hAnsi="Consolas"/>
      <w:sz w:val="21"/>
      <w:szCs w:val="21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827C87"/>
  </w:style>
  <w:style w:type="character" w:customStyle="1" w:styleId="SaudaoChar">
    <w:name w:val="Saudação Char"/>
    <w:basedOn w:val="Fontepargpadro"/>
    <w:link w:val="Saudao"/>
    <w:uiPriority w:val="99"/>
    <w:rsid w:val="00827C87"/>
  </w:style>
  <w:style w:type="paragraph" w:styleId="Assinatura">
    <w:name w:val="Signature"/>
    <w:basedOn w:val="Normal"/>
    <w:link w:val="Assinatura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rsid w:val="00827C87"/>
  </w:style>
  <w:style w:type="paragraph" w:styleId="ndicedeautoridad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ndicedeilustra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tulodendicedeautoridades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umrio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CabealhodoSumrio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adeColorida">
    <w:name w:val="Colorful Grid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Colorida-nfase2">
    <w:name w:val="Colorful Grid Accent 2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Colorida-nfase3">
    <w:name w:val="Colorful Grid Accent 3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Colorida-nfase4">
    <w:name w:val="Colorful Grid Accent 4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Colorida-nfase5">
    <w:name w:val="Colorful Grid Accent 5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Colorida-nfase6">
    <w:name w:val="Colorful Grid Accent 6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Colorida">
    <w:name w:val="Colorful List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Colorida-nfase2">
    <w:name w:val="Colorful List Accent 2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Colorida-nfase3">
    <w:name w:val="Colorful List Accent 3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Colorida-nfase4">
    <w:name w:val="Colorful List Accent 4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Colorida-nfase5">
    <w:name w:val="Colorful List Accent 5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olorida-nfase6">
    <w:name w:val="Colorful List Accent 6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mentoColorido">
    <w:name w:val="Colorful Shading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Escura-nfase2">
    <w:name w:val="Dark List Accent 2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Escura-nfase3">
    <w:name w:val="Dark List Accent 3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Escura-nfase4">
    <w:name w:val="Dark List Accent 4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Escura-nfase5">
    <w:name w:val="Dark List Accent 5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Escura-nfase6">
    <w:name w:val="Dark List Accent 6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adeGrade1Clara">
    <w:name w:val="Grid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3">
    <w:name w:val="Grid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adeClara">
    <w:name w:val="Light Grid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adeClara-nfase2">
    <w:name w:val="Light Grid Accent 2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adeClara-nfase3">
    <w:name w:val="Light Grid Accent 3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adeClara-nfase4">
    <w:name w:val="Light Grid Accent 4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adeClara-nfase5">
    <w:name w:val="Light Grid Accent 5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adeClara-nfase6">
    <w:name w:val="Light Grid Accent 6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e2">
    <w:name w:val="Light List Accent 2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e3">
    <w:name w:val="Light List Accent 3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e4">
    <w:name w:val="Light List Accent 4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e5">
    <w:name w:val="Light List Accent 5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e6">
    <w:name w:val="Light List Accent 6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mentoClaro">
    <w:name w:val="Light Shading"/>
    <w:basedOn w:val="Tabe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adeLista1Clara">
    <w:name w:val="List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2">
    <w:name w:val="List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3">
    <w:name w:val="List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Mdia1-nfase2">
    <w:name w:val="Medium Grid 1 Accent 2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Mdia1-nfase3">
    <w:name w:val="Medium Grid 1 Accent 3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Mdia1-nfase4">
    <w:name w:val="Medium Grid 1 Accent 4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Mdia1-nfase5">
    <w:name w:val="Medium Grid 1 Accent 5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Mdia1-nfase6">
    <w:name w:val="Medium Grid 1 Accent 6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adeMdia2">
    <w:name w:val="Medium Grid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adeMdia3-nfase2">
    <w:name w:val="Medium Grid 3 Accent 2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adeMdia3-nfase3">
    <w:name w:val="Medium Grid 3 Accent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adeMdia3-nfase4">
    <w:name w:val="Medium Grid 3 Accent 4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adeMdia3-nfase5">
    <w:name w:val="Medium Grid 3 Accent 5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adeMdia3-nfase6">
    <w:name w:val="Medium Grid 3 Accent 6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dia1">
    <w:name w:val="Medium Lis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dia1-nfase2">
    <w:name w:val="Medium List 1 Accent 2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dia1-nfase3">
    <w:name w:val="Medium List 1 Accent 3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dia1-nfase4">
    <w:name w:val="Medium List 1 Accent 4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dia1-nfase5">
    <w:name w:val="Medium List 1 Accent 5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dia1-nfase6">
    <w:name w:val="Medium List 1 Accent 6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dia2">
    <w:name w:val="Medium Lis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implesTabela1">
    <w:name w:val="Plain Table 1"/>
    <w:basedOn w:val="Tabe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efeitos3D1">
    <w:name w:val="Table 3D effects 1"/>
    <w:basedOn w:val="Tabe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2076</Words>
  <Characters>11213</Characters>
  <Application>Microsoft Office Word</Application>
  <DocSecurity>0</DocSecurity>
  <Lines>93</Lines>
  <Paragraphs>26</Paragraphs>
  <ScaleCrop>false</ScaleCrop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/>
  <cp:lastModifiedBy>Natã Baracho</cp:lastModifiedBy>
  <cp:revision>3</cp:revision>
  <dcterms:created xsi:type="dcterms:W3CDTF">2026-09-23T05:54:00Z</dcterms:created>
  <dcterms:modified xsi:type="dcterms:W3CDTF">2026-09-23T06:00:00Z</dcterms:modified>
</cp:coreProperties>
</file>