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4CB" w:rsidRPr="00263B7B" w:rsidRDefault="005A44CB" w:rsidP="005A44CB">
      <w:pPr>
        <w:pStyle w:val="Heading1"/>
        <w:jc w:val="center"/>
        <w:rPr>
          <w:rFonts w:ascii="Perpetua Titling MT" w:hAnsi="Perpetua Titling MT"/>
          <w:sz w:val="48"/>
          <w:szCs w:val="48"/>
        </w:rPr>
      </w:pPr>
      <w:r w:rsidRPr="00263B7B">
        <w:rPr>
          <w:rFonts w:ascii="Perpetua Titling MT" w:eastAsia="Calibri" w:hAnsi="Perpetua Titling MT"/>
          <w:sz w:val="48"/>
          <w:szCs w:val="48"/>
        </w:rPr>
        <w:t>Water Purification: Nutrient Retention</w:t>
      </w:r>
    </w:p>
    <w:p w:rsidR="005A44CB" w:rsidRDefault="005A44CB" w:rsidP="005A44CB">
      <w:pPr>
        <w:pStyle w:val="CM82"/>
        <w:jc w:val="both"/>
        <w:rPr>
          <w:rFonts w:ascii="Times New Roman" w:hAnsi="Times New Roman" w:cs="Helvetica"/>
          <w:b/>
          <w:bCs/>
          <w:i/>
          <w:iCs/>
          <w:szCs w:val="28"/>
        </w:rPr>
      </w:pPr>
    </w:p>
    <w:p w:rsidR="005A44CB" w:rsidRPr="00D430AD" w:rsidRDefault="005A44CB" w:rsidP="005A44CB">
      <w:pPr>
        <w:pStyle w:val="Default"/>
      </w:pPr>
    </w:p>
    <w:p w:rsidR="005A44CB" w:rsidRDefault="005A44CB" w:rsidP="005A44CB">
      <w:pPr>
        <w:pStyle w:val="Heading2"/>
        <w:rPr>
          <w:i w:val="0"/>
          <w:sz w:val="26"/>
        </w:rPr>
      </w:pPr>
      <w:bookmarkStart w:id="0" w:name="_Toc122970676"/>
    </w:p>
    <w:p w:rsidR="005A44CB" w:rsidRPr="00263B7B" w:rsidRDefault="005A44CB" w:rsidP="005A44CB">
      <w:pPr>
        <w:ind w:hanging="187"/>
        <w:rPr>
          <w:rFonts w:ascii="Cambria" w:hAnsi="Cambria"/>
          <w:b/>
          <w:bCs/>
          <w:i/>
          <w:iCs/>
          <w:sz w:val="28"/>
          <w:szCs w:val="28"/>
        </w:rPr>
      </w:pPr>
      <w:bookmarkStart w:id="1" w:name="_Toc122971210"/>
      <w:bookmarkStart w:id="2" w:name="_Toc122971552"/>
      <w:bookmarkStart w:id="3" w:name="_Toc122971662"/>
      <w:r w:rsidRPr="00263B7B">
        <w:rPr>
          <w:rFonts w:ascii="Cambria" w:hAnsi="Cambria"/>
          <w:b/>
          <w:bCs/>
          <w:i/>
          <w:iCs/>
          <w:sz w:val="28"/>
          <w:szCs w:val="28"/>
        </w:rPr>
        <w:t>Summary</w:t>
      </w:r>
      <w:bookmarkEnd w:id="0"/>
      <w:bookmarkEnd w:id="1"/>
      <w:bookmarkEnd w:id="2"/>
      <w:bookmarkEnd w:id="3"/>
      <w:r w:rsidRPr="00263B7B">
        <w:rPr>
          <w:rFonts w:ascii="Cambria" w:hAnsi="Cambria"/>
          <w:b/>
          <w:bCs/>
          <w:i/>
          <w:iCs/>
          <w:sz w:val="28"/>
          <w:szCs w:val="28"/>
        </w:rPr>
        <w:t xml:space="preserve"> </w:t>
      </w:r>
    </w:p>
    <w:p w:rsidR="005A44CB" w:rsidRPr="008B218F" w:rsidRDefault="005A44CB" w:rsidP="005A44CB">
      <w:pPr>
        <w:pStyle w:val="CM1"/>
        <w:jc w:val="both"/>
        <w:rPr>
          <w:rFonts w:ascii="Times New Roman" w:hAnsi="Times New Roman"/>
          <w:i/>
          <w:iCs/>
        </w:rPr>
      </w:pPr>
      <w:r>
        <w:rPr>
          <w:rFonts w:ascii="Times New Roman" w:hAnsi="Times New Roman" w:cs="Helvetica"/>
          <w:b/>
          <w:bCs/>
          <w:i/>
          <w:iCs/>
          <w:noProof/>
          <w:szCs w:val="28"/>
        </w:rPr>
        <w:drawing>
          <wp:anchor distT="0" distB="0" distL="114300" distR="114300" simplePos="0" relativeHeight="251659264" behindDoc="0" locked="0" layoutInCell="1" allowOverlap="1">
            <wp:simplePos x="0" y="0"/>
            <wp:positionH relativeFrom="column">
              <wp:posOffset>4161790</wp:posOffset>
            </wp:positionH>
            <wp:positionV relativeFrom="paragraph">
              <wp:posOffset>25400</wp:posOffset>
            </wp:positionV>
            <wp:extent cx="1821180" cy="2383790"/>
            <wp:effectExtent l="25400" t="0" r="7620" b="0"/>
            <wp:wrapSquare wrapText="bothSides"/>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5" cstate="print"/>
                    <a:srcRect/>
                    <a:stretch>
                      <a:fillRect/>
                    </a:stretch>
                  </pic:blipFill>
                  <pic:spPr bwMode="auto">
                    <a:xfrm>
                      <a:off x="0" y="0"/>
                      <a:ext cx="1821180" cy="2383790"/>
                    </a:xfrm>
                    <a:prstGeom prst="rect">
                      <a:avLst/>
                    </a:prstGeom>
                    <a:noFill/>
                    <a:ln w="9525">
                      <a:noFill/>
                      <a:miter lim="800000"/>
                      <a:headEnd/>
                      <a:tailEnd/>
                    </a:ln>
                  </pic:spPr>
                </pic:pic>
              </a:graphicData>
            </a:graphic>
          </wp:anchor>
        </w:drawing>
      </w:r>
      <w:r w:rsidRPr="008B218F">
        <w:rPr>
          <w:rFonts w:ascii="Times New Roman" w:hAnsi="Times New Roman"/>
          <w:i/>
          <w:iCs/>
        </w:rPr>
        <w:t xml:space="preserve">Water purification is an essential service provided by ecosystems. </w:t>
      </w:r>
      <w:proofErr w:type="spellStart"/>
      <w:r w:rsidRPr="008B218F">
        <w:rPr>
          <w:rFonts w:ascii="Times New Roman" w:hAnsi="Times New Roman"/>
          <w:i/>
          <w:iCs/>
        </w:rPr>
        <w:t>InVEST</w:t>
      </w:r>
      <w:proofErr w:type="spellEnd"/>
      <w:r w:rsidRPr="008B218F">
        <w:rPr>
          <w:rFonts w:ascii="Times New Roman" w:hAnsi="Times New Roman"/>
          <w:i/>
          <w:iCs/>
        </w:rPr>
        <w:t xml:space="preserve"> estimates the contribution of vegetation and soil to purifying water through the removal of nutrient pollutants from runoff.  The biophysical model uses data on water yield, land use and land cover, nutrient loading and filtration rates and water quality standards (if they exist) to determine nutrient retention capacity for current and future land use scenarios. The valuation model uses data on water treatment costs</w:t>
      </w:r>
      <w:r>
        <w:rPr>
          <w:rFonts w:ascii="Times New Roman" w:hAnsi="Times New Roman"/>
          <w:i/>
          <w:iCs/>
        </w:rPr>
        <w:t xml:space="preserve"> and a discount rate</w:t>
      </w:r>
      <w:r w:rsidRPr="008B218F">
        <w:rPr>
          <w:rFonts w:ascii="Times New Roman" w:hAnsi="Times New Roman"/>
          <w:i/>
          <w:iCs/>
        </w:rPr>
        <w:t xml:space="preserve"> to determine the value contributed by the natural system to water purification. </w:t>
      </w:r>
      <w:r w:rsidRPr="008B218F">
        <w:rPr>
          <w:rFonts w:ascii="Times New Roman" w:hAnsi="Times New Roman"/>
          <w:i/>
          <w:iCs/>
          <w:szCs w:val="23"/>
        </w:rPr>
        <w:t>It does not address chemical or biological interactions besides filtration by terrestrial vegetation (such as in-stream processes) and is</w:t>
      </w:r>
      <w:r w:rsidRPr="008B218F">
        <w:rPr>
          <w:rFonts w:ascii="Times New Roman" w:hAnsi="Times New Roman"/>
          <w:i/>
          <w:iCs/>
        </w:rPr>
        <w:t xml:space="preserve"> l</w:t>
      </w:r>
      <w:r w:rsidRPr="008B218F">
        <w:rPr>
          <w:rFonts w:ascii="Times New Roman" w:hAnsi="Times New Roman"/>
          <w:i/>
          <w:iCs/>
          <w:szCs w:val="23"/>
        </w:rPr>
        <w:t>ess relevant to locations with extensive tile drainage or ditching, strong surface water-ground water interactions, or</w:t>
      </w:r>
      <w:r>
        <w:rPr>
          <w:rFonts w:ascii="Times New Roman" w:hAnsi="Times New Roman"/>
          <w:i/>
          <w:iCs/>
          <w:szCs w:val="23"/>
        </w:rPr>
        <w:t xml:space="preserve"> hydrology dominated by infiltration excess (dry regions with flashy rains).</w:t>
      </w:r>
      <w:r w:rsidRPr="008B218F">
        <w:rPr>
          <w:rFonts w:ascii="Times New Roman" w:hAnsi="Times New Roman"/>
          <w:i/>
          <w:iCs/>
          <w:szCs w:val="23"/>
        </w:rPr>
        <w:t xml:space="preserve"> </w:t>
      </w:r>
    </w:p>
    <w:p w:rsidR="005A44CB" w:rsidRPr="00525415" w:rsidRDefault="005A44CB" w:rsidP="005A44CB">
      <w:pPr>
        <w:pStyle w:val="Default"/>
      </w:pPr>
    </w:p>
    <w:p w:rsidR="005A44CB" w:rsidRPr="00525415" w:rsidRDefault="005A44CB" w:rsidP="005A44CB">
      <w:pPr>
        <w:pStyle w:val="Default"/>
      </w:pPr>
    </w:p>
    <w:p w:rsidR="005A44CB" w:rsidRPr="00BC57FB" w:rsidRDefault="005A44CB" w:rsidP="005A44CB">
      <w:pPr>
        <w:pStyle w:val="Heading2"/>
        <w:ind w:hanging="187"/>
        <w:rPr>
          <w:rFonts w:ascii="Cambria" w:hAnsi="Cambria"/>
          <w:iCs w:val="0"/>
        </w:rPr>
      </w:pPr>
      <w:bookmarkStart w:id="4" w:name="_Toc122970677"/>
      <w:bookmarkStart w:id="5" w:name="_Toc122971211"/>
      <w:bookmarkStart w:id="6" w:name="_Toc122971553"/>
      <w:bookmarkStart w:id="7" w:name="_Toc122971663"/>
      <w:bookmarkStart w:id="8" w:name="_Toc158980593"/>
      <w:bookmarkStart w:id="9" w:name="_Toc122705410"/>
      <w:bookmarkStart w:id="10" w:name="_Toc122865230"/>
      <w:bookmarkStart w:id="11" w:name="_Toc122865329"/>
      <w:bookmarkStart w:id="12" w:name="_Toc122956776"/>
      <w:r w:rsidRPr="00BC57FB">
        <w:rPr>
          <w:rFonts w:ascii="Cambria" w:hAnsi="Cambria"/>
          <w:iCs w:val="0"/>
        </w:rPr>
        <w:t>Introduction</w:t>
      </w:r>
      <w:bookmarkEnd w:id="4"/>
      <w:bookmarkEnd w:id="5"/>
      <w:bookmarkEnd w:id="6"/>
      <w:bookmarkEnd w:id="7"/>
      <w:bookmarkEnd w:id="8"/>
    </w:p>
    <w:bookmarkEnd w:id="9"/>
    <w:bookmarkEnd w:id="10"/>
    <w:bookmarkEnd w:id="11"/>
    <w:bookmarkEnd w:id="12"/>
    <w:p w:rsidR="005A44CB" w:rsidRDefault="005A44CB" w:rsidP="005A44CB">
      <w:pPr>
        <w:pStyle w:val="Default"/>
      </w:pPr>
    </w:p>
    <w:p w:rsidR="005A44CB" w:rsidRDefault="005A44CB" w:rsidP="005A44CB">
      <w:pPr>
        <w:pStyle w:val="CM82"/>
        <w:spacing w:line="276" w:lineRule="atLeast"/>
        <w:jc w:val="both"/>
        <w:rPr>
          <w:rFonts w:ascii="Times New Roman" w:hAnsi="Times New Roman" w:cs="Times"/>
          <w:szCs w:val="23"/>
        </w:rPr>
      </w:pPr>
      <w:r w:rsidRPr="00E562E8">
        <w:rPr>
          <w:rFonts w:ascii="Times New Roman" w:hAnsi="Times New Roman" w:cs="Times"/>
          <w:szCs w:val="23"/>
        </w:rPr>
        <w:t xml:space="preserve">Clean water is a vital </w:t>
      </w:r>
      <w:r>
        <w:rPr>
          <w:rFonts w:ascii="Times New Roman" w:hAnsi="Times New Roman" w:cs="Times"/>
          <w:szCs w:val="23"/>
        </w:rPr>
        <w:t>service provided</w:t>
      </w:r>
      <w:r w:rsidRPr="00E562E8">
        <w:rPr>
          <w:rFonts w:ascii="Times New Roman" w:hAnsi="Times New Roman" w:cs="Times"/>
          <w:szCs w:val="23"/>
        </w:rPr>
        <w:t xml:space="preserve"> by healthy streams, watersheds and river basins.</w:t>
      </w:r>
      <w:r>
        <w:rPr>
          <w:rFonts w:ascii="Times New Roman" w:hAnsi="Times New Roman" w:cs="Times"/>
          <w:szCs w:val="23"/>
        </w:rPr>
        <w:t xml:space="preserve"> Polluted water is especially harmful to human health. </w:t>
      </w:r>
      <w:r w:rsidRPr="003C1BFA">
        <w:rPr>
          <w:rFonts w:ascii="Times New Roman" w:hAnsi="Times New Roman" w:cs="Times"/>
          <w:szCs w:val="23"/>
        </w:rPr>
        <w:t xml:space="preserve">In fact, waterborne illnesses are the leading cause of </w:t>
      </w:r>
      <w:r>
        <w:rPr>
          <w:rFonts w:ascii="Times New Roman" w:hAnsi="Times New Roman" w:cs="Times"/>
          <w:szCs w:val="23"/>
        </w:rPr>
        <w:t xml:space="preserve">human </w:t>
      </w:r>
      <w:r w:rsidRPr="003C1BFA">
        <w:rPr>
          <w:rFonts w:ascii="Times New Roman" w:hAnsi="Times New Roman" w:cs="Times"/>
          <w:szCs w:val="23"/>
        </w:rPr>
        <w:t xml:space="preserve">disease and death around the world killing more than 3.4 million people </w:t>
      </w:r>
      <w:r>
        <w:rPr>
          <w:rFonts w:ascii="Times New Roman" w:hAnsi="Times New Roman" w:cs="Times"/>
          <w:szCs w:val="23"/>
        </w:rPr>
        <w:t>annually</w:t>
      </w:r>
      <w:r w:rsidRPr="003C1BFA">
        <w:rPr>
          <w:rFonts w:ascii="Times New Roman" w:hAnsi="Times New Roman" w:cs="Times"/>
          <w:szCs w:val="23"/>
        </w:rPr>
        <w:t xml:space="preserve"> (World Health Organization). Clean water also </w:t>
      </w:r>
      <w:r>
        <w:rPr>
          <w:rFonts w:ascii="Times New Roman" w:hAnsi="Times New Roman" w:cs="Times"/>
          <w:szCs w:val="23"/>
        </w:rPr>
        <w:t>provides habitat for aquatic life in</w:t>
      </w:r>
      <w:r w:rsidRPr="003C1BFA">
        <w:rPr>
          <w:rFonts w:ascii="Times New Roman" w:hAnsi="Times New Roman" w:cs="Times"/>
          <w:szCs w:val="23"/>
        </w:rPr>
        <w:t xml:space="preserve"> streams, rivers and lakes</w:t>
      </w:r>
      <w:r>
        <w:rPr>
          <w:rFonts w:ascii="Times New Roman" w:hAnsi="Times New Roman" w:cs="Times"/>
          <w:szCs w:val="23"/>
        </w:rPr>
        <w:t xml:space="preserve"> but these habitats require a proper nutrient balance. If nutrients and toxins accumulate in water, </w:t>
      </w:r>
      <w:r w:rsidRPr="003C1BFA">
        <w:rPr>
          <w:rFonts w:ascii="Times New Roman" w:hAnsi="Times New Roman" w:cs="Times"/>
          <w:szCs w:val="23"/>
        </w:rPr>
        <w:t>fish and other aquatic creatures</w:t>
      </w:r>
      <w:r>
        <w:rPr>
          <w:rFonts w:ascii="Times New Roman" w:hAnsi="Times New Roman" w:cs="Times"/>
          <w:szCs w:val="23"/>
        </w:rPr>
        <w:t xml:space="preserve"> may be poisoned, along with the people consuming them</w:t>
      </w:r>
      <w:r w:rsidRPr="003C1BFA">
        <w:rPr>
          <w:rFonts w:ascii="Times New Roman" w:hAnsi="Times New Roman" w:cs="Times"/>
          <w:szCs w:val="23"/>
        </w:rPr>
        <w:t>.</w:t>
      </w:r>
    </w:p>
    <w:p w:rsidR="005A44CB" w:rsidRDefault="005A44CB" w:rsidP="005A44CB">
      <w:pPr>
        <w:pStyle w:val="CM82"/>
        <w:jc w:val="both"/>
        <w:rPr>
          <w:rFonts w:ascii="Times New Roman" w:hAnsi="Times New Roman" w:cs="Times"/>
          <w:szCs w:val="23"/>
        </w:rPr>
      </w:pPr>
    </w:p>
    <w:p w:rsidR="005A44CB" w:rsidRDefault="005A44CB" w:rsidP="005A44CB">
      <w:pPr>
        <w:pStyle w:val="CM82"/>
        <w:spacing w:after="275" w:line="276" w:lineRule="atLeast"/>
        <w:ind w:right="135"/>
        <w:jc w:val="both"/>
        <w:rPr>
          <w:rFonts w:ascii="Times New Roman" w:hAnsi="Times New Roman" w:cs="Times"/>
          <w:szCs w:val="23"/>
        </w:rPr>
      </w:pPr>
      <w:r>
        <w:rPr>
          <w:rFonts w:ascii="Times New Roman" w:hAnsi="Times New Roman" w:cs="Times"/>
          <w:szCs w:val="23"/>
        </w:rPr>
        <w:t>Many of these harmful conditions are caused by n</w:t>
      </w:r>
      <w:r w:rsidRPr="003C1BFA">
        <w:rPr>
          <w:rFonts w:ascii="Times New Roman" w:hAnsi="Times New Roman" w:cs="Times"/>
          <w:szCs w:val="23"/>
        </w:rPr>
        <w:t>on-point source pollution</w:t>
      </w:r>
      <w:r>
        <w:rPr>
          <w:rFonts w:ascii="Times New Roman" w:hAnsi="Times New Roman" w:cs="Times"/>
          <w:szCs w:val="23"/>
        </w:rPr>
        <w:t>, which</w:t>
      </w:r>
      <w:r w:rsidRPr="003C1BFA">
        <w:rPr>
          <w:rFonts w:ascii="Times New Roman" w:hAnsi="Times New Roman" w:cs="Times"/>
          <w:szCs w:val="23"/>
        </w:rPr>
        <w:t xml:space="preserve"> occurs when </w:t>
      </w:r>
      <w:r>
        <w:rPr>
          <w:rFonts w:ascii="Times New Roman" w:hAnsi="Times New Roman" w:cs="Times"/>
          <w:szCs w:val="23"/>
        </w:rPr>
        <w:t>a</w:t>
      </w:r>
      <w:r w:rsidRPr="003C1BFA">
        <w:rPr>
          <w:rFonts w:ascii="Times New Roman" w:hAnsi="Times New Roman" w:cs="Times"/>
          <w:szCs w:val="23"/>
        </w:rPr>
        <w:t xml:space="preserve"> pollution source is </w:t>
      </w:r>
      <w:r>
        <w:rPr>
          <w:rFonts w:ascii="Times New Roman" w:hAnsi="Times New Roman" w:cs="Times"/>
          <w:szCs w:val="23"/>
        </w:rPr>
        <w:t>distributed</w:t>
      </w:r>
      <w:r w:rsidRPr="003C1BFA">
        <w:rPr>
          <w:rFonts w:ascii="Times New Roman" w:hAnsi="Times New Roman" w:cs="Times"/>
          <w:szCs w:val="23"/>
        </w:rPr>
        <w:t xml:space="preserve"> over </w:t>
      </w:r>
      <w:r>
        <w:rPr>
          <w:rFonts w:ascii="Times New Roman" w:hAnsi="Times New Roman" w:cs="Times"/>
          <w:szCs w:val="23"/>
        </w:rPr>
        <w:t>an area</w:t>
      </w:r>
      <w:r w:rsidRPr="003C1BFA">
        <w:rPr>
          <w:rFonts w:ascii="Times New Roman" w:hAnsi="Times New Roman" w:cs="Times"/>
          <w:szCs w:val="23"/>
        </w:rPr>
        <w:t xml:space="preserve"> or discharged into the atmosphere and incorporated into hydrological flows through rainfall and runoff. There are numerous sources of non-point source pollution, including fertilizer </w:t>
      </w:r>
      <w:r>
        <w:rPr>
          <w:rFonts w:ascii="Times New Roman" w:hAnsi="Times New Roman" w:cs="Times"/>
          <w:szCs w:val="23"/>
        </w:rPr>
        <w:t>used</w:t>
      </w:r>
      <w:r w:rsidRPr="003C1BFA">
        <w:rPr>
          <w:rFonts w:ascii="Times New Roman" w:hAnsi="Times New Roman" w:cs="Times"/>
          <w:szCs w:val="23"/>
        </w:rPr>
        <w:t xml:space="preserve"> </w:t>
      </w:r>
      <w:r>
        <w:rPr>
          <w:rFonts w:ascii="Times New Roman" w:hAnsi="Times New Roman" w:cs="Times"/>
          <w:szCs w:val="23"/>
        </w:rPr>
        <w:t>in</w:t>
      </w:r>
      <w:r w:rsidRPr="003C1BFA">
        <w:rPr>
          <w:rFonts w:ascii="Times New Roman" w:hAnsi="Times New Roman" w:cs="Times"/>
          <w:szCs w:val="23"/>
        </w:rPr>
        <w:t xml:space="preserve"> </w:t>
      </w:r>
      <w:r>
        <w:rPr>
          <w:rFonts w:ascii="Times New Roman" w:hAnsi="Times New Roman" w:cs="Times"/>
          <w:szCs w:val="23"/>
        </w:rPr>
        <w:t>agriculture and</w:t>
      </w:r>
      <w:r w:rsidRPr="003C1BFA">
        <w:rPr>
          <w:rFonts w:ascii="Times New Roman" w:hAnsi="Times New Roman" w:cs="Times"/>
          <w:szCs w:val="23"/>
        </w:rPr>
        <w:t xml:space="preserve"> residential landscaping</w:t>
      </w:r>
      <w:r>
        <w:rPr>
          <w:rFonts w:ascii="Times New Roman" w:hAnsi="Times New Roman" w:cs="Times"/>
          <w:szCs w:val="23"/>
        </w:rPr>
        <w:t>, and oil</w:t>
      </w:r>
      <w:r w:rsidRPr="003C1BFA">
        <w:rPr>
          <w:rFonts w:ascii="Times New Roman" w:hAnsi="Times New Roman" w:cs="Times"/>
          <w:szCs w:val="23"/>
        </w:rPr>
        <w:t xml:space="preserve"> </w:t>
      </w:r>
      <w:r>
        <w:rPr>
          <w:rFonts w:ascii="Times New Roman" w:hAnsi="Times New Roman" w:cs="Times"/>
          <w:szCs w:val="23"/>
        </w:rPr>
        <w:t xml:space="preserve">that </w:t>
      </w:r>
      <w:r w:rsidRPr="003C1BFA">
        <w:rPr>
          <w:rFonts w:ascii="Times New Roman" w:hAnsi="Times New Roman" w:cs="Times"/>
          <w:szCs w:val="23"/>
        </w:rPr>
        <w:t>leak</w:t>
      </w:r>
      <w:r>
        <w:rPr>
          <w:rFonts w:ascii="Times New Roman" w:hAnsi="Times New Roman" w:cs="Times"/>
          <w:szCs w:val="23"/>
        </w:rPr>
        <w:t>s</w:t>
      </w:r>
      <w:r w:rsidRPr="003C1BFA">
        <w:rPr>
          <w:rFonts w:ascii="Times New Roman" w:hAnsi="Times New Roman" w:cs="Times"/>
          <w:szCs w:val="23"/>
        </w:rPr>
        <w:t xml:space="preserve"> from cars </w:t>
      </w:r>
      <w:r>
        <w:rPr>
          <w:rFonts w:ascii="Times New Roman" w:hAnsi="Times New Roman" w:cs="Times"/>
          <w:szCs w:val="23"/>
        </w:rPr>
        <w:t>o</w:t>
      </w:r>
      <w:r w:rsidRPr="003C1BFA">
        <w:rPr>
          <w:rFonts w:ascii="Times New Roman" w:hAnsi="Times New Roman" w:cs="Times"/>
          <w:szCs w:val="23"/>
        </w:rPr>
        <w:t xml:space="preserve">nto roads. When it rains or snows, water flows over the landscape </w:t>
      </w:r>
      <w:r>
        <w:rPr>
          <w:rFonts w:ascii="Times New Roman" w:hAnsi="Times New Roman" w:cs="Times"/>
          <w:szCs w:val="23"/>
        </w:rPr>
        <w:t>carrying</w:t>
      </w:r>
      <w:r w:rsidRPr="003C1BFA">
        <w:rPr>
          <w:rFonts w:ascii="Times New Roman" w:hAnsi="Times New Roman" w:cs="Times"/>
          <w:szCs w:val="23"/>
        </w:rPr>
        <w:t xml:space="preserve"> pollutants </w:t>
      </w:r>
      <w:r>
        <w:rPr>
          <w:rFonts w:ascii="Times New Roman" w:hAnsi="Times New Roman" w:cs="Times"/>
          <w:szCs w:val="23"/>
        </w:rPr>
        <w:t xml:space="preserve">from these surfaces </w:t>
      </w:r>
      <w:r w:rsidRPr="003C1BFA">
        <w:rPr>
          <w:rFonts w:ascii="Times New Roman" w:hAnsi="Times New Roman" w:cs="Times"/>
          <w:szCs w:val="23"/>
        </w:rPr>
        <w:t>into streams, rivers, lakes</w:t>
      </w:r>
      <w:r>
        <w:rPr>
          <w:rFonts w:ascii="Times New Roman" w:hAnsi="Times New Roman" w:cs="Times"/>
          <w:szCs w:val="23"/>
        </w:rPr>
        <w:t>,</w:t>
      </w:r>
      <w:r w:rsidRPr="003C1BFA">
        <w:rPr>
          <w:rFonts w:ascii="Times New Roman" w:hAnsi="Times New Roman" w:cs="Times"/>
          <w:szCs w:val="23"/>
        </w:rPr>
        <w:t xml:space="preserve"> and the ocean. </w:t>
      </w:r>
    </w:p>
    <w:p w:rsidR="005A44CB" w:rsidRDefault="005A44CB" w:rsidP="005A44CB">
      <w:pPr>
        <w:pStyle w:val="CM1"/>
        <w:jc w:val="both"/>
        <w:rPr>
          <w:rFonts w:ascii="Times New Roman" w:hAnsi="Times New Roman"/>
        </w:rPr>
      </w:pPr>
      <w:r>
        <w:rPr>
          <w:rFonts w:ascii="Times New Roman" w:hAnsi="Times New Roman" w:cs="Times"/>
          <w:szCs w:val="23"/>
        </w:rPr>
        <w:t>One</w:t>
      </w:r>
      <w:r w:rsidRPr="003C1BFA">
        <w:rPr>
          <w:rFonts w:ascii="Times New Roman" w:hAnsi="Times New Roman" w:cs="Times"/>
          <w:szCs w:val="23"/>
        </w:rPr>
        <w:t xml:space="preserve"> way to </w:t>
      </w:r>
      <w:r>
        <w:rPr>
          <w:rFonts w:ascii="Times New Roman" w:hAnsi="Times New Roman" w:cs="Times"/>
          <w:szCs w:val="23"/>
        </w:rPr>
        <w:t>reduce</w:t>
      </w:r>
      <w:r w:rsidRPr="003C1BFA">
        <w:rPr>
          <w:rFonts w:ascii="Times New Roman" w:hAnsi="Times New Roman" w:cs="Times"/>
          <w:szCs w:val="23"/>
        </w:rPr>
        <w:t xml:space="preserve"> non-point source </w:t>
      </w:r>
      <w:r>
        <w:rPr>
          <w:rFonts w:ascii="Times New Roman" w:hAnsi="Times New Roman" w:cs="Times"/>
          <w:szCs w:val="23"/>
        </w:rPr>
        <w:t>pollution</w:t>
      </w:r>
      <w:r w:rsidRPr="003C1BFA">
        <w:rPr>
          <w:rFonts w:ascii="Times New Roman" w:hAnsi="Times New Roman" w:cs="Times"/>
          <w:szCs w:val="23"/>
        </w:rPr>
        <w:t xml:space="preserve"> is to reduce the amount of pollutants that enter the </w:t>
      </w:r>
      <w:r>
        <w:rPr>
          <w:rFonts w:ascii="Times New Roman" w:hAnsi="Times New Roman" w:cs="Times"/>
          <w:szCs w:val="23"/>
        </w:rPr>
        <w:t>water body</w:t>
      </w:r>
      <w:r w:rsidRPr="003C1BFA">
        <w:rPr>
          <w:rFonts w:ascii="Times New Roman" w:hAnsi="Times New Roman" w:cs="Times"/>
          <w:szCs w:val="23"/>
        </w:rPr>
        <w:t xml:space="preserve">. </w:t>
      </w:r>
      <w:r>
        <w:rPr>
          <w:rFonts w:ascii="Times New Roman" w:hAnsi="Times New Roman" w:cs="Times"/>
          <w:szCs w:val="23"/>
        </w:rPr>
        <w:t xml:space="preserve">If this is not possible, ecosystems </w:t>
      </w:r>
      <w:r w:rsidRPr="003C1BFA">
        <w:rPr>
          <w:rFonts w:ascii="Times New Roman" w:hAnsi="Times New Roman" w:cs="Times"/>
          <w:szCs w:val="23"/>
        </w:rPr>
        <w:t xml:space="preserve">can provide </w:t>
      </w:r>
      <w:r>
        <w:rPr>
          <w:rFonts w:ascii="Times New Roman" w:hAnsi="Times New Roman" w:cs="Times"/>
          <w:szCs w:val="23"/>
        </w:rPr>
        <w:t>this</w:t>
      </w:r>
      <w:r w:rsidRPr="003C1BFA">
        <w:rPr>
          <w:rFonts w:ascii="Times New Roman" w:hAnsi="Times New Roman" w:cs="Times"/>
          <w:szCs w:val="23"/>
        </w:rPr>
        <w:t xml:space="preserve"> service by retaining some non-</w:t>
      </w:r>
      <w:proofErr w:type="gramStart"/>
      <w:r w:rsidRPr="003C1BFA">
        <w:rPr>
          <w:rFonts w:ascii="Times New Roman" w:hAnsi="Times New Roman" w:cs="Times"/>
          <w:szCs w:val="23"/>
        </w:rPr>
        <w:lastRenderedPageBreak/>
        <w:t>point</w:t>
      </w:r>
      <w:proofErr w:type="gramEnd"/>
      <w:r w:rsidRPr="003C1BFA">
        <w:rPr>
          <w:rFonts w:ascii="Times New Roman" w:hAnsi="Times New Roman" w:cs="Times"/>
          <w:szCs w:val="23"/>
        </w:rPr>
        <w:t xml:space="preserve"> source pollutants. </w:t>
      </w:r>
      <w:r>
        <w:rPr>
          <w:rFonts w:ascii="Times New Roman" w:hAnsi="Times New Roman" w:cs="Times"/>
          <w:szCs w:val="23"/>
        </w:rPr>
        <w:t>For instance, v</w:t>
      </w:r>
      <w:r w:rsidRPr="003C1BFA">
        <w:rPr>
          <w:rFonts w:ascii="Times New Roman" w:hAnsi="Times New Roman" w:cs="Times"/>
          <w:szCs w:val="23"/>
        </w:rPr>
        <w:t xml:space="preserve">egetation can </w:t>
      </w:r>
      <w:r>
        <w:rPr>
          <w:rFonts w:ascii="Times New Roman" w:hAnsi="Times New Roman" w:cs="Times"/>
          <w:szCs w:val="23"/>
        </w:rPr>
        <w:t xml:space="preserve">remove pollutants by </w:t>
      </w:r>
      <w:r w:rsidRPr="003C1BFA">
        <w:rPr>
          <w:rFonts w:ascii="Times New Roman" w:hAnsi="Times New Roman" w:cs="Times"/>
          <w:szCs w:val="23"/>
        </w:rPr>
        <w:t>stor</w:t>
      </w:r>
      <w:r>
        <w:rPr>
          <w:rFonts w:ascii="Times New Roman" w:hAnsi="Times New Roman" w:cs="Times"/>
          <w:szCs w:val="23"/>
        </w:rPr>
        <w:t>ing</w:t>
      </w:r>
      <w:r w:rsidRPr="003C1BFA">
        <w:rPr>
          <w:rFonts w:ascii="Times New Roman" w:hAnsi="Times New Roman" w:cs="Times"/>
          <w:szCs w:val="23"/>
        </w:rPr>
        <w:t xml:space="preserve"> them in tissue or releas</w:t>
      </w:r>
      <w:r>
        <w:rPr>
          <w:rFonts w:ascii="Times New Roman" w:hAnsi="Times New Roman" w:cs="Times"/>
          <w:szCs w:val="23"/>
        </w:rPr>
        <w:t>ing</w:t>
      </w:r>
      <w:r w:rsidRPr="003C1BFA">
        <w:rPr>
          <w:rFonts w:ascii="Times New Roman" w:hAnsi="Times New Roman" w:cs="Times"/>
          <w:szCs w:val="23"/>
        </w:rPr>
        <w:t xml:space="preserve"> them back to the environment in another form. Soils can also store and trap some soluble pollutants. Wetlands can slow flow long enough for pollutants to be taken up by vegetation. Riparian vegetation is particularly important</w:t>
      </w:r>
      <w:r>
        <w:rPr>
          <w:rFonts w:ascii="Times New Roman" w:hAnsi="Times New Roman" w:cs="Times"/>
          <w:szCs w:val="23"/>
        </w:rPr>
        <w:t xml:space="preserve"> in this regard, often serving</w:t>
      </w:r>
      <w:r w:rsidRPr="003C1BFA">
        <w:rPr>
          <w:rFonts w:ascii="Times New Roman" w:hAnsi="Times New Roman" w:cs="Times"/>
          <w:szCs w:val="23"/>
        </w:rPr>
        <w:t xml:space="preserve"> as </w:t>
      </w:r>
      <w:r>
        <w:rPr>
          <w:rFonts w:ascii="Times New Roman" w:hAnsi="Times New Roman" w:cs="Times"/>
          <w:szCs w:val="23"/>
        </w:rPr>
        <w:t>a</w:t>
      </w:r>
      <w:r w:rsidRPr="003C1BFA">
        <w:rPr>
          <w:rFonts w:ascii="Times New Roman" w:hAnsi="Times New Roman" w:cs="Times"/>
          <w:szCs w:val="23"/>
        </w:rPr>
        <w:t xml:space="preserve"> last defense against pollutants entering a stream. </w:t>
      </w:r>
    </w:p>
    <w:p w:rsidR="005A44CB" w:rsidRDefault="005A44CB" w:rsidP="005A44CB">
      <w:pPr>
        <w:pStyle w:val="CM1"/>
        <w:jc w:val="both"/>
        <w:rPr>
          <w:rFonts w:ascii="Times New Roman" w:hAnsi="Times New Roman"/>
        </w:rPr>
      </w:pPr>
    </w:p>
    <w:p w:rsidR="005A44CB" w:rsidRDefault="005A44CB" w:rsidP="005A44CB">
      <w:pPr>
        <w:pStyle w:val="CM83"/>
        <w:jc w:val="both"/>
        <w:rPr>
          <w:rFonts w:ascii="Times New Roman" w:hAnsi="Times New Roman"/>
        </w:rPr>
      </w:pPr>
      <w:r>
        <w:rPr>
          <w:rFonts w:ascii="Times New Roman" w:hAnsi="Times New Roman" w:cs="Times"/>
          <w:szCs w:val="23"/>
        </w:rPr>
        <w:t xml:space="preserve">Land use planners from government agencies to environmental groups need information regarding the contribution of ecosystems to mitigating water pollution. Specifically, they require information pertaining to </w:t>
      </w:r>
      <w:r w:rsidRPr="003C1BFA">
        <w:rPr>
          <w:rFonts w:ascii="Times New Roman" w:hAnsi="Times New Roman" w:cs="Times"/>
          <w:szCs w:val="23"/>
        </w:rPr>
        <w:t xml:space="preserve">the value of </w:t>
      </w:r>
      <w:r>
        <w:rPr>
          <w:rFonts w:ascii="Times New Roman" w:hAnsi="Times New Roman" w:cs="Times"/>
          <w:szCs w:val="23"/>
        </w:rPr>
        <w:t>every</w:t>
      </w:r>
      <w:r w:rsidRPr="003C1BFA">
        <w:rPr>
          <w:rFonts w:ascii="Times New Roman" w:hAnsi="Times New Roman" w:cs="Times"/>
          <w:szCs w:val="23"/>
        </w:rPr>
        <w:t xml:space="preserve"> part of a watershed for maintaining water quality</w:t>
      </w:r>
      <w:r>
        <w:rPr>
          <w:rFonts w:ascii="Times New Roman" w:hAnsi="Times New Roman" w:cs="Times"/>
          <w:szCs w:val="23"/>
        </w:rPr>
        <w:t xml:space="preserve"> so that</w:t>
      </w:r>
      <w:r w:rsidRPr="003C1BFA">
        <w:rPr>
          <w:rFonts w:ascii="Times New Roman" w:hAnsi="Times New Roman" w:cs="Times"/>
          <w:szCs w:val="23"/>
        </w:rPr>
        <w:t xml:space="preserve"> conservation </w:t>
      </w:r>
      <w:r>
        <w:rPr>
          <w:rFonts w:ascii="Times New Roman" w:hAnsi="Times New Roman" w:cs="Times"/>
          <w:szCs w:val="23"/>
        </w:rPr>
        <w:t>may be</w:t>
      </w:r>
      <w:r w:rsidRPr="003C1BFA">
        <w:rPr>
          <w:rFonts w:ascii="Times New Roman" w:hAnsi="Times New Roman" w:cs="Times"/>
          <w:szCs w:val="23"/>
        </w:rPr>
        <w:t xml:space="preserve"> </w:t>
      </w:r>
      <w:r>
        <w:rPr>
          <w:rFonts w:ascii="Times New Roman" w:hAnsi="Times New Roman" w:cs="Times"/>
          <w:szCs w:val="23"/>
        </w:rPr>
        <w:t xml:space="preserve">targeted to the </w:t>
      </w:r>
      <w:proofErr w:type="spellStart"/>
      <w:r>
        <w:rPr>
          <w:rFonts w:ascii="Times New Roman" w:hAnsi="Times New Roman" w:cs="Times"/>
          <w:szCs w:val="23"/>
        </w:rPr>
        <w:t>areas</w:t>
      </w:r>
      <w:proofErr w:type="spellEnd"/>
      <w:r>
        <w:rPr>
          <w:rFonts w:ascii="Times New Roman" w:hAnsi="Times New Roman" w:cs="Times"/>
          <w:szCs w:val="23"/>
        </w:rPr>
        <w:t xml:space="preserve"> </w:t>
      </w:r>
      <w:r w:rsidRPr="003C1BFA">
        <w:rPr>
          <w:rFonts w:ascii="Times New Roman" w:hAnsi="Times New Roman" w:cs="Times"/>
          <w:szCs w:val="23"/>
        </w:rPr>
        <w:t>most important for protecting a safe water supply</w:t>
      </w:r>
      <w:r>
        <w:rPr>
          <w:rFonts w:ascii="Times New Roman" w:hAnsi="Times New Roman" w:cs="Times"/>
          <w:szCs w:val="23"/>
        </w:rPr>
        <w:t xml:space="preserve"> for people and aquatic life</w:t>
      </w:r>
      <w:r w:rsidRPr="003C1BFA">
        <w:rPr>
          <w:rFonts w:ascii="Times New Roman" w:hAnsi="Times New Roman" w:cs="Times"/>
          <w:szCs w:val="23"/>
        </w:rPr>
        <w:t xml:space="preserve">. </w:t>
      </w:r>
      <w:r>
        <w:rPr>
          <w:rFonts w:ascii="Times New Roman" w:hAnsi="Times New Roman" w:cs="Times"/>
          <w:szCs w:val="23"/>
        </w:rPr>
        <w:t xml:space="preserve">They can also use this information to avoid impacts in areas that currently contribute the most to filtering out pollutants. The </w:t>
      </w:r>
      <w:proofErr w:type="spellStart"/>
      <w:r>
        <w:rPr>
          <w:rFonts w:ascii="Times New Roman" w:hAnsi="Times New Roman" w:cs="Times"/>
          <w:szCs w:val="23"/>
        </w:rPr>
        <w:t>InVEST</w:t>
      </w:r>
      <w:proofErr w:type="spellEnd"/>
      <w:r>
        <w:rPr>
          <w:rFonts w:ascii="Times New Roman" w:hAnsi="Times New Roman" w:cs="Times"/>
          <w:szCs w:val="23"/>
        </w:rPr>
        <w:t xml:space="preserve"> Tier 1 model provides this information for non-point source pollutants. We have designed the model to deal with nutrient pollutants (nitrogen and phosphorous), but the model can be used for other kinds of contaminants (persistent organics, pathogens etc.) if data are available on the loading rates and filtration rates of the pollutant of interest.</w:t>
      </w:r>
      <w:r w:rsidRPr="003C1BFA">
        <w:rPr>
          <w:rFonts w:ascii="Times New Roman" w:hAnsi="Times New Roman" w:cs="Times"/>
          <w:szCs w:val="23"/>
        </w:rPr>
        <w:t xml:space="preserve"> </w:t>
      </w:r>
    </w:p>
    <w:p w:rsidR="005A44CB" w:rsidRDefault="005A44CB" w:rsidP="005A44CB">
      <w:pPr>
        <w:pStyle w:val="CM83"/>
        <w:jc w:val="both"/>
        <w:rPr>
          <w:rFonts w:ascii="Times New Roman" w:hAnsi="Times New Roman"/>
        </w:rPr>
      </w:pPr>
    </w:p>
    <w:p w:rsidR="005A44CB" w:rsidRDefault="005A44CB" w:rsidP="005A44CB">
      <w:pPr>
        <w:pStyle w:val="CM1"/>
        <w:jc w:val="both"/>
        <w:rPr>
          <w:rFonts w:ascii="Times New Roman" w:hAnsi="Times New Roman"/>
        </w:rPr>
      </w:pPr>
    </w:p>
    <w:p w:rsidR="005A44CB" w:rsidRPr="00BC57FB" w:rsidRDefault="005A44CB" w:rsidP="005A44CB">
      <w:pPr>
        <w:pStyle w:val="Heading2"/>
        <w:ind w:hanging="187"/>
        <w:rPr>
          <w:rFonts w:ascii="Cambria" w:hAnsi="Cambria"/>
          <w:iCs w:val="0"/>
        </w:rPr>
      </w:pPr>
      <w:bookmarkStart w:id="13" w:name="_Toc122970678"/>
      <w:bookmarkStart w:id="14" w:name="_Toc122971212"/>
      <w:bookmarkStart w:id="15" w:name="_Toc122971554"/>
      <w:bookmarkStart w:id="16" w:name="_Toc122971664"/>
      <w:bookmarkStart w:id="17" w:name="_Toc158980594"/>
      <w:r w:rsidRPr="00BC57FB">
        <w:rPr>
          <w:rFonts w:ascii="Cambria" w:hAnsi="Cambria"/>
          <w:iCs w:val="0"/>
        </w:rPr>
        <w:t>The Model</w:t>
      </w:r>
      <w:bookmarkEnd w:id="13"/>
      <w:bookmarkEnd w:id="14"/>
      <w:bookmarkEnd w:id="15"/>
      <w:bookmarkEnd w:id="16"/>
      <w:bookmarkEnd w:id="17"/>
    </w:p>
    <w:p w:rsidR="005A44CB" w:rsidRDefault="005A44CB" w:rsidP="005A44CB">
      <w:pPr>
        <w:pStyle w:val="Default"/>
      </w:pPr>
    </w:p>
    <w:p w:rsidR="005A44CB" w:rsidRPr="00C956D8" w:rsidRDefault="005A44CB" w:rsidP="005A44CB">
      <w:pPr>
        <w:jc w:val="both"/>
        <w:rPr>
          <w:b/>
        </w:rPr>
      </w:pPr>
      <w:bookmarkStart w:id="18" w:name="_Toc122970687"/>
      <w:bookmarkStart w:id="19" w:name="_Toc122971221"/>
      <w:bookmarkStart w:id="20" w:name="_Toc122971563"/>
      <w:bookmarkStart w:id="21" w:name="_Toc122971673"/>
      <w:r w:rsidRPr="003C1BFA">
        <w:rPr>
          <w:rFonts w:cs="Times"/>
          <w:szCs w:val="23"/>
        </w:rPr>
        <w:t xml:space="preserve">The </w:t>
      </w:r>
      <w:proofErr w:type="spellStart"/>
      <w:r>
        <w:rPr>
          <w:rFonts w:cs="Times"/>
          <w:szCs w:val="23"/>
        </w:rPr>
        <w:t>InVEST</w:t>
      </w:r>
      <w:proofErr w:type="spellEnd"/>
      <w:r w:rsidRPr="003C1BFA">
        <w:rPr>
          <w:rFonts w:cs="Times"/>
          <w:szCs w:val="23"/>
        </w:rPr>
        <w:t xml:space="preserve"> Water Purification Nutrient Retention model calculat</w:t>
      </w:r>
      <w:r>
        <w:rPr>
          <w:rFonts w:cs="Times"/>
          <w:szCs w:val="23"/>
        </w:rPr>
        <w:t>es</w:t>
      </w:r>
      <w:r w:rsidRPr="003C1BFA">
        <w:rPr>
          <w:rFonts w:cs="Times"/>
          <w:szCs w:val="23"/>
        </w:rPr>
        <w:t xml:space="preserve"> the amount of nutrient retained on </w:t>
      </w:r>
      <w:r>
        <w:rPr>
          <w:rFonts w:cs="Times"/>
          <w:szCs w:val="23"/>
        </w:rPr>
        <w:t>every</w:t>
      </w:r>
      <w:r w:rsidRPr="003C1BFA">
        <w:rPr>
          <w:rFonts w:cs="Times"/>
          <w:szCs w:val="23"/>
        </w:rPr>
        <w:t xml:space="preserve"> pixel</w:t>
      </w:r>
      <w:r>
        <w:rPr>
          <w:rFonts w:cs="Times"/>
          <w:szCs w:val="23"/>
        </w:rPr>
        <w:t xml:space="preserve"> then sums and averages nutrient export and retention per sub-watershed. </w:t>
      </w:r>
      <w:r>
        <w:t xml:space="preserve">The pixel-scale calculations allow us to represent the heterogeneity of key driving factors in water yield such as soil type, precipitation, vegetation type, etc. However, the theory we are using as the foundation of this set of models was developed at the sub-watershed to watershed scale. We are only confident in the interpretation of these models at the sub-watershed scale, so all outputs are summed and/or averaged to the sub-basin scale. We do continue to provide pixel-scale representations of some outputs </w:t>
      </w:r>
      <w:r w:rsidRPr="00C956D8">
        <w:rPr>
          <w:i/>
        </w:rPr>
        <w:t>for calibration and model-checking purposes only</w:t>
      </w:r>
      <w:r>
        <w:t xml:space="preserve">. </w:t>
      </w:r>
      <w:r w:rsidRPr="00C956D8">
        <w:rPr>
          <w:b/>
        </w:rPr>
        <w:t>These pixel-scale maps are not to be interpreted for understanding of hydrological processes or to inform decision making of any kind.</w:t>
      </w:r>
    </w:p>
    <w:p w:rsidR="005A44CB" w:rsidRDefault="005A44CB" w:rsidP="005A44CB">
      <w:pPr>
        <w:pStyle w:val="CM82"/>
        <w:jc w:val="both"/>
        <w:rPr>
          <w:rFonts w:ascii="Times New Roman" w:hAnsi="Times New Roman" w:cs="Times"/>
          <w:szCs w:val="23"/>
        </w:rPr>
      </w:pPr>
    </w:p>
    <w:p w:rsidR="005A44CB" w:rsidRDefault="005A44CB" w:rsidP="005A44CB">
      <w:pPr>
        <w:pStyle w:val="CM82"/>
        <w:jc w:val="both"/>
        <w:rPr>
          <w:rFonts w:ascii="Times New Roman" w:hAnsi="Times New Roman" w:cs="Helvetica"/>
          <w:b/>
          <w:bCs/>
          <w:szCs w:val="26"/>
        </w:rPr>
      </w:pPr>
      <w:proofErr w:type="spellStart"/>
      <w:r>
        <w:rPr>
          <w:rFonts w:ascii="Times New Roman" w:hAnsi="Times New Roman" w:cs="Times"/>
          <w:szCs w:val="23"/>
        </w:rPr>
        <w:t>InVEST</w:t>
      </w:r>
      <w:proofErr w:type="spellEnd"/>
      <w:r>
        <w:rPr>
          <w:rFonts w:ascii="Times New Roman" w:hAnsi="Times New Roman" w:cs="Times"/>
          <w:szCs w:val="23"/>
        </w:rPr>
        <w:t xml:space="preserve"> also calculates </w:t>
      </w:r>
      <w:r w:rsidRPr="003C1BFA">
        <w:rPr>
          <w:rFonts w:ascii="Times New Roman" w:hAnsi="Times New Roman" w:cs="Times"/>
          <w:szCs w:val="23"/>
        </w:rPr>
        <w:t xml:space="preserve">the </w:t>
      </w:r>
      <w:r>
        <w:rPr>
          <w:rFonts w:ascii="Times New Roman" w:hAnsi="Times New Roman" w:cs="Times"/>
          <w:szCs w:val="23"/>
        </w:rPr>
        <w:t xml:space="preserve">economic </w:t>
      </w:r>
      <w:r w:rsidRPr="003C1BFA">
        <w:rPr>
          <w:rFonts w:ascii="Times New Roman" w:hAnsi="Times New Roman" w:cs="Times"/>
          <w:szCs w:val="23"/>
        </w:rPr>
        <w:t xml:space="preserve">value </w:t>
      </w:r>
      <w:r>
        <w:rPr>
          <w:rFonts w:ascii="Times New Roman" w:hAnsi="Times New Roman" w:cs="Times"/>
          <w:szCs w:val="23"/>
        </w:rPr>
        <w:t xml:space="preserve">that nutrient </w:t>
      </w:r>
      <w:r w:rsidRPr="003C1BFA">
        <w:rPr>
          <w:rFonts w:ascii="Times New Roman" w:hAnsi="Times New Roman" w:cs="Times"/>
          <w:szCs w:val="23"/>
        </w:rPr>
        <w:t xml:space="preserve">retention provides through avoided treatment costs. It </w:t>
      </w:r>
      <w:r>
        <w:rPr>
          <w:rFonts w:ascii="Times New Roman" w:hAnsi="Times New Roman" w:cs="Times"/>
          <w:szCs w:val="23"/>
        </w:rPr>
        <w:t>integrates data</w:t>
      </w:r>
      <w:r w:rsidRPr="003C1BFA">
        <w:rPr>
          <w:rFonts w:ascii="Times New Roman" w:hAnsi="Times New Roman" w:cs="Times"/>
          <w:szCs w:val="23"/>
        </w:rPr>
        <w:t xml:space="preserve"> on the magnitude of overland flow, pollutant loading, the </w:t>
      </w:r>
      <w:r>
        <w:rPr>
          <w:rFonts w:ascii="Times New Roman" w:hAnsi="Times New Roman" w:cs="Times"/>
          <w:szCs w:val="23"/>
        </w:rPr>
        <w:t xml:space="preserve">capacity </w:t>
      </w:r>
      <w:r w:rsidRPr="003C1BFA">
        <w:rPr>
          <w:rFonts w:ascii="Times New Roman" w:hAnsi="Times New Roman" w:cs="Times"/>
          <w:szCs w:val="23"/>
        </w:rPr>
        <w:t xml:space="preserve">of different vegetation types to filter pollutants, the </w:t>
      </w:r>
      <w:r>
        <w:rPr>
          <w:rFonts w:ascii="Times New Roman" w:hAnsi="Times New Roman" w:cs="Times"/>
          <w:szCs w:val="23"/>
        </w:rPr>
        <w:t>cost of water treatment (for pollutants of interest),</w:t>
      </w:r>
      <w:r w:rsidRPr="003C1BFA">
        <w:rPr>
          <w:rFonts w:ascii="Times New Roman" w:hAnsi="Times New Roman" w:cs="Times"/>
          <w:szCs w:val="23"/>
        </w:rPr>
        <w:t xml:space="preserve"> </w:t>
      </w:r>
      <w:proofErr w:type="gramStart"/>
      <w:r>
        <w:rPr>
          <w:rFonts w:ascii="Times New Roman" w:hAnsi="Times New Roman" w:cs="Times"/>
          <w:szCs w:val="23"/>
        </w:rPr>
        <w:t xml:space="preserve">and </w:t>
      </w:r>
      <w:r w:rsidRPr="003C1BFA">
        <w:rPr>
          <w:rFonts w:ascii="Times New Roman" w:hAnsi="Times New Roman" w:cs="Times"/>
          <w:szCs w:val="23"/>
        </w:rPr>
        <w:t xml:space="preserve"> </w:t>
      </w:r>
      <w:r>
        <w:rPr>
          <w:rFonts w:ascii="Times New Roman" w:hAnsi="Times New Roman" w:cs="Times"/>
          <w:szCs w:val="23"/>
        </w:rPr>
        <w:t>feasibility</w:t>
      </w:r>
      <w:proofErr w:type="gramEnd"/>
      <w:r w:rsidRPr="003C1BFA">
        <w:rPr>
          <w:rFonts w:ascii="Times New Roman" w:hAnsi="Times New Roman" w:cs="Times"/>
          <w:szCs w:val="23"/>
        </w:rPr>
        <w:t xml:space="preserve"> to meet water quality standards. </w:t>
      </w:r>
    </w:p>
    <w:p w:rsidR="005A44CB" w:rsidRDefault="005A44CB" w:rsidP="005A44CB">
      <w:pPr>
        <w:jc w:val="both"/>
        <w:rPr>
          <w:rFonts w:ascii="Cambria" w:hAnsi="Cambria"/>
        </w:rPr>
      </w:pPr>
      <w:bookmarkStart w:id="22" w:name="_Toc122705412"/>
      <w:bookmarkStart w:id="23" w:name="_Toc122865232"/>
      <w:bookmarkStart w:id="24" w:name="_Toc122865331"/>
    </w:p>
    <w:p w:rsidR="005A44CB" w:rsidRDefault="005A44CB" w:rsidP="005A44CB">
      <w:pPr>
        <w:jc w:val="both"/>
        <w:rPr>
          <w:rFonts w:cs="Times"/>
          <w:szCs w:val="23"/>
        </w:rPr>
      </w:pPr>
      <w:r>
        <w:t xml:space="preserve">The model’s limitations are that it runs on an annual average basis, </w:t>
      </w:r>
      <w:r>
        <w:rPr>
          <w:rFonts w:cs="Times"/>
          <w:szCs w:val="23"/>
        </w:rPr>
        <w:t xml:space="preserve">can only assess </w:t>
      </w:r>
      <w:r w:rsidRPr="003C1BFA">
        <w:rPr>
          <w:rFonts w:cs="Times"/>
          <w:szCs w:val="23"/>
        </w:rPr>
        <w:t xml:space="preserve">one pollutant </w:t>
      </w:r>
      <w:r>
        <w:rPr>
          <w:rFonts w:cs="Times"/>
          <w:szCs w:val="23"/>
        </w:rPr>
        <w:t xml:space="preserve">per </w:t>
      </w:r>
      <w:r w:rsidRPr="003C1BFA">
        <w:rPr>
          <w:rFonts w:cs="Times"/>
          <w:szCs w:val="23"/>
        </w:rPr>
        <w:t>run</w:t>
      </w:r>
      <w:r>
        <w:rPr>
          <w:rFonts w:cs="Times"/>
          <w:szCs w:val="23"/>
        </w:rPr>
        <w:t xml:space="preserve">, does not address </w:t>
      </w:r>
      <w:r w:rsidRPr="003C1BFA">
        <w:rPr>
          <w:rFonts w:cs="Times"/>
          <w:szCs w:val="23"/>
        </w:rPr>
        <w:t>chemical or biological interactions besides filtration by terrestrial vegetation</w:t>
      </w:r>
      <w:r>
        <w:rPr>
          <w:rFonts w:cs="Times"/>
          <w:szCs w:val="23"/>
        </w:rPr>
        <w:t xml:space="preserve">, and </w:t>
      </w:r>
      <w:r>
        <w:t>it may provide an ina</w:t>
      </w:r>
      <w:r w:rsidRPr="003C1BFA">
        <w:t>ccurate marginal cost for pollutant removal</w:t>
      </w:r>
      <w:r>
        <w:t xml:space="preserve"> when pollutant costs relative to pollutant concentration are non-linear</w:t>
      </w:r>
      <w:r w:rsidRPr="003C1BFA">
        <w:t>.</w:t>
      </w:r>
      <w:r>
        <w:t xml:space="preserve"> </w:t>
      </w:r>
      <w:r w:rsidRPr="003C1BFA">
        <w:rPr>
          <w:rFonts w:cs="Times"/>
          <w:szCs w:val="23"/>
        </w:rPr>
        <w:t>The model</w:t>
      </w:r>
      <w:r>
        <w:rPr>
          <w:rFonts w:cs="Times"/>
          <w:szCs w:val="23"/>
        </w:rPr>
        <w:t xml:space="preserve"> assumes </w:t>
      </w:r>
      <w:r w:rsidRPr="003C1BFA">
        <w:rPr>
          <w:rFonts w:cs="Times"/>
          <w:szCs w:val="23"/>
        </w:rPr>
        <w:t xml:space="preserve">that non-point sources of water </w:t>
      </w:r>
      <w:r>
        <w:rPr>
          <w:rFonts w:cs="Times"/>
          <w:szCs w:val="23"/>
        </w:rPr>
        <w:t xml:space="preserve">pollution </w:t>
      </w:r>
      <w:r w:rsidRPr="003C1BFA">
        <w:rPr>
          <w:rFonts w:cs="Times"/>
          <w:szCs w:val="23"/>
        </w:rPr>
        <w:t xml:space="preserve">result from </w:t>
      </w:r>
      <w:r>
        <w:rPr>
          <w:rFonts w:cs="Times"/>
          <w:szCs w:val="23"/>
        </w:rPr>
        <w:t>export</w:t>
      </w:r>
      <w:r w:rsidRPr="003C1BFA">
        <w:rPr>
          <w:rFonts w:cs="Times"/>
          <w:szCs w:val="23"/>
        </w:rPr>
        <w:t xml:space="preserve"> </w:t>
      </w:r>
      <w:r>
        <w:rPr>
          <w:rFonts w:cs="Times"/>
          <w:szCs w:val="23"/>
        </w:rPr>
        <w:t>that can be</w:t>
      </w:r>
      <w:r w:rsidRPr="003C1BFA">
        <w:rPr>
          <w:rFonts w:cs="Times"/>
          <w:szCs w:val="23"/>
        </w:rPr>
        <w:t xml:space="preserve"> mitigat</w:t>
      </w:r>
      <w:r>
        <w:rPr>
          <w:rFonts w:cs="Times"/>
          <w:szCs w:val="23"/>
        </w:rPr>
        <w:t>ed</w:t>
      </w:r>
      <w:r w:rsidRPr="003C1BFA">
        <w:rPr>
          <w:rFonts w:cs="Times"/>
          <w:szCs w:val="23"/>
        </w:rPr>
        <w:t xml:space="preserve"> by vegetation </w:t>
      </w:r>
      <w:r>
        <w:rPr>
          <w:rFonts w:cs="Times"/>
          <w:szCs w:val="23"/>
        </w:rPr>
        <w:t xml:space="preserve">serving </w:t>
      </w:r>
      <w:r w:rsidRPr="003C1BFA">
        <w:rPr>
          <w:rFonts w:cs="Times"/>
          <w:szCs w:val="23"/>
        </w:rPr>
        <w:t xml:space="preserve">as intercepting filters. </w:t>
      </w:r>
      <w:r>
        <w:rPr>
          <w:rFonts w:cs="Times"/>
          <w:szCs w:val="23"/>
        </w:rPr>
        <w:t xml:space="preserve">It also assumes that water </w:t>
      </w:r>
      <w:proofErr w:type="gramStart"/>
      <w:r>
        <w:rPr>
          <w:rFonts w:cs="Times"/>
          <w:szCs w:val="23"/>
        </w:rPr>
        <w:t>flows</w:t>
      </w:r>
      <w:proofErr w:type="gramEnd"/>
      <w:r>
        <w:rPr>
          <w:rFonts w:cs="Times"/>
          <w:szCs w:val="23"/>
        </w:rPr>
        <w:t xml:space="preserve"> </w:t>
      </w:r>
      <w:proofErr w:type="spellStart"/>
      <w:r>
        <w:rPr>
          <w:rFonts w:cs="Times"/>
          <w:szCs w:val="23"/>
        </w:rPr>
        <w:t>downslope</w:t>
      </w:r>
      <w:proofErr w:type="spellEnd"/>
      <w:r>
        <w:rPr>
          <w:rFonts w:cs="Times"/>
          <w:szCs w:val="23"/>
        </w:rPr>
        <w:t xml:space="preserve"> along natural </w:t>
      </w:r>
      <w:proofErr w:type="spellStart"/>
      <w:r>
        <w:rPr>
          <w:rFonts w:cs="Times"/>
          <w:szCs w:val="23"/>
        </w:rPr>
        <w:t>flowpaths</w:t>
      </w:r>
      <w:proofErr w:type="spellEnd"/>
      <w:r>
        <w:rPr>
          <w:rFonts w:cs="Times"/>
          <w:szCs w:val="23"/>
        </w:rPr>
        <w:t xml:space="preserve">, so it may be less relevant in areas with tile drainage and extensive ditching practices. It does not consider the role of ecosystems in affecting point-source pollutants. </w:t>
      </w:r>
      <w:r>
        <w:t>It also may be l</w:t>
      </w:r>
      <w:r>
        <w:rPr>
          <w:rFonts w:cs="Times"/>
          <w:szCs w:val="23"/>
        </w:rPr>
        <w:t>ess relevant where there is significant groundwater surface water interaction and in dry eco-regions.</w:t>
      </w:r>
      <w:r w:rsidDel="008507FC">
        <w:rPr>
          <w:rFonts w:cs="Times"/>
          <w:szCs w:val="23"/>
        </w:rPr>
        <w:t xml:space="preserve"> </w:t>
      </w:r>
    </w:p>
    <w:p w:rsidR="005A44CB" w:rsidRPr="00C765ED" w:rsidRDefault="005A44CB" w:rsidP="005A44CB">
      <w:pPr>
        <w:jc w:val="both"/>
      </w:pPr>
    </w:p>
    <w:p w:rsidR="005A44CB" w:rsidRDefault="005A44CB" w:rsidP="005A44CB">
      <w:pPr>
        <w:pStyle w:val="Heading3"/>
        <w:spacing w:before="0" w:after="0"/>
        <w:rPr>
          <w:rFonts w:ascii="Cambria" w:hAnsi="Cambria"/>
          <w:i/>
          <w:sz w:val="24"/>
        </w:rPr>
      </w:pPr>
      <w:bookmarkStart w:id="25" w:name="_Toc122970679"/>
      <w:bookmarkStart w:id="26" w:name="_Toc122971213"/>
      <w:bookmarkStart w:id="27" w:name="_Toc122971555"/>
      <w:bookmarkStart w:id="28" w:name="_Toc122971665"/>
    </w:p>
    <w:p w:rsidR="005A44CB" w:rsidRPr="00BC57FB" w:rsidRDefault="005A44CB" w:rsidP="005A44CB">
      <w:pPr>
        <w:pStyle w:val="Heading3"/>
        <w:spacing w:before="0" w:after="0"/>
        <w:rPr>
          <w:rFonts w:ascii="Cambria" w:hAnsi="Cambria"/>
          <w:i/>
          <w:sz w:val="24"/>
        </w:rPr>
      </w:pPr>
      <w:bookmarkStart w:id="29" w:name="_Toc134504344"/>
      <w:bookmarkStart w:id="30" w:name="_Toc158980595"/>
      <w:r w:rsidRPr="00BC57FB">
        <w:rPr>
          <w:rFonts w:ascii="Cambria" w:hAnsi="Cambria"/>
          <w:i/>
          <w:sz w:val="24"/>
        </w:rPr>
        <w:t>How it Works</w:t>
      </w:r>
      <w:bookmarkEnd w:id="25"/>
      <w:bookmarkEnd w:id="26"/>
      <w:bookmarkEnd w:id="27"/>
      <w:bookmarkEnd w:id="28"/>
      <w:bookmarkEnd w:id="29"/>
      <w:bookmarkEnd w:id="30"/>
    </w:p>
    <w:p w:rsidR="005A44CB" w:rsidRDefault="005A44CB" w:rsidP="005A44CB">
      <w:pPr>
        <w:pStyle w:val="Default"/>
        <w:jc w:val="both"/>
        <w:rPr>
          <w:rFonts w:ascii="Times New Roman" w:hAnsi="Times New Roman" w:cs="Times New Roman"/>
        </w:rPr>
      </w:pPr>
    </w:p>
    <w:p w:rsidR="005A44CB" w:rsidRPr="00774210" w:rsidRDefault="005A44CB" w:rsidP="005A44CB">
      <w:pPr>
        <w:pStyle w:val="Default"/>
        <w:jc w:val="both"/>
        <w:rPr>
          <w:rFonts w:ascii="Times New Roman" w:hAnsi="Times New Roman" w:cs="Times New Roman"/>
        </w:rPr>
      </w:pPr>
      <w:r w:rsidRPr="00774210">
        <w:rPr>
          <w:rFonts w:ascii="Times New Roman" w:hAnsi="Times New Roman" w:cs="Times New Roman"/>
        </w:rPr>
        <w:t>The model runs on a gridded map</w:t>
      </w:r>
      <w:r>
        <w:rPr>
          <w:rFonts w:ascii="Times New Roman" w:hAnsi="Times New Roman" w:cs="Times New Roman"/>
        </w:rPr>
        <w:t xml:space="preserve">.  </w:t>
      </w:r>
      <w:r w:rsidRPr="00774210">
        <w:rPr>
          <w:rFonts w:ascii="Times New Roman" w:hAnsi="Times New Roman" w:cs="Times New Roman"/>
        </w:rPr>
        <w:t xml:space="preserve">It estimates the quantity and value of pollutants retained for water purification from a landscape in three components. </w:t>
      </w:r>
    </w:p>
    <w:p w:rsidR="005A44CB" w:rsidRPr="00774210" w:rsidRDefault="005A44CB" w:rsidP="005A44CB">
      <w:pPr>
        <w:pStyle w:val="Default"/>
        <w:jc w:val="both"/>
        <w:rPr>
          <w:rFonts w:ascii="Times New Roman" w:hAnsi="Times New Roman" w:cs="Times New Roman"/>
        </w:rPr>
      </w:pPr>
    </w:p>
    <w:p w:rsidR="005A44CB" w:rsidRDefault="005A44CB" w:rsidP="005A44CB">
      <w:pPr>
        <w:jc w:val="both"/>
        <w:rPr>
          <w:sz w:val="23"/>
          <w:szCs w:val="23"/>
        </w:rPr>
      </w:pPr>
      <w:r w:rsidRPr="00774210">
        <w:rPr>
          <w:sz w:val="23"/>
          <w:szCs w:val="23"/>
        </w:rPr>
        <w:t>The first step calculates annual average runoff from each parcel</w:t>
      </w:r>
      <w:r>
        <w:rPr>
          <w:sz w:val="23"/>
          <w:szCs w:val="23"/>
        </w:rPr>
        <w:t>. S</w:t>
      </w:r>
      <w:r w:rsidRPr="00774210">
        <w:rPr>
          <w:sz w:val="23"/>
          <w:szCs w:val="23"/>
        </w:rPr>
        <w:t xml:space="preserve">ee </w:t>
      </w:r>
      <w:r>
        <w:rPr>
          <w:sz w:val="23"/>
          <w:szCs w:val="23"/>
        </w:rPr>
        <w:t xml:space="preserve">the </w:t>
      </w:r>
      <w:r w:rsidRPr="00774210">
        <w:rPr>
          <w:sz w:val="23"/>
          <w:szCs w:val="23"/>
        </w:rPr>
        <w:t>Hydropower chapter</w:t>
      </w:r>
      <w:r>
        <w:rPr>
          <w:sz w:val="23"/>
          <w:szCs w:val="23"/>
        </w:rPr>
        <w:t xml:space="preserve"> for information on water yield</w:t>
      </w:r>
      <w:r w:rsidRPr="00774210">
        <w:rPr>
          <w:sz w:val="23"/>
          <w:szCs w:val="23"/>
        </w:rPr>
        <w:t xml:space="preserve">. </w:t>
      </w:r>
    </w:p>
    <w:p w:rsidR="005A44CB" w:rsidRDefault="005A44CB" w:rsidP="005A44CB">
      <w:pPr>
        <w:jc w:val="both"/>
        <w:rPr>
          <w:sz w:val="23"/>
          <w:szCs w:val="23"/>
        </w:rPr>
      </w:pPr>
    </w:p>
    <w:p w:rsidR="005A44CB" w:rsidRPr="00774210" w:rsidRDefault="005A44CB" w:rsidP="005A44CB">
      <w:pPr>
        <w:jc w:val="both"/>
        <w:rPr>
          <w:sz w:val="23"/>
          <w:szCs w:val="23"/>
        </w:rPr>
      </w:pPr>
      <w:r w:rsidRPr="00774210">
        <w:rPr>
          <w:sz w:val="23"/>
          <w:szCs w:val="23"/>
        </w:rPr>
        <w:t xml:space="preserve">In the second step, we determine the quantity of pollutant retained by each parcel on the landscape. First, we estimate how much pollutant is exported from each parcel, based on export coefficients the user inputs. Export coefficients, developed by </w:t>
      </w:r>
      <w:proofErr w:type="spellStart"/>
      <w:r w:rsidRPr="00774210">
        <w:rPr>
          <w:sz w:val="23"/>
          <w:szCs w:val="23"/>
        </w:rPr>
        <w:t>Reckhow</w:t>
      </w:r>
      <w:proofErr w:type="spellEnd"/>
      <w:r w:rsidRPr="00774210">
        <w:rPr>
          <w:sz w:val="23"/>
          <w:szCs w:val="23"/>
        </w:rPr>
        <w:t xml:space="preserve"> et al. 1980, are annual averages of pollutant </w:t>
      </w:r>
      <w:r>
        <w:rPr>
          <w:sz w:val="23"/>
          <w:szCs w:val="23"/>
        </w:rPr>
        <w:t>fluxes</w:t>
      </w:r>
      <w:r w:rsidRPr="00774210">
        <w:rPr>
          <w:sz w:val="23"/>
          <w:szCs w:val="23"/>
        </w:rPr>
        <w:t xml:space="preserve"> derived from various field studies that measure export from parcels within the United States. Since these coefficients</w:t>
      </w:r>
      <w:r>
        <w:rPr>
          <w:sz w:val="23"/>
          <w:szCs w:val="23"/>
        </w:rPr>
        <w:t xml:space="preserve"> are average fluxes</w:t>
      </w:r>
      <w:r w:rsidRPr="00774210">
        <w:rPr>
          <w:sz w:val="23"/>
          <w:szCs w:val="23"/>
        </w:rPr>
        <w:t>, we include a hydrological sensitivity score that accounts for differences in condition between the fields where the measures were developed and the conditions where the user is applying the model. We do this with the following equation:</w:t>
      </w:r>
    </w:p>
    <w:p w:rsidR="005A44CB" w:rsidRDefault="005A44CB" w:rsidP="005A44CB">
      <w:pPr>
        <w:jc w:val="both"/>
        <w:rPr>
          <w:szCs w:val="28"/>
        </w:rPr>
      </w:pPr>
    </w:p>
    <w:p w:rsidR="005A44CB" w:rsidRDefault="005A44CB" w:rsidP="005A44CB">
      <w:pPr>
        <w:jc w:val="both"/>
        <w:rPr>
          <w:szCs w:val="28"/>
        </w:rPr>
      </w:pPr>
      <w:r>
        <w:rPr>
          <w:szCs w:val="28"/>
        </w:rPr>
        <w:tab/>
      </w:r>
      <w:r>
        <w:rPr>
          <w:szCs w:val="28"/>
        </w:rPr>
        <w:tab/>
      </w:r>
      <w:r>
        <w:rPr>
          <w:szCs w:val="28"/>
        </w:rPr>
        <w:tab/>
      </w:r>
      <w:r>
        <w:rPr>
          <w:szCs w:val="28"/>
        </w:rPr>
        <w:tab/>
      </w:r>
      <w:r>
        <w:rPr>
          <w:szCs w:val="28"/>
        </w:rPr>
        <w:tab/>
      </w:r>
      <w:r w:rsidRPr="006C2A40">
        <w:rPr>
          <w:position w:val="-12"/>
          <w:szCs w:val="28"/>
        </w:rPr>
        <w:object w:dxaOrig="19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18.5pt" o:ole="">
            <v:imagedata r:id="rId6" o:title=""/>
          </v:shape>
          <o:OLEObject Type="Embed" ProgID="Equation.3" ShapeID="_x0000_i1025" DrawAspect="Content" ObjectID="_1366284540" r:id="rId7"/>
        </w:object>
      </w:r>
    </w:p>
    <w:p w:rsidR="005A44CB" w:rsidRDefault="005A44CB" w:rsidP="005A44CB">
      <w:pPr>
        <w:jc w:val="both"/>
        <w:rPr>
          <w:szCs w:val="28"/>
        </w:rPr>
      </w:pPr>
    </w:p>
    <w:p w:rsidR="005A44CB" w:rsidRPr="00B30A9B" w:rsidRDefault="005A44CB" w:rsidP="005A44CB">
      <w:pPr>
        <w:jc w:val="both"/>
      </w:pPr>
      <w:proofErr w:type="gramStart"/>
      <w:r>
        <w:t>where</w:t>
      </w:r>
      <w:proofErr w:type="gramEnd"/>
      <w:r>
        <w:t xml:space="preserve"> </w:t>
      </w:r>
      <w:proofErr w:type="spellStart"/>
      <w:r w:rsidRPr="00B30A9B">
        <w:rPr>
          <w:i/>
        </w:rPr>
        <w:t>ALV</w:t>
      </w:r>
      <w:r w:rsidRPr="00B30A9B">
        <w:rPr>
          <w:i/>
          <w:vertAlign w:val="subscript"/>
        </w:rPr>
        <w:t>x</w:t>
      </w:r>
      <w:proofErr w:type="spellEnd"/>
      <w:r>
        <w:t xml:space="preserve"> is the Adjusted Loading Value at pixel x, </w:t>
      </w:r>
      <w:proofErr w:type="spellStart"/>
      <w:r w:rsidRPr="00B30A9B">
        <w:rPr>
          <w:i/>
        </w:rPr>
        <w:t>pol</w:t>
      </w:r>
      <w:r w:rsidRPr="00B30A9B">
        <w:rPr>
          <w:i/>
          <w:vertAlign w:val="subscript"/>
        </w:rPr>
        <w:t>x</w:t>
      </w:r>
      <w:proofErr w:type="spellEnd"/>
      <w:r>
        <w:t xml:space="preserve"> is the export coefficient at pixel x, and </w:t>
      </w:r>
      <w:proofErr w:type="spellStart"/>
      <w:r w:rsidRPr="00B30A9B">
        <w:rPr>
          <w:i/>
        </w:rPr>
        <w:t>HSS</w:t>
      </w:r>
      <w:r>
        <w:rPr>
          <w:i/>
          <w:vertAlign w:val="subscript"/>
        </w:rPr>
        <w:t>x</w:t>
      </w:r>
      <w:proofErr w:type="spellEnd"/>
      <w:r>
        <w:rPr>
          <w:i/>
        </w:rPr>
        <w:t xml:space="preserve"> </w:t>
      </w:r>
      <w:r>
        <w:t xml:space="preserve"> is the Hydrologic Sensitivity Score at pixel x which is calculated as:  </w:t>
      </w:r>
    </w:p>
    <w:p w:rsidR="005A44CB" w:rsidRDefault="005A44CB" w:rsidP="005A44CB">
      <w:pPr>
        <w:jc w:val="both"/>
      </w:pPr>
    </w:p>
    <w:p w:rsidR="005A44CB" w:rsidRDefault="005A44CB" w:rsidP="005A44CB">
      <w:pPr>
        <w:jc w:val="both"/>
      </w:pPr>
      <w:r>
        <w:tab/>
      </w:r>
      <w:r>
        <w:tab/>
      </w:r>
      <w:r>
        <w:tab/>
      </w:r>
      <w:r>
        <w:tab/>
      </w:r>
      <w:r>
        <w:tab/>
        <w:t xml:space="preserve">     </w:t>
      </w:r>
      <w:r w:rsidRPr="0016042A">
        <w:rPr>
          <w:position w:val="-30"/>
        </w:rPr>
        <w:object w:dxaOrig="1200" w:dyaOrig="700">
          <v:shape id="_x0000_i1026" type="#_x0000_t75" style="width:60pt;height:35pt" o:ole="">
            <v:imagedata r:id="rId8" o:title=""/>
          </v:shape>
          <o:OLEObject Type="Embed" ProgID="Equation.3" ShapeID="_x0000_i1026" DrawAspect="Content" ObjectID="_1366284541" r:id="rId9"/>
        </w:object>
      </w:r>
    </w:p>
    <w:p w:rsidR="005A44CB" w:rsidRDefault="005A44CB" w:rsidP="005A44CB">
      <w:pPr>
        <w:jc w:val="both"/>
      </w:pPr>
    </w:p>
    <w:p w:rsidR="005A44CB" w:rsidRDefault="005A44CB" w:rsidP="005A44CB">
      <w:pPr>
        <w:jc w:val="both"/>
      </w:pPr>
      <w:proofErr w:type="gramStart"/>
      <w:r>
        <w:t>where</w:t>
      </w:r>
      <w:proofErr w:type="gramEnd"/>
      <w:r>
        <w:t xml:space="preserve"> </w:t>
      </w:r>
      <w:r w:rsidRPr="008D77D0">
        <w:rPr>
          <w:position w:val="-12"/>
        </w:rPr>
        <w:object w:dxaOrig="279" w:dyaOrig="360">
          <v:shape id="_x0000_i1027" type="#_x0000_t75" style="width:13.5pt;height:18.5pt" o:ole="">
            <v:imagedata r:id="rId10" o:title=""/>
          </v:shape>
          <o:OLEObject Type="Embed" ProgID="Equation.3" ShapeID="_x0000_i1027" DrawAspect="Content" ObjectID="_1366284542" r:id="rId11"/>
        </w:object>
      </w:r>
      <w:r>
        <w:t xml:space="preserve">is the runoff index at pixel x, calculated using the following equation, and </w:t>
      </w:r>
      <w:r w:rsidRPr="008D77D0">
        <w:rPr>
          <w:position w:val="-12"/>
        </w:rPr>
        <w:object w:dxaOrig="340" w:dyaOrig="380">
          <v:shape id="_x0000_i1028" type="#_x0000_t75" style="width:17pt;height:19pt" o:ole="">
            <v:imagedata r:id="rId12" o:title=""/>
          </v:shape>
          <o:OLEObject Type="Embed" ProgID="Equation.3" ShapeID="_x0000_i1028" DrawAspect="Content" ObjectID="_1366284543" r:id="rId13"/>
        </w:object>
      </w:r>
      <w:r>
        <w:t xml:space="preserve">is the mean runoff index in the watershed of interest.  </w:t>
      </w:r>
    </w:p>
    <w:p w:rsidR="005A44CB" w:rsidRDefault="005A44CB" w:rsidP="005A44CB">
      <w:pPr>
        <w:jc w:val="both"/>
        <w:rPr>
          <w:position w:val="-34"/>
        </w:rPr>
      </w:pPr>
    </w:p>
    <w:p w:rsidR="005A44CB" w:rsidRPr="000861AB" w:rsidRDefault="005A44CB" w:rsidP="005A44CB">
      <w:pPr>
        <w:jc w:val="both"/>
      </w:pPr>
      <w:r>
        <w:rPr>
          <w:position w:val="-34"/>
        </w:rPr>
        <w:tab/>
      </w:r>
      <w:r>
        <w:rPr>
          <w:position w:val="-34"/>
        </w:rPr>
        <w:tab/>
      </w:r>
      <w:r>
        <w:rPr>
          <w:position w:val="-34"/>
        </w:rPr>
        <w:tab/>
      </w:r>
      <w:r>
        <w:rPr>
          <w:position w:val="-34"/>
        </w:rPr>
        <w:tab/>
      </w:r>
      <w:r>
        <w:rPr>
          <w:position w:val="-34"/>
        </w:rPr>
        <w:tab/>
      </w:r>
      <w:r w:rsidRPr="00F2762B">
        <w:rPr>
          <w:position w:val="-30"/>
        </w:rPr>
        <w:object w:dxaOrig="1719" w:dyaOrig="720">
          <v:shape id="_x0000_i1029" type="#_x0000_t75" style="width:85.5pt;height:36pt" o:ole="">
            <v:imagedata r:id="rId14" o:title=""/>
          </v:shape>
          <o:OLEObject Type="Embed" ProgID="Equation.3" ShapeID="_x0000_i1029" DrawAspect="Content" ObjectID="_1366284544" r:id="rId15"/>
        </w:object>
      </w:r>
    </w:p>
    <w:p w:rsidR="005A44CB" w:rsidRDefault="005A44CB" w:rsidP="005A44CB">
      <w:pPr>
        <w:jc w:val="both"/>
        <w:rPr>
          <w:szCs w:val="28"/>
        </w:rPr>
      </w:pPr>
    </w:p>
    <w:p w:rsidR="005A44CB" w:rsidRDefault="005A44CB" w:rsidP="005A44CB">
      <w:pPr>
        <w:jc w:val="both"/>
        <w:rPr>
          <w:szCs w:val="28"/>
        </w:rPr>
      </w:pPr>
      <w:proofErr w:type="gramStart"/>
      <w:r>
        <w:rPr>
          <w:szCs w:val="28"/>
        </w:rPr>
        <w:t>where</w:t>
      </w:r>
      <w:proofErr w:type="gramEnd"/>
      <w:r>
        <w:rPr>
          <w:szCs w:val="28"/>
        </w:rPr>
        <w:t xml:space="preserve"> </w:t>
      </w:r>
      <w:r w:rsidRPr="008D77D0">
        <w:rPr>
          <w:position w:val="-28"/>
        </w:rPr>
        <w:object w:dxaOrig="560" w:dyaOrig="540">
          <v:shape id="_x0000_i1030" type="#_x0000_t75" style="width:28pt;height:27pt" o:ole="">
            <v:imagedata r:id="rId16" o:title=""/>
          </v:shape>
          <o:OLEObject Type="Embed" ProgID="Equation.3" ShapeID="_x0000_i1030" DrawAspect="Content" ObjectID="_1366284545" r:id="rId17"/>
        </w:object>
      </w:r>
      <w:r>
        <w:t>is the sum of the water yield of pixels along the flow path above pixel x (it also includes the water yield of pixel x).</w:t>
      </w:r>
    </w:p>
    <w:p w:rsidR="005A44CB" w:rsidRDefault="005A44CB" w:rsidP="005A44CB">
      <w:pPr>
        <w:jc w:val="both"/>
        <w:rPr>
          <w:szCs w:val="28"/>
        </w:rPr>
      </w:pPr>
    </w:p>
    <w:p w:rsidR="005A44CB" w:rsidRPr="00774210" w:rsidRDefault="005A44CB" w:rsidP="005A44CB">
      <w:pPr>
        <w:jc w:val="both"/>
      </w:pPr>
      <w:r w:rsidRPr="00774210">
        <w:rPr>
          <w:sz w:val="23"/>
          <w:szCs w:val="23"/>
        </w:rPr>
        <w:t xml:space="preserve">Once we know how much pollutant leaves each </w:t>
      </w:r>
      <w:r>
        <w:rPr>
          <w:sz w:val="23"/>
          <w:szCs w:val="23"/>
        </w:rPr>
        <w:t>pixel</w:t>
      </w:r>
      <w:r w:rsidRPr="00774210">
        <w:rPr>
          <w:sz w:val="23"/>
          <w:szCs w:val="23"/>
        </w:rPr>
        <w:t xml:space="preserve">, we can determine how much of that load is retained by each downstream </w:t>
      </w:r>
      <w:r>
        <w:rPr>
          <w:sz w:val="23"/>
          <w:szCs w:val="23"/>
        </w:rPr>
        <w:t>pixel</w:t>
      </w:r>
      <w:r w:rsidRPr="00774210">
        <w:rPr>
          <w:sz w:val="23"/>
          <w:szCs w:val="23"/>
        </w:rPr>
        <w:t>, as surface runoff moves the pollutant toward the stream. The model routes water down flow</w:t>
      </w:r>
      <w:r>
        <w:rPr>
          <w:sz w:val="23"/>
          <w:szCs w:val="23"/>
        </w:rPr>
        <w:t xml:space="preserve"> </w:t>
      </w:r>
      <w:r w:rsidRPr="00774210">
        <w:rPr>
          <w:sz w:val="23"/>
          <w:szCs w:val="23"/>
        </w:rPr>
        <w:t xml:space="preserve">paths determined by slope, and allows each </w:t>
      </w:r>
      <w:r>
        <w:rPr>
          <w:sz w:val="23"/>
          <w:szCs w:val="23"/>
        </w:rPr>
        <w:t>pixel</w:t>
      </w:r>
      <w:r w:rsidRPr="00774210">
        <w:rPr>
          <w:sz w:val="23"/>
          <w:szCs w:val="23"/>
        </w:rPr>
        <w:t xml:space="preserve"> downstream from a polluting </w:t>
      </w:r>
      <w:r>
        <w:rPr>
          <w:sz w:val="23"/>
          <w:szCs w:val="23"/>
        </w:rPr>
        <w:t>pixel</w:t>
      </w:r>
      <w:r w:rsidRPr="00774210">
        <w:rPr>
          <w:sz w:val="23"/>
          <w:szCs w:val="23"/>
        </w:rPr>
        <w:t xml:space="preserve"> to retain pollutant based on its land cover type and that land cover type’s ability to retain the modeled pollutant. We do not account for saturation of uptake. By following the pollutant load of each </w:t>
      </w:r>
      <w:r>
        <w:rPr>
          <w:sz w:val="23"/>
          <w:szCs w:val="23"/>
        </w:rPr>
        <w:t>pixel</w:t>
      </w:r>
      <w:r w:rsidRPr="00774210">
        <w:rPr>
          <w:sz w:val="23"/>
          <w:szCs w:val="23"/>
        </w:rPr>
        <w:t xml:space="preserve"> all the way downstream to a water body, the model also tracks how much pollutant reaches the stream.</w:t>
      </w:r>
      <w:r>
        <w:rPr>
          <w:sz w:val="23"/>
          <w:szCs w:val="23"/>
        </w:rPr>
        <w:t xml:space="preserve"> </w:t>
      </w:r>
      <w:r w:rsidRPr="00774210">
        <w:t>The table below describes how this removal from routing and hydraulic connectivity is done:</w:t>
      </w:r>
    </w:p>
    <w:p w:rsidR="005A44CB" w:rsidRPr="00774210" w:rsidRDefault="005A44CB" w:rsidP="005A44CB">
      <w:pPr>
        <w:pStyle w:val="Default"/>
        <w:rPr>
          <w:rFonts w:ascii="Times New Roman" w:hAnsi="Times New Roman" w:cs="Times New Roman"/>
          <w:color w:val="auto"/>
          <w:sz w:val="23"/>
          <w:szCs w:val="23"/>
        </w:rPr>
      </w:pPr>
    </w:p>
    <w:tbl>
      <w:tblPr>
        <w:tblW w:w="8673"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30"/>
        <w:gridCol w:w="1323"/>
        <w:gridCol w:w="830"/>
        <w:gridCol w:w="2560"/>
        <w:gridCol w:w="3330"/>
      </w:tblGrid>
      <w:tr w:rsidR="005A44CB" w:rsidRPr="00F77C53" w:rsidTr="008B3E1B">
        <w:trPr>
          <w:trHeight w:val="482"/>
        </w:trPr>
        <w:tc>
          <w:tcPr>
            <w:tcW w:w="630" w:type="dxa"/>
          </w:tcPr>
          <w:p w:rsidR="005A44CB" w:rsidRPr="00F77C53" w:rsidRDefault="005A44CB" w:rsidP="008B3E1B">
            <w:pPr>
              <w:jc w:val="right"/>
            </w:pPr>
            <w:r w:rsidRPr="00F77C53">
              <w:rPr>
                <w:b/>
                <w:bCs/>
              </w:rPr>
              <w:lastRenderedPageBreak/>
              <w:t xml:space="preserve">Cell </w:t>
            </w:r>
          </w:p>
        </w:tc>
        <w:tc>
          <w:tcPr>
            <w:tcW w:w="1323" w:type="dxa"/>
          </w:tcPr>
          <w:p w:rsidR="005A44CB" w:rsidRPr="00F77C53" w:rsidRDefault="005A44CB" w:rsidP="008B3E1B">
            <w:pPr>
              <w:jc w:val="right"/>
            </w:pPr>
            <w:r w:rsidRPr="00F77C53">
              <w:rPr>
                <w:b/>
                <w:bCs/>
              </w:rPr>
              <w:t xml:space="preserve">Vegetation retention </w:t>
            </w:r>
          </w:p>
        </w:tc>
        <w:tc>
          <w:tcPr>
            <w:tcW w:w="830" w:type="dxa"/>
          </w:tcPr>
          <w:p w:rsidR="005A44CB" w:rsidRPr="00F77C53" w:rsidRDefault="005A44CB" w:rsidP="008B3E1B">
            <w:pPr>
              <w:jc w:val="right"/>
            </w:pPr>
            <w:r w:rsidRPr="00F77C53">
              <w:rPr>
                <w:b/>
                <w:bCs/>
              </w:rPr>
              <w:t xml:space="preserve">ALV </w:t>
            </w:r>
          </w:p>
        </w:tc>
        <w:tc>
          <w:tcPr>
            <w:tcW w:w="2560" w:type="dxa"/>
          </w:tcPr>
          <w:p w:rsidR="005A44CB" w:rsidRPr="00F77C53" w:rsidRDefault="005A44CB" w:rsidP="008B3E1B">
            <w:pPr>
              <w:jc w:val="right"/>
              <w:rPr>
                <w:b/>
                <w:bCs/>
              </w:rPr>
            </w:pPr>
            <w:r w:rsidRPr="00F77C53">
              <w:rPr>
                <w:b/>
                <w:bCs/>
              </w:rPr>
              <w:t xml:space="preserve">Retained by Cell </w:t>
            </w:r>
          </w:p>
          <w:p w:rsidR="005A44CB" w:rsidRPr="00F77C53" w:rsidRDefault="005A44CB" w:rsidP="008B3E1B">
            <w:pPr>
              <w:jc w:val="right"/>
            </w:pPr>
            <w:r w:rsidRPr="00F77C53">
              <w:rPr>
                <w:b/>
                <w:bCs/>
              </w:rPr>
              <w:t>(retained)</w:t>
            </w:r>
          </w:p>
        </w:tc>
        <w:tc>
          <w:tcPr>
            <w:tcW w:w="3330" w:type="dxa"/>
          </w:tcPr>
          <w:p w:rsidR="005A44CB" w:rsidRPr="00F77C53" w:rsidRDefault="005A44CB" w:rsidP="008B3E1B">
            <w:pPr>
              <w:jc w:val="right"/>
            </w:pPr>
            <w:r w:rsidRPr="00F77C53">
              <w:rPr>
                <w:b/>
                <w:bCs/>
              </w:rPr>
              <w:t>Outflow quantity (OQ) from Cell (</w:t>
            </w:r>
            <w:proofErr w:type="spellStart"/>
            <w:r w:rsidRPr="00F77C53">
              <w:rPr>
                <w:b/>
                <w:bCs/>
              </w:rPr>
              <w:t>Gi</w:t>
            </w:r>
            <w:proofErr w:type="spellEnd"/>
            <w:r w:rsidRPr="00F77C53">
              <w:rPr>
                <w:b/>
                <w:bCs/>
              </w:rPr>
              <w:t>=1-Ei)</w:t>
            </w:r>
          </w:p>
        </w:tc>
      </w:tr>
      <w:tr w:rsidR="005A44CB" w:rsidRPr="00F77C53" w:rsidTr="008B3E1B">
        <w:trPr>
          <w:trHeight w:val="395"/>
        </w:trPr>
        <w:tc>
          <w:tcPr>
            <w:tcW w:w="630" w:type="dxa"/>
          </w:tcPr>
          <w:p w:rsidR="005A44CB" w:rsidRPr="00F77C53" w:rsidRDefault="005A44CB" w:rsidP="008B3E1B">
            <w:pPr>
              <w:jc w:val="right"/>
            </w:pPr>
            <w:r w:rsidRPr="00F77C53">
              <w:t xml:space="preserve">1 </w:t>
            </w:r>
          </w:p>
        </w:tc>
        <w:tc>
          <w:tcPr>
            <w:tcW w:w="1323" w:type="dxa"/>
          </w:tcPr>
          <w:p w:rsidR="005A44CB" w:rsidRPr="00F77C53" w:rsidRDefault="005A44CB" w:rsidP="008B3E1B">
            <w:pPr>
              <w:jc w:val="right"/>
            </w:pPr>
            <w:r w:rsidRPr="00F77C53">
              <w:t xml:space="preserve">E1 </w:t>
            </w:r>
          </w:p>
        </w:tc>
        <w:tc>
          <w:tcPr>
            <w:tcW w:w="830" w:type="dxa"/>
          </w:tcPr>
          <w:p w:rsidR="005A44CB" w:rsidRPr="00F77C53" w:rsidRDefault="005A44CB" w:rsidP="008B3E1B">
            <w:pPr>
              <w:jc w:val="right"/>
            </w:pPr>
            <w:r w:rsidRPr="00F77C53">
              <w:t xml:space="preserve">ALV1 </w:t>
            </w:r>
          </w:p>
        </w:tc>
        <w:tc>
          <w:tcPr>
            <w:tcW w:w="2560" w:type="dxa"/>
          </w:tcPr>
          <w:p w:rsidR="005A44CB" w:rsidRPr="00F77C53" w:rsidRDefault="005A44CB" w:rsidP="008B3E1B">
            <w:pPr>
              <w:jc w:val="right"/>
            </w:pPr>
            <w:r w:rsidRPr="00F77C53">
              <w:t xml:space="preserve">0 </w:t>
            </w:r>
          </w:p>
        </w:tc>
        <w:tc>
          <w:tcPr>
            <w:tcW w:w="3330" w:type="dxa"/>
          </w:tcPr>
          <w:p w:rsidR="005A44CB" w:rsidRPr="00F77C53" w:rsidRDefault="005A44CB" w:rsidP="008B3E1B">
            <w:pPr>
              <w:jc w:val="right"/>
            </w:pPr>
            <w:r w:rsidRPr="00F77C53">
              <w:t xml:space="preserve">ALV1 </w:t>
            </w:r>
          </w:p>
        </w:tc>
      </w:tr>
      <w:tr w:rsidR="005A44CB" w:rsidRPr="00F77C53" w:rsidTr="008B3E1B">
        <w:trPr>
          <w:trHeight w:val="482"/>
        </w:trPr>
        <w:tc>
          <w:tcPr>
            <w:tcW w:w="630" w:type="dxa"/>
          </w:tcPr>
          <w:p w:rsidR="005A44CB" w:rsidRPr="00F77C53" w:rsidRDefault="005A44CB" w:rsidP="008B3E1B">
            <w:pPr>
              <w:jc w:val="right"/>
            </w:pPr>
            <w:r w:rsidRPr="00F77C53">
              <w:t xml:space="preserve">2 </w:t>
            </w:r>
          </w:p>
        </w:tc>
        <w:tc>
          <w:tcPr>
            <w:tcW w:w="1323" w:type="dxa"/>
          </w:tcPr>
          <w:p w:rsidR="005A44CB" w:rsidRPr="00F77C53" w:rsidRDefault="005A44CB" w:rsidP="008B3E1B">
            <w:pPr>
              <w:jc w:val="right"/>
            </w:pPr>
            <w:r w:rsidRPr="00F77C53">
              <w:t xml:space="preserve">E2 </w:t>
            </w:r>
          </w:p>
        </w:tc>
        <w:tc>
          <w:tcPr>
            <w:tcW w:w="830" w:type="dxa"/>
          </w:tcPr>
          <w:p w:rsidR="005A44CB" w:rsidRPr="00F77C53" w:rsidRDefault="005A44CB" w:rsidP="008B3E1B">
            <w:pPr>
              <w:jc w:val="right"/>
            </w:pPr>
            <w:r w:rsidRPr="00F77C53">
              <w:t xml:space="preserve">ALV2 </w:t>
            </w:r>
          </w:p>
        </w:tc>
        <w:tc>
          <w:tcPr>
            <w:tcW w:w="2560" w:type="dxa"/>
          </w:tcPr>
          <w:p w:rsidR="005A44CB" w:rsidRPr="00F77C53" w:rsidRDefault="005A44CB" w:rsidP="008B3E1B">
            <w:pPr>
              <w:jc w:val="right"/>
            </w:pPr>
            <w:r w:rsidRPr="00F77C53">
              <w:t>ALV1</w:t>
            </w:r>
            <w:r>
              <w:t>×</w:t>
            </w:r>
            <w:r w:rsidRPr="00F77C53">
              <w:t xml:space="preserve">E2 </w:t>
            </w:r>
          </w:p>
        </w:tc>
        <w:tc>
          <w:tcPr>
            <w:tcW w:w="3330" w:type="dxa"/>
          </w:tcPr>
          <w:p w:rsidR="005A44CB" w:rsidRPr="00F77C53" w:rsidRDefault="005A44CB" w:rsidP="008B3E1B">
            <w:pPr>
              <w:jc w:val="right"/>
            </w:pPr>
            <w:r w:rsidRPr="00F77C53">
              <w:t>ALV1</w:t>
            </w:r>
            <w:r>
              <w:t>×</w:t>
            </w:r>
            <w:r w:rsidRPr="00F77C53">
              <w:t xml:space="preserve">G2+ALV2 </w:t>
            </w:r>
          </w:p>
        </w:tc>
      </w:tr>
      <w:tr w:rsidR="005A44CB" w:rsidRPr="00F77C53" w:rsidTr="008B3E1B">
        <w:trPr>
          <w:trHeight w:val="482"/>
        </w:trPr>
        <w:tc>
          <w:tcPr>
            <w:tcW w:w="630" w:type="dxa"/>
          </w:tcPr>
          <w:p w:rsidR="005A44CB" w:rsidRPr="00F77C53" w:rsidRDefault="005A44CB" w:rsidP="008B3E1B">
            <w:pPr>
              <w:jc w:val="right"/>
            </w:pPr>
            <w:r w:rsidRPr="00F77C53">
              <w:t xml:space="preserve">3 </w:t>
            </w:r>
          </w:p>
        </w:tc>
        <w:tc>
          <w:tcPr>
            <w:tcW w:w="1323" w:type="dxa"/>
          </w:tcPr>
          <w:p w:rsidR="005A44CB" w:rsidRPr="00F77C53" w:rsidRDefault="005A44CB" w:rsidP="008B3E1B">
            <w:pPr>
              <w:jc w:val="right"/>
            </w:pPr>
            <w:r w:rsidRPr="00F77C53">
              <w:t xml:space="preserve">E3 </w:t>
            </w:r>
          </w:p>
        </w:tc>
        <w:tc>
          <w:tcPr>
            <w:tcW w:w="830" w:type="dxa"/>
          </w:tcPr>
          <w:p w:rsidR="005A44CB" w:rsidRPr="00F77C53" w:rsidRDefault="005A44CB" w:rsidP="008B3E1B">
            <w:pPr>
              <w:jc w:val="right"/>
            </w:pPr>
            <w:r w:rsidRPr="00F77C53">
              <w:t xml:space="preserve">ALV3 </w:t>
            </w:r>
          </w:p>
        </w:tc>
        <w:tc>
          <w:tcPr>
            <w:tcW w:w="2560" w:type="dxa"/>
          </w:tcPr>
          <w:p w:rsidR="005A44CB" w:rsidRPr="00F77C53" w:rsidRDefault="005A44CB" w:rsidP="008B3E1B">
            <w:pPr>
              <w:jc w:val="right"/>
              <w:rPr>
                <w:lang w:val="es-ES"/>
              </w:rPr>
            </w:pPr>
            <w:r w:rsidRPr="00F77C53">
              <w:rPr>
                <w:lang w:val="es-ES"/>
              </w:rPr>
              <w:t>((ALV1</w:t>
            </w:r>
            <w:r>
              <w:t>×</w:t>
            </w:r>
            <w:r w:rsidRPr="00F77C53">
              <w:rPr>
                <w:lang w:val="es-ES"/>
              </w:rPr>
              <w:t>G2+ALV2)</w:t>
            </w:r>
            <w:r>
              <w:t xml:space="preserve"> ×</w:t>
            </w:r>
            <w:r w:rsidRPr="00F77C53">
              <w:rPr>
                <w:lang w:val="es-ES"/>
              </w:rPr>
              <w:t>E3</w:t>
            </w:r>
          </w:p>
        </w:tc>
        <w:tc>
          <w:tcPr>
            <w:tcW w:w="3330" w:type="dxa"/>
          </w:tcPr>
          <w:p w:rsidR="005A44CB" w:rsidRPr="00F77C53" w:rsidRDefault="005A44CB" w:rsidP="008B3E1B">
            <w:pPr>
              <w:jc w:val="right"/>
              <w:rPr>
                <w:lang w:val="nb-NO"/>
              </w:rPr>
            </w:pPr>
            <w:r w:rsidRPr="00F77C53">
              <w:rPr>
                <w:lang w:val="nb-NO"/>
              </w:rPr>
              <w:t>(ALV1</w:t>
            </w:r>
            <w:r>
              <w:t>×</w:t>
            </w:r>
            <w:r w:rsidRPr="00F77C53">
              <w:rPr>
                <w:lang w:val="nb-NO"/>
              </w:rPr>
              <w:t>G2+ALV2)</w:t>
            </w:r>
            <w:r>
              <w:t xml:space="preserve"> ×</w:t>
            </w:r>
            <w:r w:rsidRPr="00F77C53">
              <w:rPr>
                <w:lang w:val="nb-NO"/>
              </w:rPr>
              <w:t xml:space="preserve">G3+ALV3 </w:t>
            </w:r>
          </w:p>
        </w:tc>
      </w:tr>
      <w:tr w:rsidR="005A44CB" w:rsidRPr="00F77C53" w:rsidTr="008B3E1B">
        <w:trPr>
          <w:trHeight w:val="482"/>
        </w:trPr>
        <w:tc>
          <w:tcPr>
            <w:tcW w:w="630" w:type="dxa"/>
          </w:tcPr>
          <w:p w:rsidR="005A44CB" w:rsidRPr="00F77C53" w:rsidRDefault="005A44CB" w:rsidP="008B3E1B">
            <w:pPr>
              <w:jc w:val="right"/>
            </w:pPr>
            <w:r w:rsidRPr="00F77C53">
              <w:t xml:space="preserve">4 </w:t>
            </w:r>
          </w:p>
        </w:tc>
        <w:tc>
          <w:tcPr>
            <w:tcW w:w="1323" w:type="dxa"/>
          </w:tcPr>
          <w:p w:rsidR="005A44CB" w:rsidRPr="00F77C53" w:rsidRDefault="005A44CB" w:rsidP="008B3E1B">
            <w:pPr>
              <w:jc w:val="right"/>
            </w:pPr>
            <w:r w:rsidRPr="00F77C53">
              <w:t xml:space="preserve">E4 </w:t>
            </w:r>
          </w:p>
        </w:tc>
        <w:tc>
          <w:tcPr>
            <w:tcW w:w="830" w:type="dxa"/>
          </w:tcPr>
          <w:p w:rsidR="005A44CB" w:rsidRPr="00F77C53" w:rsidRDefault="005A44CB" w:rsidP="008B3E1B">
            <w:pPr>
              <w:jc w:val="right"/>
            </w:pPr>
            <w:r w:rsidRPr="00F77C53">
              <w:t xml:space="preserve">ALV4 </w:t>
            </w:r>
          </w:p>
        </w:tc>
        <w:tc>
          <w:tcPr>
            <w:tcW w:w="2560" w:type="dxa"/>
          </w:tcPr>
          <w:p w:rsidR="005A44CB" w:rsidRPr="00F77C53" w:rsidRDefault="005A44CB" w:rsidP="008B3E1B">
            <w:pPr>
              <w:jc w:val="right"/>
              <w:rPr>
                <w:lang w:val="es-ES"/>
              </w:rPr>
            </w:pPr>
            <w:r w:rsidRPr="00F77C53">
              <w:rPr>
                <w:lang w:val="es-ES"/>
              </w:rPr>
              <w:t>ALV1</w:t>
            </w:r>
            <w:r>
              <w:t>×</w:t>
            </w:r>
            <w:r w:rsidRPr="00F77C53">
              <w:rPr>
                <w:lang w:val="es-ES"/>
              </w:rPr>
              <w:t>G2</w:t>
            </w:r>
            <w:r>
              <w:t>×</w:t>
            </w:r>
            <w:r w:rsidRPr="00F77C53">
              <w:rPr>
                <w:lang w:val="es-ES"/>
              </w:rPr>
              <w:t>G3</w:t>
            </w:r>
            <w:r>
              <w:t>×</w:t>
            </w:r>
            <w:r w:rsidRPr="00F77C53">
              <w:rPr>
                <w:lang w:val="es-ES"/>
              </w:rPr>
              <w:t>E4+</w:t>
            </w:r>
          </w:p>
          <w:p w:rsidR="005A44CB" w:rsidRPr="00F77C53" w:rsidRDefault="005A44CB" w:rsidP="008B3E1B">
            <w:pPr>
              <w:jc w:val="right"/>
              <w:rPr>
                <w:lang w:val="es-ES"/>
              </w:rPr>
            </w:pPr>
            <w:r w:rsidRPr="00F77C53">
              <w:rPr>
                <w:lang w:val="es-ES"/>
              </w:rPr>
              <w:t>ALV2</w:t>
            </w:r>
            <w:r>
              <w:t>×</w:t>
            </w:r>
            <w:r w:rsidRPr="00F77C53">
              <w:rPr>
                <w:lang w:val="es-ES"/>
              </w:rPr>
              <w:t>G3</w:t>
            </w:r>
            <w:r>
              <w:t>×</w:t>
            </w:r>
            <w:r w:rsidRPr="00F77C53">
              <w:rPr>
                <w:lang w:val="es-ES"/>
              </w:rPr>
              <w:t>E4+</w:t>
            </w:r>
          </w:p>
          <w:p w:rsidR="005A44CB" w:rsidRPr="00F77C53" w:rsidRDefault="005A44CB" w:rsidP="008B3E1B">
            <w:pPr>
              <w:jc w:val="right"/>
            </w:pPr>
            <w:r w:rsidRPr="00F77C53">
              <w:t>ALV3</w:t>
            </w:r>
            <w:r>
              <w:t>×</w:t>
            </w:r>
            <w:r w:rsidRPr="00F77C53">
              <w:t xml:space="preserve">E4 </w:t>
            </w:r>
          </w:p>
        </w:tc>
        <w:tc>
          <w:tcPr>
            <w:tcW w:w="3330" w:type="dxa"/>
          </w:tcPr>
          <w:p w:rsidR="005A44CB" w:rsidRPr="00F77C53" w:rsidRDefault="005A44CB" w:rsidP="008B3E1B">
            <w:pPr>
              <w:jc w:val="right"/>
              <w:rPr>
                <w:lang w:val="nb-NO"/>
              </w:rPr>
            </w:pPr>
            <w:r w:rsidRPr="00F77C53">
              <w:rPr>
                <w:lang w:val="nb-NO"/>
              </w:rPr>
              <w:t>ALV1</w:t>
            </w:r>
            <w:r>
              <w:t>×</w:t>
            </w:r>
            <w:r w:rsidRPr="00F77C53">
              <w:rPr>
                <w:lang w:val="nb-NO"/>
              </w:rPr>
              <w:t>G2</w:t>
            </w:r>
            <w:r>
              <w:t>×</w:t>
            </w:r>
            <w:r w:rsidRPr="00F77C53">
              <w:rPr>
                <w:lang w:val="nb-NO"/>
              </w:rPr>
              <w:t>G3</w:t>
            </w:r>
            <w:r>
              <w:t>×</w:t>
            </w:r>
            <w:r w:rsidRPr="00F77C53">
              <w:rPr>
                <w:lang w:val="nb-NO"/>
              </w:rPr>
              <w:t>G4+</w:t>
            </w:r>
          </w:p>
          <w:p w:rsidR="005A44CB" w:rsidRPr="00F77C53" w:rsidRDefault="005A44CB" w:rsidP="008B3E1B">
            <w:pPr>
              <w:jc w:val="right"/>
              <w:rPr>
                <w:lang w:val="nb-NO"/>
              </w:rPr>
            </w:pPr>
            <w:r w:rsidRPr="00F77C53">
              <w:rPr>
                <w:lang w:val="nb-NO"/>
              </w:rPr>
              <w:t>ALV2</w:t>
            </w:r>
            <w:r>
              <w:t>×</w:t>
            </w:r>
            <w:r w:rsidRPr="00F77C53">
              <w:rPr>
                <w:lang w:val="nb-NO"/>
              </w:rPr>
              <w:t>G3</w:t>
            </w:r>
            <w:r>
              <w:t>×</w:t>
            </w:r>
            <w:r w:rsidRPr="00F77C53">
              <w:rPr>
                <w:lang w:val="nb-NO"/>
              </w:rPr>
              <w:t>G4+</w:t>
            </w:r>
          </w:p>
          <w:p w:rsidR="005A44CB" w:rsidRPr="00F77C53" w:rsidRDefault="005A44CB" w:rsidP="008B3E1B">
            <w:pPr>
              <w:jc w:val="right"/>
            </w:pPr>
            <w:r w:rsidRPr="00F77C53">
              <w:t>ALV3</w:t>
            </w:r>
            <w:r>
              <w:t>×</w:t>
            </w:r>
            <w:r w:rsidRPr="00F77C53">
              <w:t>G4+</w:t>
            </w:r>
          </w:p>
          <w:p w:rsidR="005A44CB" w:rsidRPr="00F77C53" w:rsidRDefault="005A44CB" w:rsidP="008B3E1B">
            <w:pPr>
              <w:jc w:val="right"/>
            </w:pPr>
            <w:r w:rsidRPr="00F77C53">
              <w:t>ALV4</w:t>
            </w:r>
          </w:p>
        </w:tc>
      </w:tr>
    </w:tbl>
    <w:p w:rsidR="005A44CB" w:rsidRDefault="005A44CB" w:rsidP="005A44CB">
      <w:pPr>
        <w:pStyle w:val="Default"/>
        <w:spacing w:after="19"/>
        <w:rPr>
          <w:rFonts w:ascii="Times New Roman" w:hAnsi="Times New Roman" w:cs="Times New Roman"/>
          <w:color w:val="auto"/>
        </w:rPr>
      </w:pPr>
    </w:p>
    <w:p w:rsidR="005A44CB" w:rsidRDefault="005A44CB" w:rsidP="005A44CB">
      <w:pPr>
        <w:pStyle w:val="Default"/>
        <w:spacing w:after="19"/>
        <w:rPr>
          <w:rFonts w:ascii="Times New Roman" w:hAnsi="Times New Roman" w:cs="Times New Roman"/>
          <w:color w:val="auto"/>
        </w:rPr>
      </w:pPr>
      <w:r w:rsidRPr="00774210">
        <w:rPr>
          <w:rFonts w:ascii="Times New Roman" w:hAnsi="Times New Roman" w:cs="Times New Roman"/>
          <w:color w:val="auto"/>
        </w:rPr>
        <w:t>The model then aggregates the loading that reaches the stream from each pixel</w:t>
      </w:r>
      <w:r>
        <w:rPr>
          <w:rFonts w:ascii="Times New Roman" w:hAnsi="Times New Roman" w:cs="Times New Roman"/>
          <w:color w:val="auto"/>
        </w:rPr>
        <w:t xml:space="preserve"> to the sub-watershed then to the watershed level</w:t>
      </w:r>
      <w:r w:rsidRPr="00774210">
        <w:rPr>
          <w:rFonts w:ascii="Times New Roman" w:hAnsi="Times New Roman" w:cs="Times New Roman"/>
          <w:color w:val="auto"/>
        </w:rPr>
        <w:t>. The user can then compare this load</w:t>
      </w:r>
      <w:r>
        <w:rPr>
          <w:rFonts w:ascii="Times New Roman" w:hAnsi="Times New Roman" w:cs="Times New Roman"/>
          <w:color w:val="auto"/>
        </w:rPr>
        <w:t xml:space="preserve"> (adding the point sources loadings if any)</w:t>
      </w:r>
      <w:r w:rsidRPr="00774210">
        <w:rPr>
          <w:rFonts w:ascii="Times New Roman" w:hAnsi="Times New Roman" w:cs="Times New Roman"/>
          <w:color w:val="auto"/>
        </w:rPr>
        <w:t xml:space="preserve"> to a known (observed or simulated using another water quality model) measurement and adjust export coefficients and </w:t>
      </w:r>
      <w:r>
        <w:rPr>
          <w:rFonts w:ascii="Times New Roman" w:hAnsi="Times New Roman" w:cs="Times New Roman"/>
          <w:color w:val="auto"/>
        </w:rPr>
        <w:t>removal</w:t>
      </w:r>
      <w:r w:rsidRPr="00774210">
        <w:rPr>
          <w:rFonts w:ascii="Times New Roman" w:hAnsi="Times New Roman" w:cs="Times New Roman"/>
          <w:color w:val="auto"/>
        </w:rPr>
        <w:t xml:space="preserve"> efficiencies</w:t>
      </w:r>
      <w:r>
        <w:rPr>
          <w:rFonts w:ascii="Times New Roman" w:hAnsi="Times New Roman" w:cs="Times New Roman"/>
          <w:color w:val="auto"/>
        </w:rPr>
        <w:t xml:space="preserve"> (vegetation retention) </w:t>
      </w:r>
      <w:r w:rsidRPr="00774210">
        <w:rPr>
          <w:rFonts w:ascii="Times New Roman" w:hAnsi="Times New Roman" w:cs="Times New Roman"/>
          <w:color w:val="auto"/>
        </w:rPr>
        <w:t>as needed until the modeled load matches the measured load for each point of interest.</w:t>
      </w:r>
      <w:r w:rsidRPr="00774210">
        <w:rPr>
          <w:rFonts w:ascii="Times New Roman" w:hAnsi="Times New Roman" w:cs="Times New Roman"/>
        </w:rPr>
        <w:t xml:space="preserve"> </w:t>
      </w:r>
      <w:r w:rsidRPr="00774210">
        <w:rPr>
          <w:rFonts w:ascii="Times New Roman" w:hAnsi="Times New Roman" w:cs="Times New Roman"/>
          <w:color w:val="auto"/>
        </w:rPr>
        <w:t xml:space="preserve">The user should consider the likely impact of in-stream processes in any calibration work as this model does not include in-stream processes. </w:t>
      </w:r>
    </w:p>
    <w:p w:rsidR="005A44CB" w:rsidRDefault="005A44CB" w:rsidP="005A44CB">
      <w:pPr>
        <w:pStyle w:val="Default"/>
        <w:spacing w:after="19"/>
        <w:rPr>
          <w:rFonts w:ascii="Times New Roman" w:hAnsi="Times New Roman" w:cs="Times New Roman"/>
          <w:color w:val="auto"/>
        </w:rPr>
      </w:pPr>
      <w:proofErr w:type="gramStart"/>
      <w:r>
        <w:rPr>
          <w:rFonts w:ascii="Times New Roman" w:hAnsi="Times New Roman" w:cs="Times New Roman"/>
          <w:color w:val="auto"/>
        </w:rPr>
        <w:t>pixel</w:t>
      </w:r>
      <w:proofErr w:type="gramEnd"/>
    </w:p>
    <w:p w:rsidR="005A44CB" w:rsidRDefault="005A44CB" w:rsidP="005A44CB">
      <w:pPr>
        <w:pStyle w:val="Default"/>
        <w:spacing w:after="19"/>
        <w:rPr>
          <w:rFonts w:ascii="Times New Roman" w:hAnsi="Times New Roman" w:cs="Times New Roman"/>
          <w:color w:val="auto"/>
        </w:rPr>
      </w:pPr>
      <w:r>
        <w:rPr>
          <w:rFonts w:ascii="Times New Roman" w:hAnsi="Times New Roman" w:cs="Times New Roman"/>
          <w:color w:val="auto"/>
        </w:rPr>
        <w:t>To calculate the amount of service delivered, the model decreases retention by the amount of ‘allowed’ pollution in the water body of interest, if an allowed amount is given. This step accounts for regulations that define a concentration of contaminants of concern. In other words, in water bodies where there is a water quality standard, watershed retention of nutrients that would lead to river concentrations below that standard should not be counted as an ecosystem service since people in effect do not care if that low amount of pollution occurs. In that sense, the model does not give credit to retention of nutrients below the user-defined threshold. If a threshold is given, the service level is calculated in biophysical terms as follows:</w:t>
      </w:r>
    </w:p>
    <w:p w:rsidR="005A44CB" w:rsidRDefault="005A44CB" w:rsidP="005A44CB">
      <w:pPr>
        <w:pStyle w:val="Default"/>
        <w:spacing w:after="19"/>
        <w:rPr>
          <w:rFonts w:ascii="Times New Roman" w:hAnsi="Times New Roman" w:cs="Times New Roman"/>
          <w:color w:val="auto"/>
        </w:rPr>
      </w:pPr>
    </w:p>
    <w:p w:rsidR="005A44CB" w:rsidRDefault="005A44CB" w:rsidP="005A44CB">
      <w:pPr>
        <w:pStyle w:val="Default"/>
        <w:spacing w:after="19"/>
        <w:rPr>
          <w:rFonts w:ascii="Times New Roman" w:hAnsi="Times New Roman" w:cs="Times New Roman"/>
          <w:color w:val="auto"/>
        </w:rPr>
      </w:pPr>
      <w:r w:rsidRPr="00716100">
        <w:rPr>
          <w:b/>
          <w:bCs/>
          <w:color w:val="auto"/>
          <w:position w:val="-62"/>
          <w:sz w:val="23"/>
          <w:szCs w:val="23"/>
        </w:rPr>
        <w:object w:dxaOrig="2640" w:dyaOrig="980">
          <v:shape id="_x0000_i1031" type="#_x0000_t75" style="width:132pt;height:49pt" o:ole="">
            <v:imagedata r:id="rId18" o:title=""/>
          </v:shape>
          <o:OLEObject Type="Embed" ProgID="Equation.3" ShapeID="_x0000_i1031" DrawAspect="Content" ObjectID="_1366284546" r:id="rId19"/>
        </w:object>
      </w:r>
    </w:p>
    <w:p w:rsidR="005A44CB" w:rsidRPr="00774210" w:rsidRDefault="005A44CB" w:rsidP="005A44CB">
      <w:pPr>
        <w:pStyle w:val="Default"/>
        <w:spacing w:after="19"/>
        <w:rPr>
          <w:rFonts w:ascii="Times New Roman" w:hAnsi="Times New Roman" w:cs="Times New Roman"/>
          <w:color w:val="auto"/>
        </w:rPr>
      </w:pPr>
      <w:proofErr w:type="gramStart"/>
      <w:r>
        <w:rPr>
          <w:rFonts w:ascii="Times New Roman" w:hAnsi="Times New Roman" w:cs="Times New Roman"/>
          <w:color w:val="auto"/>
        </w:rPr>
        <w:t>where</w:t>
      </w:r>
      <w:proofErr w:type="gramEnd"/>
      <w:r>
        <w:rPr>
          <w:rFonts w:ascii="Times New Roman" w:hAnsi="Times New Roman" w:cs="Times New Roman"/>
          <w:color w:val="auto"/>
        </w:rPr>
        <w:t xml:space="preserve"> </w:t>
      </w:r>
      <w:proofErr w:type="spellStart"/>
      <w:r w:rsidRPr="00EE026C">
        <w:rPr>
          <w:rFonts w:ascii="Times New Roman" w:hAnsi="Times New Roman" w:cs="Times New Roman"/>
          <w:i/>
          <w:color w:val="auto"/>
        </w:rPr>
        <w:t>retained</w:t>
      </w:r>
      <w:r w:rsidRPr="00EE026C">
        <w:rPr>
          <w:rFonts w:ascii="Times New Roman" w:hAnsi="Times New Roman" w:cs="Times New Roman"/>
          <w:i/>
          <w:color w:val="auto"/>
          <w:vertAlign w:val="subscript"/>
        </w:rPr>
        <w:t>x</w:t>
      </w:r>
      <w:proofErr w:type="spellEnd"/>
      <w:r w:rsidRPr="00EE026C">
        <w:rPr>
          <w:rFonts w:ascii="Times New Roman" w:hAnsi="Times New Roman" w:cs="Times New Roman"/>
          <w:i/>
          <w:color w:val="auto"/>
        </w:rPr>
        <w:t xml:space="preserve"> </w:t>
      </w:r>
      <w:r>
        <w:rPr>
          <w:rFonts w:ascii="Times New Roman" w:hAnsi="Times New Roman" w:cs="Times New Roman"/>
          <w:color w:val="auto"/>
        </w:rPr>
        <w:t xml:space="preserve">is the amount of retention calculated as in the table above, </w:t>
      </w:r>
      <w:r w:rsidRPr="00EE026C">
        <w:rPr>
          <w:rFonts w:ascii="Times New Roman" w:hAnsi="Times New Roman" w:cs="Times New Roman"/>
          <w:i/>
          <w:color w:val="auto"/>
        </w:rPr>
        <w:t>thresh</w:t>
      </w:r>
      <w:r>
        <w:rPr>
          <w:rFonts w:ascii="Times New Roman" w:hAnsi="Times New Roman" w:cs="Times New Roman"/>
          <w:color w:val="auto"/>
        </w:rPr>
        <w:t xml:space="preserve"> is the total allowed annual load for the pollutant of interest (</w:t>
      </w:r>
      <w:proofErr w:type="spellStart"/>
      <w:r w:rsidRPr="00EE026C">
        <w:rPr>
          <w:rFonts w:ascii="Times New Roman" w:hAnsi="Times New Roman" w:cs="Times New Roman"/>
          <w:i/>
          <w:color w:val="auto"/>
        </w:rPr>
        <w:t>thresh_p</w:t>
      </w:r>
      <w:proofErr w:type="spellEnd"/>
      <w:r>
        <w:rPr>
          <w:rFonts w:ascii="Times New Roman" w:hAnsi="Times New Roman" w:cs="Times New Roman"/>
          <w:color w:val="auto"/>
        </w:rPr>
        <w:t xml:space="preserve"> for phosphorous, </w:t>
      </w:r>
      <w:proofErr w:type="spellStart"/>
      <w:r w:rsidRPr="00EE026C">
        <w:rPr>
          <w:rFonts w:ascii="Times New Roman" w:hAnsi="Times New Roman" w:cs="Times New Roman"/>
          <w:i/>
          <w:color w:val="auto"/>
        </w:rPr>
        <w:t>thresh_n</w:t>
      </w:r>
      <w:proofErr w:type="spellEnd"/>
      <w:r>
        <w:rPr>
          <w:rFonts w:ascii="Times New Roman" w:hAnsi="Times New Roman" w:cs="Times New Roman"/>
          <w:color w:val="auto"/>
        </w:rPr>
        <w:t xml:space="preserve"> for nitrogen) and </w:t>
      </w:r>
      <w:proofErr w:type="spellStart"/>
      <w:r>
        <w:rPr>
          <w:rFonts w:ascii="Times New Roman" w:hAnsi="Times New Roman" w:cs="Times New Roman"/>
          <w:color w:val="auto"/>
        </w:rPr>
        <w:t>contrib</w:t>
      </w:r>
      <w:proofErr w:type="spellEnd"/>
      <w:r>
        <w:rPr>
          <w:rFonts w:ascii="Times New Roman" w:hAnsi="Times New Roman" w:cs="Times New Roman"/>
          <w:color w:val="auto"/>
        </w:rPr>
        <w:t xml:space="preserve"> is the number of pixels on the landscape. Pixel values are then summed (</w:t>
      </w:r>
      <w:proofErr w:type="spellStart"/>
      <w:r w:rsidRPr="00EE026C">
        <w:rPr>
          <w:rFonts w:ascii="Times New Roman" w:hAnsi="Times New Roman" w:cs="Times New Roman"/>
          <w:i/>
          <w:color w:val="auto"/>
        </w:rPr>
        <w:t>nret_sm</w:t>
      </w:r>
      <w:proofErr w:type="spellEnd"/>
      <w:r>
        <w:rPr>
          <w:rFonts w:ascii="Times New Roman" w:hAnsi="Times New Roman" w:cs="Times New Roman"/>
          <w:color w:val="auto"/>
        </w:rPr>
        <w:t>) or averaged (</w:t>
      </w:r>
      <w:proofErr w:type="spellStart"/>
      <w:r w:rsidRPr="00EE026C">
        <w:rPr>
          <w:rFonts w:ascii="Times New Roman" w:hAnsi="Times New Roman" w:cs="Times New Roman"/>
          <w:i/>
          <w:color w:val="auto"/>
        </w:rPr>
        <w:t>nret_mn</w:t>
      </w:r>
      <w:proofErr w:type="spellEnd"/>
      <w:r>
        <w:rPr>
          <w:rFonts w:ascii="Times New Roman" w:hAnsi="Times New Roman" w:cs="Times New Roman"/>
          <w:color w:val="auto"/>
        </w:rPr>
        <w:t>) to the sub-watershed scale to give sub-watershed service outputs in biophysical terms.</w:t>
      </w:r>
    </w:p>
    <w:p w:rsidR="005A44CB" w:rsidRPr="00774210" w:rsidRDefault="005A44CB" w:rsidP="005A44CB">
      <w:pPr>
        <w:pStyle w:val="Default"/>
        <w:rPr>
          <w:rFonts w:ascii="Times New Roman" w:hAnsi="Times New Roman" w:cs="Times New Roman"/>
          <w:color w:val="auto"/>
        </w:rPr>
      </w:pPr>
    </w:p>
    <w:p w:rsidR="005A44CB" w:rsidRPr="00774210" w:rsidRDefault="005A44CB" w:rsidP="005A44CB">
      <w:pPr>
        <w:pStyle w:val="Default"/>
        <w:rPr>
          <w:rFonts w:ascii="Times New Roman" w:hAnsi="Times New Roman" w:cs="Times New Roman"/>
          <w:color w:val="auto"/>
        </w:rPr>
      </w:pPr>
      <w:r w:rsidRPr="00774210">
        <w:rPr>
          <w:rFonts w:ascii="Times New Roman" w:hAnsi="Times New Roman" w:cs="Times New Roman"/>
          <w:color w:val="auto"/>
        </w:rPr>
        <w:t xml:space="preserve">Once the </w:t>
      </w:r>
      <w:r>
        <w:rPr>
          <w:rFonts w:ascii="Times New Roman" w:hAnsi="Times New Roman" w:cs="Times New Roman"/>
          <w:color w:val="auto"/>
        </w:rPr>
        <w:t>service level (</w:t>
      </w:r>
      <w:proofErr w:type="spellStart"/>
      <w:r w:rsidRPr="00EE026C">
        <w:rPr>
          <w:rFonts w:ascii="Times New Roman" w:hAnsi="Times New Roman" w:cs="Times New Roman"/>
          <w:i/>
          <w:color w:val="auto"/>
        </w:rPr>
        <w:t>nret</w:t>
      </w:r>
      <w:proofErr w:type="spellEnd"/>
      <w:r w:rsidRPr="00EE026C">
        <w:rPr>
          <w:rFonts w:ascii="Times New Roman" w:hAnsi="Times New Roman" w:cs="Times New Roman"/>
          <w:i/>
          <w:color w:val="auto"/>
        </w:rPr>
        <w:t>)</w:t>
      </w:r>
      <w:r w:rsidRPr="00774210">
        <w:rPr>
          <w:rFonts w:ascii="Times New Roman" w:hAnsi="Times New Roman" w:cs="Times New Roman"/>
          <w:color w:val="auto"/>
        </w:rPr>
        <w:t xml:space="preserve"> is determined, we can (optionally) calculate the value of this service provided by each </w:t>
      </w:r>
      <w:r>
        <w:rPr>
          <w:rFonts w:ascii="Times New Roman" w:hAnsi="Times New Roman" w:cs="Times New Roman"/>
          <w:color w:val="auto"/>
        </w:rPr>
        <w:t>sub-watershed</w:t>
      </w:r>
      <w:r w:rsidRPr="00774210">
        <w:rPr>
          <w:rFonts w:ascii="Times New Roman" w:hAnsi="Times New Roman" w:cs="Times New Roman"/>
          <w:color w:val="auto"/>
        </w:rPr>
        <w:t xml:space="preserve"> based on the avoided treatment costs th</w:t>
      </w:r>
      <w:r>
        <w:rPr>
          <w:rFonts w:ascii="Times New Roman" w:hAnsi="Times New Roman" w:cs="Times New Roman"/>
          <w:color w:val="auto"/>
        </w:rPr>
        <w:t>at</w:t>
      </w:r>
      <w:r w:rsidRPr="00774210">
        <w:rPr>
          <w:rFonts w:ascii="Times New Roman" w:hAnsi="Times New Roman" w:cs="Times New Roman"/>
          <w:color w:val="auto"/>
        </w:rPr>
        <w:t xml:space="preserve"> retention by natural vegetation and soil provides. We make this calculation as follows:</w:t>
      </w:r>
    </w:p>
    <w:p w:rsidR="005A44CB" w:rsidRPr="00F77C53" w:rsidRDefault="005A44CB" w:rsidP="005A44CB">
      <w:pPr>
        <w:pStyle w:val="Default"/>
        <w:ind w:left="720"/>
        <w:rPr>
          <w:b/>
          <w:bCs/>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ind w:left="720"/>
        <w:rPr>
          <w:b/>
          <w:bCs/>
          <w:color w:val="auto"/>
          <w:sz w:val="23"/>
          <w:szCs w:val="23"/>
        </w:rPr>
      </w:pPr>
      <w:r w:rsidRPr="00930B9C">
        <w:rPr>
          <w:b/>
          <w:bCs/>
          <w:color w:val="auto"/>
          <w:position w:val="-30"/>
          <w:sz w:val="23"/>
          <w:szCs w:val="23"/>
        </w:rPr>
        <w:object w:dxaOrig="4440" w:dyaOrig="700">
          <v:shape id="_x0000_i1032" type="#_x0000_t75" style="width:222.5pt;height:35pt" o:ole="">
            <v:imagedata r:id="rId20" o:title=""/>
          </v:shape>
          <o:OLEObject Type="Embed" ProgID="Equation.3" ShapeID="_x0000_i1032" DrawAspect="Content" ObjectID="_1366284547" r:id="rId21"/>
        </w:object>
      </w:r>
    </w:p>
    <w:p w:rsidR="005A44CB" w:rsidRDefault="005A44CB" w:rsidP="005A44CB">
      <w:pPr>
        <w:pStyle w:val="Default"/>
        <w:ind w:left="720"/>
        <w:rPr>
          <w:b/>
          <w:bCs/>
          <w:color w:val="auto"/>
          <w:sz w:val="23"/>
          <w:szCs w:val="23"/>
        </w:rPr>
      </w:pPr>
    </w:p>
    <w:p w:rsidR="005A44CB" w:rsidRPr="00F77C53" w:rsidRDefault="005A44CB" w:rsidP="005A44CB">
      <w:pPr>
        <w:pStyle w:val="Default"/>
        <w:ind w:left="720"/>
        <w:rPr>
          <w:color w:val="auto"/>
          <w:sz w:val="23"/>
          <w:szCs w:val="23"/>
        </w:rPr>
      </w:pPr>
    </w:p>
    <w:p w:rsidR="005A44CB" w:rsidRPr="00F77C53" w:rsidRDefault="005A44CB" w:rsidP="005A44CB">
      <w:pPr>
        <w:pStyle w:val="Default"/>
        <w:ind w:left="720"/>
        <w:rPr>
          <w:color w:val="auto"/>
          <w:sz w:val="23"/>
          <w:szCs w:val="23"/>
        </w:rPr>
      </w:pPr>
      <w:r w:rsidRPr="00F77C53">
        <w:rPr>
          <w:color w:val="auto"/>
          <w:sz w:val="23"/>
          <w:szCs w:val="23"/>
        </w:rPr>
        <w:t>Where:</w:t>
      </w:r>
    </w:p>
    <w:p w:rsidR="005A44CB" w:rsidRDefault="005A44CB" w:rsidP="005A44CB">
      <w:pPr>
        <w:pStyle w:val="Default"/>
        <w:ind w:left="720"/>
        <w:rPr>
          <w:color w:val="auto"/>
          <w:sz w:val="23"/>
          <w:szCs w:val="23"/>
        </w:rPr>
      </w:pPr>
      <w:proofErr w:type="spellStart"/>
      <w:proofErr w:type="gramStart"/>
      <w:r>
        <w:rPr>
          <w:i/>
          <w:color w:val="auto"/>
          <w:sz w:val="23"/>
          <w:szCs w:val="23"/>
        </w:rPr>
        <w:t>w</w:t>
      </w:r>
      <w:r w:rsidRPr="00F77C53">
        <w:rPr>
          <w:i/>
          <w:color w:val="auto"/>
          <w:sz w:val="23"/>
          <w:szCs w:val="23"/>
        </w:rPr>
        <w:t>p_</w:t>
      </w:r>
      <w:r>
        <w:rPr>
          <w:i/>
          <w:color w:val="auto"/>
          <w:sz w:val="23"/>
          <w:szCs w:val="23"/>
        </w:rPr>
        <w:t>V</w:t>
      </w:r>
      <w:r w:rsidRPr="00F77C53">
        <w:rPr>
          <w:i/>
          <w:color w:val="auto"/>
          <w:sz w:val="23"/>
          <w:szCs w:val="23"/>
        </w:rPr>
        <w:t>alue</w:t>
      </w:r>
      <w:r w:rsidRPr="00F77C53">
        <w:rPr>
          <w:i/>
          <w:color w:val="auto"/>
          <w:sz w:val="23"/>
          <w:szCs w:val="23"/>
          <w:vertAlign w:val="subscript"/>
        </w:rPr>
        <w:t>x</w:t>
      </w:r>
      <w:proofErr w:type="spellEnd"/>
      <w:proofErr w:type="gramEnd"/>
      <w:r w:rsidRPr="00F77C53">
        <w:rPr>
          <w:color w:val="auto"/>
          <w:sz w:val="23"/>
          <w:szCs w:val="23"/>
        </w:rPr>
        <w:t xml:space="preserve"> is the value of retention for </w:t>
      </w:r>
      <w:r>
        <w:rPr>
          <w:color w:val="auto"/>
          <w:sz w:val="23"/>
          <w:szCs w:val="23"/>
        </w:rPr>
        <w:t>sub-watershed</w:t>
      </w:r>
      <w:r w:rsidRPr="00F77C53">
        <w:rPr>
          <w:color w:val="auto"/>
          <w:sz w:val="23"/>
          <w:szCs w:val="23"/>
        </w:rPr>
        <w:t xml:space="preserve"> x. </w:t>
      </w:r>
    </w:p>
    <w:p w:rsidR="005A44CB" w:rsidRPr="00F77C53" w:rsidRDefault="005A44CB" w:rsidP="005A44CB">
      <w:pPr>
        <w:pStyle w:val="Default"/>
        <w:ind w:left="720"/>
        <w:rPr>
          <w:color w:val="auto"/>
          <w:sz w:val="23"/>
          <w:szCs w:val="23"/>
        </w:rPr>
      </w:pPr>
    </w:p>
    <w:p w:rsidR="005A44CB" w:rsidRPr="00F77C53" w:rsidRDefault="005A44CB" w:rsidP="005A44CB">
      <w:pPr>
        <w:pStyle w:val="Default"/>
        <w:ind w:left="720"/>
        <w:rPr>
          <w:color w:val="auto"/>
          <w:sz w:val="23"/>
          <w:szCs w:val="23"/>
        </w:rPr>
      </w:pPr>
      <w:proofErr w:type="gramStart"/>
      <w:r w:rsidRPr="00F77C53">
        <w:rPr>
          <w:i/>
          <w:color w:val="auto"/>
          <w:sz w:val="23"/>
          <w:szCs w:val="23"/>
        </w:rPr>
        <w:t>Cost(</w:t>
      </w:r>
      <w:proofErr w:type="gramEnd"/>
      <w:r w:rsidRPr="00F77C53">
        <w:rPr>
          <w:i/>
          <w:color w:val="auto"/>
          <w:sz w:val="23"/>
          <w:szCs w:val="23"/>
        </w:rPr>
        <w:t>p)</w:t>
      </w:r>
      <w:r w:rsidRPr="00F77C53">
        <w:rPr>
          <w:color w:val="auto"/>
          <w:sz w:val="23"/>
          <w:szCs w:val="23"/>
        </w:rPr>
        <w:t xml:space="preserve"> is the annual treatment cost in $(currency)/kg for  the pollutant of interest (p). </w:t>
      </w:r>
    </w:p>
    <w:p w:rsidR="005A44CB" w:rsidRDefault="005A44CB" w:rsidP="005A44CB">
      <w:pPr>
        <w:pStyle w:val="Default"/>
        <w:ind w:left="720"/>
        <w:rPr>
          <w:i/>
          <w:color w:val="auto"/>
          <w:sz w:val="23"/>
          <w:szCs w:val="23"/>
        </w:rPr>
      </w:pPr>
    </w:p>
    <w:p w:rsidR="005A44CB" w:rsidRDefault="005A44CB" w:rsidP="005A44CB">
      <w:pPr>
        <w:pStyle w:val="Default"/>
        <w:ind w:left="720"/>
        <w:rPr>
          <w:color w:val="auto"/>
          <w:sz w:val="23"/>
          <w:szCs w:val="23"/>
        </w:rPr>
      </w:pPr>
      <w:proofErr w:type="spellStart"/>
      <w:proofErr w:type="gramStart"/>
      <w:r w:rsidRPr="00F77C53">
        <w:rPr>
          <w:i/>
          <w:color w:val="auto"/>
          <w:sz w:val="23"/>
          <w:szCs w:val="23"/>
        </w:rPr>
        <w:t>retained</w:t>
      </w:r>
      <w:r w:rsidRPr="00F77C53">
        <w:rPr>
          <w:i/>
          <w:color w:val="auto"/>
          <w:sz w:val="23"/>
          <w:szCs w:val="23"/>
          <w:vertAlign w:val="subscript"/>
        </w:rPr>
        <w:t>x</w:t>
      </w:r>
      <w:proofErr w:type="spellEnd"/>
      <w:proofErr w:type="gramEnd"/>
      <w:r w:rsidRPr="00F77C53">
        <w:rPr>
          <w:color w:val="auto"/>
          <w:sz w:val="23"/>
          <w:szCs w:val="23"/>
        </w:rPr>
        <w:t xml:space="preserve"> is the total pollutant retained by </w:t>
      </w:r>
      <w:r>
        <w:rPr>
          <w:color w:val="auto"/>
          <w:sz w:val="23"/>
          <w:szCs w:val="23"/>
        </w:rPr>
        <w:t>sub-watershed</w:t>
      </w:r>
      <w:r w:rsidRPr="00F77C53">
        <w:rPr>
          <w:color w:val="auto"/>
          <w:sz w:val="23"/>
          <w:szCs w:val="23"/>
        </w:rPr>
        <w:t xml:space="preserve"> x </w:t>
      </w:r>
    </w:p>
    <w:p w:rsidR="005A44CB"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r w:rsidRPr="00C731F0">
        <w:rPr>
          <w:i/>
          <w:color w:val="auto"/>
          <w:sz w:val="23"/>
          <w:szCs w:val="23"/>
        </w:rPr>
        <w:t>T</w:t>
      </w:r>
      <w:r>
        <w:rPr>
          <w:color w:val="auto"/>
          <w:sz w:val="23"/>
          <w:szCs w:val="23"/>
        </w:rPr>
        <w:t xml:space="preserve"> is the time span being considered for the net present value of water treatment </w:t>
      </w:r>
    </w:p>
    <w:p w:rsidR="005A44CB" w:rsidRDefault="005A44CB" w:rsidP="005A44CB">
      <w:pPr>
        <w:pStyle w:val="Default"/>
        <w:ind w:left="720"/>
        <w:rPr>
          <w:color w:val="auto"/>
          <w:sz w:val="23"/>
          <w:szCs w:val="23"/>
        </w:rPr>
      </w:pPr>
    </w:p>
    <w:p w:rsidR="005A44CB" w:rsidRPr="00930B9C" w:rsidRDefault="005A44CB" w:rsidP="005A44CB">
      <w:pPr>
        <w:pStyle w:val="Default"/>
        <w:ind w:left="720"/>
        <w:rPr>
          <w:color w:val="auto"/>
          <w:sz w:val="23"/>
          <w:szCs w:val="23"/>
        </w:rPr>
      </w:pPr>
      <w:proofErr w:type="gramStart"/>
      <w:r w:rsidRPr="00C731F0">
        <w:rPr>
          <w:i/>
          <w:color w:val="auto"/>
          <w:sz w:val="23"/>
          <w:szCs w:val="23"/>
        </w:rPr>
        <w:t>r</w:t>
      </w:r>
      <w:proofErr w:type="gramEnd"/>
      <w:r w:rsidRPr="00C731F0">
        <w:rPr>
          <w:i/>
          <w:color w:val="auto"/>
          <w:sz w:val="23"/>
          <w:szCs w:val="23"/>
        </w:rPr>
        <w:t xml:space="preserve"> </w:t>
      </w:r>
      <w:r>
        <w:rPr>
          <w:color w:val="auto"/>
          <w:sz w:val="23"/>
          <w:szCs w:val="23"/>
        </w:rPr>
        <w:t>is the discount rate used for calculating net present value</w:t>
      </w:r>
    </w:p>
    <w:p w:rsidR="005A44CB" w:rsidRPr="00F77C53" w:rsidRDefault="005A44CB" w:rsidP="005A44CB">
      <w:pPr>
        <w:pStyle w:val="Default"/>
        <w:ind w:left="720"/>
        <w:rPr>
          <w:color w:val="auto"/>
          <w:sz w:val="23"/>
          <w:szCs w:val="23"/>
        </w:rPr>
      </w:pPr>
    </w:p>
    <w:p w:rsidR="005A44CB" w:rsidRDefault="005A44CB" w:rsidP="005A44CB">
      <w:pPr>
        <w:pStyle w:val="Default"/>
        <w:ind w:left="720"/>
        <w:rPr>
          <w:color w:val="auto"/>
          <w:sz w:val="23"/>
          <w:szCs w:val="23"/>
        </w:rPr>
      </w:pPr>
    </w:p>
    <w:p w:rsidR="005A44CB" w:rsidRDefault="005A44CB" w:rsidP="005A44CB">
      <w:pPr>
        <w:pStyle w:val="Default"/>
        <w:rPr>
          <w:color w:val="auto"/>
          <w:sz w:val="23"/>
          <w:szCs w:val="23"/>
        </w:rPr>
      </w:pPr>
    </w:p>
    <w:p w:rsidR="005A44CB" w:rsidRPr="00F77C53" w:rsidRDefault="005A44CB" w:rsidP="005A44CB">
      <w:pPr>
        <w:pStyle w:val="Default"/>
        <w:rPr>
          <w:color w:val="auto"/>
          <w:sz w:val="23"/>
          <w:szCs w:val="23"/>
        </w:rPr>
      </w:pPr>
      <w:r>
        <w:rPr>
          <w:color w:val="auto"/>
          <w:sz w:val="23"/>
          <w:szCs w:val="23"/>
        </w:rPr>
        <w:t>The sub-watershed values are then summed to the watershed to determine the water purification value per watershed.</w:t>
      </w:r>
    </w:p>
    <w:bookmarkEnd w:id="22"/>
    <w:bookmarkEnd w:id="23"/>
    <w:bookmarkEnd w:id="24"/>
    <w:p w:rsidR="005A44CB" w:rsidRPr="00F77C53" w:rsidRDefault="005A44CB" w:rsidP="005A44CB">
      <w:pPr>
        <w:pStyle w:val="Default"/>
        <w:jc w:val="both"/>
        <w:rPr>
          <w:rFonts w:ascii="Times New Roman" w:hAnsi="Times New Roman" w:cs="Helvetica"/>
          <w:b/>
          <w:bCs/>
          <w:szCs w:val="26"/>
        </w:rPr>
      </w:pPr>
    </w:p>
    <w:p w:rsidR="005A44CB" w:rsidRDefault="005A44CB" w:rsidP="005A44CB">
      <w:pPr>
        <w:pStyle w:val="Heading3"/>
        <w:spacing w:before="0" w:after="0"/>
        <w:ind w:hanging="187"/>
        <w:rPr>
          <w:rFonts w:ascii="Cambria" w:hAnsi="Cambria"/>
          <w:i/>
          <w:sz w:val="24"/>
        </w:rPr>
      </w:pPr>
      <w:bookmarkStart w:id="31" w:name="_Toc122970680"/>
      <w:bookmarkStart w:id="32" w:name="_Toc122971214"/>
      <w:bookmarkStart w:id="33" w:name="_Toc122971556"/>
      <w:bookmarkStart w:id="34" w:name="_Toc122971666"/>
    </w:p>
    <w:p w:rsidR="005A44CB" w:rsidRPr="00BC57FB" w:rsidRDefault="005A44CB" w:rsidP="005A44CB">
      <w:pPr>
        <w:pStyle w:val="Heading3"/>
        <w:spacing w:before="0" w:after="0"/>
        <w:ind w:hanging="187"/>
        <w:rPr>
          <w:rFonts w:ascii="Cambria" w:hAnsi="Cambria"/>
          <w:i/>
          <w:sz w:val="24"/>
        </w:rPr>
      </w:pPr>
      <w:bookmarkStart w:id="35" w:name="_Toc134504345"/>
      <w:bookmarkStart w:id="36" w:name="_Toc158980596"/>
      <w:r w:rsidRPr="00BC57FB">
        <w:rPr>
          <w:rFonts w:ascii="Cambria" w:hAnsi="Cambria"/>
          <w:i/>
          <w:sz w:val="24"/>
        </w:rPr>
        <w:t>Limitations and Simplifications</w:t>
      </w:r>
      <w:bookmarkEnd w:id="31"/>
      <w:bookmarkEnd w:id="32"/>
      <w:bookmarkEnd w:id="33"/>
      <w:bookmarkEnd w:id="34"/>
      <w:bookmarkEnd w:id="35"/>
      <w:bookmarkEnd w:id="36"/>
    </w:p>
    <w:p w:rsidR="005A44CB" w:rsidRDefault="005A44CB" w:rsidP="005A44CB">
      <w:pPr>
        <w:pStyle w:val="CM82"/>
        <w:spacing w:line="276" w:lineRule="atLeast"/>
        <w:jc w:val="both"/>
        <w:rPr>
          <w:rFonts w:ascii="Times New Roman" w:hAnsi="Times New Roman" w:cs="Times"/>
          <w:szCs w:val="23"/>
        </w:rPr>
      </w:pPr>
    </w:p>
    <w:p w:rsidR="005A44CB" w:rsidRPr="00F77C53" w:rsidRDefault="005A44CB" w:rsidP="005A44CB">
      <w:pPr>
        <w:pStyle w:val="CM82"/>
        <w:spacing w:line="276" w:lineRule="atLeast"/>
        <w:jc w:val="both"/>
        <w:rPr>
          <w:rFonts w:ascii="Times New Roman" w:hAnsi="Times New Roman" w:cs="Times"/>
          <w:szCs w:val="23"/>
        </w:rPr>
      </w:pPr>
      <w:r w:rsidRPr="00F77C53">
        <w:rPr>
          <w:rFonts w:ascii="Times New Roman" w:hAnsi="Times New Roman" w:cs="Times"/>
          <w:szCs w:val="23"/>
        </w:rPr>
        <w:t>The model has a number of assumptions. First, since the model was developed for watershed</w:t>
      </w:r>
      <w:r>
        <w:rPr>
          <w:rFonts w:ascii="Times New Roman" w:hAnsi="Times New Roman" w:cs="Times"/>
          <w:szCs w:val="23"/>
        </w:rPr>
        <w:t>s</w:t>
      </w:r>
      <w:r w:rsidRPr="00F77C53">
        <w:rPr>
          <w:rFonts w:ascii="Times New Roman" w:hAnsi="Times New Roman" w:cs="Times"/>
          <w:szCs w:val="23"/>
        </w:rPr>
        <w:t xml:space="preserve"> and landscapes dominated by saturation excess runoff hydrology, it may be less applicable to locations where the hydrology is determined by rainfall intensity; in areas where flashy rains are predominant and where infiltration excess runoff occurs.</w:t>
      </w:r>
      <w:r>
        <w:rPr>
          <w:rFonts w:ascii="Times New Roman" w:hAnsi="Times New Roman" w:cs="Times"/>
          <w:szCs w:val="23"/>
        </w:rPr>
        <w:t xml:space="preserve"> This kind of runoff is the result of intense rains that saturate only the top soil layer, not the entire profile.</w:t>
      </w:r>
      <w:r w:rsidRPr="00F77C53">
        <w:rPr>
          <w:rFonts w:ascii="Times New Roman" w:hAnsi="Times New Roman" w:cs="Times"/>
          <w:szCs w:val="23"/>
        </w:rPr>
        <w:t xml:space="preserve"> However, the model’s use of a runoff index and hydraulic routing should sufficiently adjust for this.</w:t>
      </w:r>
    </w:p>
    <w:p w:rsidR="005A44CB" w:rsidRPr="00F77C53" w:rsidRDefault="005A44CB" w:rsidP="005A44CB">
      <w:pPr>
        <w:pStyle w:val="CM82"/>
        <w:spacing w:line="276" w:lineRule="atLeast"/>
        <w:jc w:val="both"/>
        <w:rPr>
          <w:rFonts w:ascii="Times New Roman" w:hAnsi="Times New Roman" w:cs="Times"/>
          <w:szCs w:val="23"/>
        </w:rPr>
      </w:pPr>
      <w:r w:rsidRPr="00F77C53">
        <w:rPr>
          <w:rFonts w:ascii="Times New Roman" w:hAnsi="Times New Roman" w:cs="Times"/>
          <w:szCs w:val="23"/>
        </w:rPr>
        <w:t xml:space="preserve"> </w:t>
      </w:r>
    </w:p>
    <w:p w:rsidR="005A44CB" w:rsidRDefault="005A44CB" w:rsidP="005A44CB">
      <w:pPr>
        <w:pStyle w:val="CM82"/>
        <w:spacing w:after="275" w:line="276" w:lineRule="atLeast"/>
        <w:jc w:val="both"/>
        <w:rPr>
          <w:rFonts w:ascii="Times New Roman" w:hAnsi="Times New Roman" w:cs="Times"/>
          <w:szCs w:val="23"/>
        </w:rPr>
      </w:pPr>
      <w:r w:rsidRPr="00F77C53">
        <w:rPr>
          <w:rFonts w:ascii="Times New Roman" w:hAnsi="Times New Roman" w:cs="Times"/>
          <w:szCs w:val="23"/>
        </w:rPr>
        <w:t>Second, the model can only assess one pollutant per run. If the user wishes to model several pollutants, but does not have</w:t>
      </w:r>
      <w:r>
        <w:rPr>
          <w:rFonts w:ascii="Times New Roman" w:hAnsi="Times New Roman" w:cs="Times"/>
          <w:szCs w:val="23"/>
        </w:rPr>
        <w:t xml:space="preserve"> data on loadings and filtration rates for each pollutant, </w:t>
      </w:r>
      <w:r w:rsidRPr="003C1BFA">
        <w:rPr>
          <w:rFonts w:ascii="Times New Roman" w:hAnsi="Times New Roman" w:cs="Times"/>
          <w:szCs w:val="23"/>
        </w:rPr>
        <w:t>choose a pollutant that acts as a surrogate in predicting loadings for other pollutants</w:t>
      </w:r>
      <w:r>
        <w:rPr>
          <w:rFonts w:ascii="Times New Roman" w:hAnsi="Times New Roman" w:cs="Times"/>
          <w:szCs w:val="23"/>
        </w:rPr>
        <w:t xml:space="preserve">. </w:t>
      </w:r>
      <w:r w:rsidRPr="003C1BFA">
        <w:rPr>
          <w:rFonts w:ascii="Times New Roman" w:hAnsi="Times New Roman" w:cs="Times"/>
          <w:szCs w:val="23"/>
        </w:rPr>
        <w:t>The most common surrogate is phosphorus</w:t>
      </w:r>
      <w:r>
        <w:rPr>
          <w:rFonts w:ascii="Times New Roman" w:hAnsi="Times New Roman" w:cs="Times"/>
          <w:szCs w:val="23"/>
        </w:rPr>
        <w:t xml:space="preserve"> because h</w:t>
      </w:r>
      <w:r w:rsidRPr="003C1BFA">
        <w:rPr>
          <w:rFonts w:ascii="Times New Roman" w:hAnsi="Times New Roman" w:cs="Times"/>
          <w:szCs w:val="23"/>
        </w:rPr>
        <w:t>eavy phosphorus loadings are often associated with other pollutants such as nitrogen, bacteria and suspended solids</w:t>
      </w:r>
      <w:r>
        <w:rPr>
          <w:rFonts w:ascii="Times New Roman" w:hAnsi="Times New Roman" w:cs="Times"/>
          <w:szCs w:val="23"/>
        </w:rPr>
        <w:t>. However,</w:t>
      </w:r>
      <w:r w:rsidRPr="003C1BFA">
        <w:rPr>
          <w:rFonts w:ascii="Times New Roman" w:hAnsi="Times New Roman" w:cs="Times"/>
          <w:szCs w:val="23"/>
        </w:rPr>
        <w:t xml:space="preserve"> </w:t>
      </w:r>
      <w:r>
        <w:rPr>
          <w:rFonts w:ascii="Times New Roman" w:hAnsi="Times New Roman" w:cs="Times"/>
          <w:szCs w:val="23"/>
        </w:rPr>
        <w:t>u</w:t>
      </w:r>
      <w:r w:rsidRPr="003C1BFA">
        <w:rPr>
          <w:rFonts w:ascii="Times New Roman" w:hAnsi="Times New Roman" w:cs="Times"/>
          <w:szCs w:val="23"/>
        </w:rPr>
        <w:t>sing a pollutant surrogate should be approached with caution</w:t>
      </w:r>
      <w:r>
        <w:rPr>
          <w:rFonts w:ascii="Times New Roman" w:hAnsi="Times New Roman" w:cs="Times"/>
          <w:szCs w:val="23"/>
        </w:rPr>
        <w:t>.</w:t>
      </w:r>
      <w:r w:rsidRPr="003C1BFA">
        <w:rPr>
          <w:rFonts w:ascii="Times New Roman" w:hAnsi="Times New Roman" w:cs="Times"/>
          <w:szCs w:val="23"/>
        </w:rPr>
        <w:t xml:space="preserve"> </w:t>
      </w:r>
      <w:r>
        <w:rPr>
          <w:rFonts w:ascii="Times New Roman" w:hAnsi="Times New Roman" w:cs="Times"/>
          <w:szCs w:val="23"/>
        </w:rPr>
        <w:t>Alternatively,</w:t>
      </w:r>
      <w:r w:rsidRPr="003C1BFA">
        <w:rPr>
          <w:rFonts w:ascii="Times New Roman" w:hAnsi="Times New Roman" w:cs="Times"/>
          <w:szCs w:val="23"/>
        </w:rPr>
        <w:t xml:space="preserve"> the user can run the model</w:t>
      </w:r>
      <w:r>
        <w:rPr>
          <w:rFonts w:ascii="Times New Roman" w:hAnsi="Times New Roman" w:cs="Times"/>
          <w:szCs w:val="23"/>
        </w:rPr>
        <w:t xml:space="preserve"> multiple times</w:t>
      </w:r>
      <w:r w:rsidRPr="003C1BFA">
        <w:rPr>
          <w:rFonts w:ascii="Times New Roman" w:hAnsi="Times New Roman" w:cs="Times"/>
          <w:szCs w:val="23"/>
        </w:rPr>
        <w:t xml:space="preserve"> using export values and retention coefficients for each pollutant. </w:t>
      </w:r>
      <w:r>
        <w:rPr>
          <w:rFonts w:ascii="Times New Roman" w:hAnsi="Times New Roman" w:cs="Times"/>
          <w:szCs w:val="23"/>
        </w:rPr>
        <w:t xml:space="preserve">In general, the model </w:t>
      </w:r>
      <w:r w:rsidRPr="003C1BFA">
        <w:rPr>
          <w:rFonts w:ascii="Times New Roman" w:hAnsi="Times New Roman" w:cs="Times"/>
          <w:szCs w:val="23"/>
        </w:rPr>
        <w:t xml:space="preserve">can only </w:t>
      </w:r>
      <w:r>
        <w:rPr>
          <w:rFonts w:ascii="Times New Roman" w:hAnsi="Times New Roman" w:cs="Times"/>
          <w:szCs w:val="23"/>
        </w:rPr>
        <w:t xml:space="preserve">assess </w:t>
      </w:r>
      <w:r w:rsidRPr="003C1BFA">
        <w:rPr>
          <w:rFonts w:ascii="Times New Roman" w:hAnsi="Times New Roman" w:cs="Times"/>
          <w:szCs w:val="23"/>
        </w:rPr>
        <w:t>pollutants t</w:t>
      </w:r>
      <w:r>
        <w:rPr>
          <w:rFonts w:ascii="Times New Roman" w:hAnsi="Times New Roman" w:cs="Times"/>
          <w:szCs w:val="23"/>
        </w:rPr>
        <w:t xml:space="preserve">hat are susceptible to export </w:t>
      </w:r>
      <w:r w:rsidRPr="003C1BFA">
        <w:rPr>
          <w:rFonts w:ascii="Times New Roman" w:hAnsi="Times New Roman" w:cs="Times"/>
          <w:szCs w:val="23"/>
        </w:rPr>
        <w:t>via surface and subsurface flows</w:t>
      </w:r>
      <w:r>
        <w:rPr>
          <w:rFonts w:ascii="Times New Roman" w:hAnsi="Times New Roman" w:cs="Times"/>
          <w:szCs w:val="23"/>
        </w:rPr>
        <w:t>.</w:t>
      </w:r>
      <w:r w:rsidRPr="003C1BFA" w:rsidDel="00AF7B9C">
        <w:rPr>
          <w:rFonts w:ascii="Times New Roman" w:hAnsi="Times New Roman" w:cs="Times"/>
          <w:szCs w:val="23"/>
        </w:rPr>
        <w:t xml:space="preserve"> </w:t>
      </w:r>
    </w:p>
    <w:p w:rsidR="005A44CB" w:rsidRDefault="005A44CB" w:rsidP="005A44CB">
      <w:pPr>
        <w:pStyle w:val="CM82"/>
        <w:spacing w:after="275" w:line="278" w:lineRule="atLeast"/>
        <w:ind w:right="217"/>
        <w:jc w:val="both"/>
        <w:rPr>
          <w:rFonts w:ascii="Times New Roman" w:hAnsi="Times New Roman"/>
        </w:rPr>
      </w:pPr>
      <w:r>
        <w:rPr>
          <w:rFonts w:ascii="Times New Roman" w:hAnsi="Times New Roman" w:cs="Times"/>
          <w:szCs w:val="23"/>
        </w:rPr>
        <w:t>Third, the model</w:t>
      </w:r>
      <w:r w:rsidRPr="003C1BFA">
        <w:rPr>
          <w:rFonts w:ascii="Times New Roman" w:hAnsi="Times New Roman" w:cs="Times"/>
          <w:szCs w:val="23"/>
        </w:rPr>
        <w:t xml:space="preserve"> does not address any chemical or biological interactions that may occur from the point of loading to the point of interest besides filtration by terrestrial vegetation. In reality, pollutants may degrade over time and distance through interactions with the </w:t>
      </w:r>
      <w:r>
        <w:rPr>
          <w:rFonts w:ascii="Times New Roman" w:hAnsi="Times New Roman" w:cs="Times"/>
          <w:szCs w:val="23"/>
        </w:rPr>
        <w:t xml:space="preserve">air, </w:t>
      </w:r>
      <w:r w:rsidRPr="003C1BFA">
        <w:rPr>
          <w:rFonts w:ascii="Times New Roman" w:hAnsi="Times New Roman" w:cs="Times"/>
          <w:szCs w:val="23"/>
        </w:rPr>
        <w:t>water, other pollutants, bacteria</w:t>
      </w:r>
      <w:r>
        <w:rPr>
          <w:rFonts w:ascii="Times New Roman" w:hAnsi="Times New Roman" w:cs="Times"/>
          <w:szCs w:val="23"/>
        </w:rPr>
        <w:t xml:space="preserve"> or other actors</w:t>
      </w:r>
      <w:r w:rsidRPr="003C1BFA">
        <w:rPr>
          <w:rFonts w:ascii="Times New Roman" w:hAnsi="Times New Roman" w:cs="Times"/>
          <w:szCs w:val="23"/>
        </w:rPr>
        <w:t xml:space="preserve">. </w:t>
      </w:r>
    </w:p>
    <w:p w:rsidR="005A44CB" w:rsidRPr="00196D4D" w:rsidRDefault="005A44CB" w:rsidP="005A44CB">
      <w:pPr>
        <w:pStyle w:val="CM82"/>
        <w:spacing w:line="278" w:lineRule="atLeast"/>
        <w:ind w:right="217"/>
        <w:jc w:val="both"/>
        <w:rPr>
          <w:rFonts w:ascii="Times New Roman" w:hAnsi="Times New Roman"/>
        </w:rPr>
      </w:pPr>
      <w:r>
        <w:rPr>
          <w:rFonts w:ascii="Times New Roman" w:hAnsi="Times New Roman"/>
        </w:rPr>
        <w:t>Fourth</w:t>
      </w:r>
      <w:r w:rsidRPr="00196D4D">
        <w:rPr>
          <w:rFonts w:ascii="Times New Roman" w:hAnsi="Times New Roman"/>
        </w:rPr>
        <w:t xml:space="preserve">, the model assumes that there is continuity in the hydraulic </w:t>
      </w:r>
      <w:r>
        <w:rPr>
          <w:rFonts w:ascii="Times New Roman" w:hAnsi="Times New Roman"/>
        </w:rPr>
        <w:t>flow path</w:t>
      </w:r>
      <w:r w:rsidRPr="00196D4D">
        <w:rPr>
          <w:rFonts w:ascii="Times New Roman" w:hAnsi="Times New Roman"/>
        </w:rPr>
        <w:t>. The user should be aware of any discontinuity in the flow path. Tile drainage and ditches could create short cuts for pollutant movement and run pollutant directly to streams</w:t>
      </w:r>
      <w:r>
        <w:rPr>
          <w:rFonts w:ascii="Times New Roman" w:hAnsi="Times New Roman"/>
        </w:rPr>
        <w:t>.</w:t>
      </w:r>
    </w:p>
    <w:p w:rsidR="005A44CB" w:rsidRDefault="005A44CB" w:rsidP="005A44CB">
      <w:pPr>
        <w:pStyle w:val="CM82"/>
        <w:spacing w:line="278" w:lineRule="atLeast"/>
        <w:ind w:right="217"/>
        <w:jc w:val="both"/>
      </w:pPr>
    </w:p>
    <w:p w:rsidR="005A44CB" w:rsidRPr="00860928" w:rsidDel="00860928" w:rsidRDefault="005A44CB" w:rsidP="005A44CB">
      <w:pPr>
        <w:pStyle w:val="Default"/>
      </w:pPr>
      <w:r w:rsidRPr="003C1BFA">
        <w:rPr>
          <w:rFonts w:ascii="Times New Roman" w:hAnsi="Times New Roman"/>
        </w:rPr>
        <w:t xml:space="preserve">Finally, </w:t>
      </w:r>
      <w:r>
        <w:rPr>
          <w:rFonts w:ascii="Times New Roman" w:hAnsi="Times New Roman"/>
        </w:rPr>
        <w:t>in some cases the model may provide an in</w:t>
      </w:r>
      <w:r w:rsidRPr="003C1BFA">
        <w:rPr>
          <w:rFonts w:ascii="Times New Roman" w:hAnsi="Times New Roman"/>
        </w:rPr>
        <w:t xml:space="preserve">accurate marginal cost for pollutant removal. The full marginal cost of removing a unit volume of pollutants is difficult to estimate due to the </w:t>
      </w:r>
      <w:r>
        <w:rPr>
          <w:rFonts w:ascii="Times New Roman" w:hAnsi="Times New Roman"/>
        </w:rPr>
        <w:t>complexity of</w:t>
      </w:r>
      <w:r w:rsidRPr="003C1BFA">
        <w:rPr>
          <w:rFonts w:ascii="Times New Roman" w:hAnsi="Times New Roman"/>
        </w:rPr>
        <w:t xml:space="preserve"> the treatment process. The marginal cost may not be a constant value but instead a function of decreasing cost per additional unit volume of pollutant as the total volume increases. Also, the cost of treatment may change over time as technology improves or water quality standards evolve. </w:t>
      </w:r>
    </w:p>
    <w:p w:rsidR="005A44CB" w:rsidRDefault="005A44CB" w:rsidP="005A44CB">
      <w:pPr>
        <w:pStyle w:val="CM82"/>
        <w:spacing w:line="278" w:lineRule="atLeast"/>
        <w:ind w:right="217"/>
        <w:jc w:val="both"/>
      </w:pPr>
      <w:bookmarkStart w:id="37" w:name="_Toc122970681"/>
      <w:bookmarkStart w:id="38" w:name="_Toc122971215"/>
      <w:bookmarkStart w:id="39" w:name="_Toc122971557"/>
      <w:bookmarkStart w:id="40" w:name="_Toc122971667"/>
    </w:p>
    <w:p w:rsidR="005A44CB" w:rsidRPr="00BC57FB" w:rsidRDefault="005A44CB" w:rsidP="005A44CB">
      <w:pPr>
        <w:pStyle w:val="Heading2"/>
        <w:ind w:hanging="187"/>
        <w:rPr>
          <w:rFonts w:ascii="Cambria" w:hAnsi="Cambria"/>
          <w:iCs w:val="0"/>
        </w:rPr>
      </w:pPr>
      <w:bookmarkStart w:id="41" w:name="_Toc134504346"/>
      <w:bookmarkStart w:id="42" w:name="_Toc158980597"/>
      <w:r w:rsidRPr="00BC57FB">
        <w:rPr>
          <w:rFonts w:ascii="Cambria" w:hAnsi="Cambria"/>
          <w:iCs w:val="0"/>
        </w:rPr>
        <w:t>Data Needs</w:t>
      </w:r>
      <w:bookmarkEnd w:id="37"/>
      <w:bookmarkEnd w:id="38"/>
      <w:bookmarkEnd w:id="39"/>
      <w:bookmarkEnd w:id="40"/>
      <w:bookmarkEnd w:id="41"/>
      <w:bookmarkEnd w:id="42"/>
    </w:p>
    <w:p w:rsidR="005A44CB" w:rsidRDefault="005A44CB" w:rsidP="005A44CB">
      <w:pPr>
        <w:jc w:val="both"/>
      </w:pPr>
    </w:p>
    <w:p w:rsidR="005A44CB" w:rsidRDefault="005A44CB" w:rsidP="005A44CB">
      <w:pPr>
        <w:jc w:val="both"/>
      </w:pPr>
      <w:r>
        <w:t xml:space="preserve">Here we outline the specific data used by the model. See the appendix for detailed information on data sources and pre-processing.  </w:t>
      </w:r>
      <w:r w:rsidRPr="006E1D61">
        <w:t>For all raster inputs, the projection used should be defined, and the projection's linear units should be in meters.</w:t>
      </w:r>
    </w:p>
    <w:p w:rsidR="005A44CB" w:rsidRPr="00B14D1E" w:rsidRDefault="005A44CB" w:rsidP="005A44CB">
      <w:pPr>
        <w:jc w:val="both"/>
      </w:pPr>
    </w:p>
    <w:p w:rsidR="005A44CB" w:rsidRPr="00141586" w:rsidRDefault="005A44CB" w:rsidP="005A44CB">
      <w:pPr>
        <w:pStyle w:val="Default"/>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1. Digital elevation model (DEM) (required). </w:t>
      </w:r>
      <w:proofErr w:type="gramStart"/>
      <w:r w:rsidRPr="003C1BFA">
        <w:rPr>
          <w:rFonts w:ascii="Times New Roman" w:hAnsi="Times New Roman"/>
          <w:color w:val="auto"/>
          <w:szCs w:val="23"/>
        </w:rPr>
        <w:t xml:space="preserve">A GIS raster dataset, with an elevation </w:t>
      </w:r>
      <w:r>
        <w:rPr>
          <w:rFonts w:ascii="Times New Roman" w:hAnsi="Times New Roman"/>
          <w:color w:val="auto"/>
          <w:szCs w:val="23"/>
        </w:rPr>
        <w:t>value for each cell.</w:t>
      </w:r>
      <w:proofErr w:type="gramEnd"/>
      <w:r>
        <w:rPr>
          <w:rFonts w:ascii="Times New Roman" w:hAnsi="Times New Roman"/>
          <w:color w:val="auto"/>
          <w:szCs w:val="23"/>
        </w:rPr>
        <w:t xml:space="preserve">  </w:t>
      </w:r>
      <w:r w:rsidRPr="003C1BFA">
        <w:rPr>
          <w:rFonts w:ascii="Times New Roman" w:hAnsi="Times New Roman"/>
          <w:color w:val="auto"/>
          <w:szCs w:val="23"/>
        </w:rPr>
        <w:t xml:space="preserve">Make sure the DEM is corrected by filling in sinks, and if necessary ‘burning’ hydrographic features into the elevation model (recommended when you see unusual streams). </w:t>
      </w:r>
      <w:r>
        <w:rPr>
          <w:rFonts w:ascii="Times New Roman" w:hAnsi="Times New Roman"/>
          <w:color w:val="auto"/>
          <w:szCs w:val="23"/>
        </w:rPr>
        <w:t xml:space="preserve">  See the Working with the DEM section of this manual for more information.</w:t>
      </w:r>
    </w:p>
    <w:p w:rsidR="005A44CB" w:rsidRDefault="005A44CB" w:rsidP="005A44CB">
      <w:pPr>
        <w:pStyle w:val="Default"/>
        <w:jc w:val="both"/>
        <w:rPr>
          <w:rFonts w:ascii="Times New Roman" w:hAnsi="Times New Roman"/>
          <w:color w:val="auto"/>
          <w:szCs w:val="23"/>
          <w:u w:val="single"/>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 xml:space="preserve">ile can be named anything, but avoid spaces </w:t>
      </w:r>
      <w:r>
        <w:rPr>
          <w:rFonts w:ascii="Times New Roman" w:hAnsi="Times New Roman"/>
          <w:color w:val="auto"/>
          <w:szCs w:val="23"/>
        </w:rPr>
        <w:t>in the name and less than 13 characters</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sidRPr="00141586">
        <w:rPr>
          <w:rFonts w:ascii="Times New Roman" w:hAnsi="Times New Roman"/>
          <w:color w:val="auto"/>
          <w:szCs w:val="23"/>
        </w:rPr>
        <w:t xml:space="preserve">: </w:t>
      </w:r>
      <w:r>
        <w:rPr>
          <w:rFonts w:ascii="Times New Roman" w:hAnsi="Times New Roman"/>
          <w:color w:val="auto"/>
          <w:szCs w:val="23"/>
        </w:rPr>
        <w:t>S</w:t>
      </w:r>
      <w:r w:rsidRPr="003C1BFA">
        <w:rPr>
          <w:rFonts w:ascii="Times New Roman" w:hAnsi="Times New Roman"/>
          <w:color w:val="auto"/>
          <w:szCs w:val="23"/>
        </w:rPr>
        <w:t xml:space="preserve">tandard GIS raster file (e.g., ESRI GRID or IMG), with </w:t>
      </w:r>
      <w:r>
        <w:rPr>
          <w:rFonts w:ascii="Times New Roman" w:hAnsi="Times New Roman"/>
          <w:color w:val="auto"/>
          <w:szCs w:val="23"/>
        </w:rPr>
        <w:t xml:space="preserve">an </w:t>
      </w:r>
      <w:r w:rsidRPr="003C1BFA">
        <w:rPr>
          <w:rFonts w:ascii="Times New Roman" w:hAnsi="Times New Roman"/>
          <w:color w:val="auto"/>
          <w:szCs w:val="23"/>
        </w:rPr>
        <w:t xml:space="preserve">elevation value for each cell given in meters above sea level. </w:t>
      </w: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u w:val="single"/>
        </w:rPr>
        <w:t xml:space="preserve">Sample data set: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sidRPr="003C1BFA">
        <w:rPr>
          <w:rFonts w:ascii="Times New Roman" w:hAnsi="Times New Roman"/>
          <w:color w:val="auto"/>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proofErr w:type="spellStart"/>
      <w:r w:rsidRPr="003C1BFA">
        <w:rPr>
          <w:rFonts w:ascii="Times New Roman" w:hAnsi="Times New Roman"/>
          <w:b/>
          <w:bCs/>
          <w:color w:val="auto"/>
          <w:szCs w:val="23"/>
        </w:rPr>
        <w:t>dem</w:t>
      </w:r>
      <w:proofErr w:type="spellEnd"/>
      <w:r w:rsidRPr="003C1BFA">
        <w:rPr>
          <w:rFonts w:ascii="Times New Roman" w:hAnsi="Times New Roman"/>
          <w:b/>
          <w:bCs/>
          <w:color w:val="auto"/>
          <w:szCs w:val="23"/>
        </w:rPr>
        <w:t xml:space="preserve">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2. Soil depth (required). </w:t>
      </w:r>
      <w:proofErr w:type="gramStart"/>
      <w:r w:rsidRPr="003C1BFA">
        <w:rPr>
          <w:rFonts w:ascii="Times New Roman" w:hAnsi="Times New Roman"/>
          <w:color w:val="auto"/>
          <w:szCs w:val="23"/>
        </w:rPr>
        <w:t>A GIS raster dataset with an average soil depth value for e</w:t>
      </w:r>
      <w:r>
        <w:rPr>
          <w:rFonts w:ascii="Times New Roman" w:hAnsi="Times New Roman"/>
          <w:color w:val="auto"/>
          <w:szCs w:val="23"/>
        </w:rPr>
        <w:t>ach cell.</w:t>
      </w:r>
      <w:proofErr w:type="gramEnd"/>
      <w:r>
        <w:rPr>
          <w:rFonts w:ascii="Times New Roman" w:hAnsi="Times New Roman"/>
          <w:color w:val="auto"/>
          <w:szCs w:val="23"/>
        </w:rPr>
        <w:t xml:space="preserve"> The soil depth values should be in </w:t>
      </w:r>
      <w:proofErr w:type="gramStart"/>
      <w:r>
        <w:rPr>
          <w:rFonts w:ascii="Times New Roman" w:hAnsi="Times New Roman"/>
          <w:color w:val="auto"/>
          <w:szCs w:val="23"/>
        </w:rPr>
        <w:t>millimeters</w:t>
      </w:r>
      <w:r w:rsidRPr="003C1BFA">
        <w:rPr>
          <w:rFonts w:ascii="Times New Roman" w:hAnsi="Times New Roman"/>
          <w:color w:val="auto"/>
          <w:szCs w:val="23"/>
        </w:rPr>
        <w:t xml:space="preserve"> </w:t>
      </w:r>
      <w:r>
        <w:rPr>
          <w:rFonts w:ascii="Times New Roman" w:hAnsi="Times New Roman"/>
          <w:color w:val="auto"/>
          <w:szCs w:val="23"/>
        </w:rPr>
        <w:t>.</w:t>
      </w:r>
      <w:proofErr w:type="gramEnd"/>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name can be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 xml:space="preserve">tandard GIS raster file, with an average soil depth in millimeters for each cell.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Pr>
          <w:rFonts w:ascii="Times New Roman" w:hAnsi="Times New Roman"/>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proofErr w:type="spellStart"/>
      <w:r w:rsidRPr="003C1BFA">
        <w:rPr>
          <w:rFonts w:ascii="Times New Roman" w:hAnsi="Times New Roman"/>
          <w:b/>
          <w:bCs/>
          <w:color w:val="auto"/>
          <w:szCs w:val="23"/>
        </w:rPr>
        <w:t>soil_depth</w:t>
      </w:r>
      <w:proofErr w:type="spellEnd"/>
      <w:r w:rsidRPr="003C1BFA">
        <w:rPr>
          <w:rFonts w:ascii="Times New Roman" w:hAnsi="Times New Roman"/>
          <w:b/>
          <w:bCs/>
          <w:color w:val="auto"/>
          <w:szCs w:val="23"/>
        </w:rPr>
        <w:t xml:space="preserve">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 xml:space="preserve">3. </w:t>
      </w:r>
      <w:r w:rsidRPr="003C1BFA">
        <w:rPr>
          <w:rFonts w:ascii="Times New Roman" w:hAnsi="Times New Roman"/>
          <w:b/>
          <w:bCs/>
          <w:color w:val="auto"/>
          <w:szCs w:val="23"/>
        </w:rPr>
        <w:t>Precipitation (required)</w:t>
      </w:r>
      <w:r w:rsidRPr="003C1BFA">
        <w:rPr>
          <w:rFonts w:ascii="Times New Roman" w:hAnsi="Times New Roman"/>
          <w:color w:val="auto"/>
          <w:szCs w:val="23"/>
        </w:rPr>
        <w:t>. A GIS raster dataset with a non-zero value for average annual preci</w:t>
      </w:r>
      <w:r>
        <w:rPr>
          <w:rFonts w:ascii="Times New Roman" w:hAnsi="Times New Roman"/>
          <w:color w:val="auto"/>
          <w:szCs w:val="23"/>
        </w:rPr>
        <w:t xml:space="preserve">pitation for each cell.  </w:t>
      </w:r>
      <w:r w:rsidRPr="003C1BFA">
        <w:rPr>
          <w:rFonts w:ascii="Times New Roman" w:hAnsi="Times New Roman"/>
          <w:color w:val="auto"/>
          <w:szCs w:val="23"/>
        </w:rPr>
        <w:t xml:space="preserve">The </w:t>
      </w:r>
      <w:r>
        <w:rPr>
          <w:rFonts w:ascii="Times New Roman" w:hAnsi="Times New Roman"/>
          <w:color w:val="auto"/>
          <w:szCs w:val="23"/>
        </w:rPr>
        <w:t>precipitation values should be in millimeters.</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can be named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sidRPr="00141586">
        <w:rPr>
          <w:rFonts w:ascii="Times New Roman" w:hAnsi="Times New Roman"/>
          <w:color w:val="auto"/>
          <w:szCs w:val="23"/>
        </w:rPr>
        <w:t xml:space="preserve">: </w:t>
      </w:r>
      <w:r>
        <w:rPr>
          <w:rFonts w:ascii="Times New Roman" w:hAnsi="Times New Roman"/>
          <w:color w:val="auto"/>
          <w:szCs w:val="23"/>
        </w:rPr>
        <w:t>S</w:t>
      </w:r>
      <w:r w:rsidRPr="003C1BFA">
        <w:rPr>
          <w:rFonts w:ascii="Times New Roman" w:hAnsi="Times New Roman"/>
          <w:color w:val="auto"/>
          <w:szCs w:val="23"/>
        </w:rPr>
        <w:t xml:space="preserve">tandard GIS raster file (e.g., ESRI GRID or IMG), with precipitation values for each cell.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sidRPr="003C1BFA">
        <w:rPr>
          <w:rFonts w:ascii="Times New Roman" w:hAnsi="Times New Roman"/>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proofErr w:type="spellStart"/>
      <w:r w:rsidRPr="003C1BFA">
        <w:rPr>
          <w:rFonts w:ascii="Times New Roman" w:hAnsi="Times New Roman"/>
          <w:b/>
          <w:bCs/>
          <w:color w:val="auto"/>
          <w:szCs w:val="23"/>
        </w:rPr>
        <w:t>precip</w:t>
      </w:r>
      <w:proofErr w:type="spellEnd"/>
      <w:r w:rsidRPr="003C1BFA">
        <w:rPr>
          <w:rFonts w:ascii="Times New Roman" w:hAnsi="Times New Roman"/>
          <w:b/>
          <w:bCs/>
          <w:color w:val="auto"/>
          <w:szCs w:val="23"/>
        </w:rPr>
        <w:t xml:space="preserve">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szCs w:val="23"/>
        </w:rPr>
      </w:pPr>
      <w:r>
        <w:rPr>
          <w:rFonts w:ascii="Times New Roman" w:hAnsi="Times New Roman"/>
          <w:b/>
          <w:bCs/>
          <w:szCs w:val="23"/>
        </w:rPr>
        <w:t xml:space="preserve"> 4. </w:t>
      </w:r>
      <w:r w:rsidRPr="003C1BFA">
        <w:rPr>
          <w:rFonts w:ascii="Times New Roman" w:hAnsi="Times New Roman"/>
          <w:b/>
          <w:bCs/>
          <w:color w:val="auto"/>
          <w:szCs w:val="23"/>
        </w:rPr>
        <w:t xml:space="preserve">Plant Available Water Content (required). </w:t>
      </w:r>
      <w:proofErr w:type="gramStart"/>
      <w:r w:rsidRPr="003C1BFA">
        <w:rPr>
          <w:rFonts w:ascii="Times New Roman" w:hAnsi="Times New Roman"/>
          <w:szCs w:val="23"/>
        </w:rPr>
        <w:t>A GIS raster dataset with a plant available water content va</w:t>
      </w:r>
      <w:r>
        <w:rPr>
          <w:rFonts w:ascii="Times New Roman" w:hAnsi="Times New Roman"/>
          <w:szCs w:val="23"/>
        </w:rPr>
        <w:t>lue for each cell.</w:t>
      </w:r>
      <w:proofErr w:type="gramEnd"/>
      <w:r>
        <w:rPr>
          <w:rFonts w:ascii="Times New Roman" w:hAnsi="Times New Roman"/>
          <w:szCs w:val="23"/>
        </w:rPr>
        <w:t xml:space="preserve">  Plant Available Water Content fraction (PAWC) is the </w:t>
      </w:r>
      <w:proofErr w:type="gramStart"/>
      <w:r>
        <w:rPr>
          <w:rFonts w:ascii="Times New Roman" w:hAnsi="Times New Roman"/>
          <w:szCs w:val="23"/>
        </w:rPr>
        <w:t>fraction</w:t>
      </w:r>
      <w:proofErr w:type="gramEnd"/>
      <w:r>
        <w:rPr>
          <w:rFonts w:ascii="Times New Roman" w:hAnsi="Times New Roman"/>
          <w:szCs w:val="23"/>
        </w:rPr>
        <w:t xml:space="preserve"> of water that can be stored in the soil profile that is available for plants' use. </w:t>
      </w:r>
    </w:p>
    <w:p w:rsidR="005A44CB" w:rsidRDefault="005A44CB" w:rsidP="005A44CB">
      <w:pPr>
        <w:pStyle w:val="Default"/>
        <w:jc w:val="both"/>
        <w:rPr>
          <w:rFonts w:ascii="Times New Roman" w:hAnsi="Times New Roman"/>
          <w:szCs w:val="23"/>
          <w:u w:val="single"/>
        </w:rPr>
      </w:pP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lastRenderedPageBreak/>
        <w:t>Name</w:t>
      </w:r>
      <w:r>
        <w:rPr>
          <w:rFonts w:ascii="Times New Roman" w:hAnsi="Times New Roman"/>
          <w:szCs w:val="23"/>
        </w:rPr>
        <w:t>: F</w:t>
      </w:r>
      <w:r w:rsidRPr="003C1BFA">
        <w:rPr>
          <w:rFonts w:ascii="Times New Roman" w:hAnsi="Times New Roman"/>
          <w:szCs w:val="23"/>
        </w:rPr>
        <w:t>ile can be named anything, but avoid spaces</w:t>
      </w:r>
      <w:r>
        <w:rPr>
          <w:rFonts w:ascii="Times New Roman" w:hAnsi="Times New Roman"/>
          <w:szCs w:val="23"/>
        </w:rPr>
        <w:t xml:space="preserve"> in the name and less than 13 characters</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Format</w:t>
      </w:r>
      <w:r w:rsidRPr="00F20715">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available water content values for each cell.  </w:t>
      </w:r>
    </w:p>
    <w:p w:rsidR="005A44CB" w:rsidRDefault="005A44CB" w:rsidP="005A44CB">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proofErr w:type="spellStart"/>
      <w:r w:rsidRPr="003C1BFA">
        <w:rPr>
          <w:rFonts w:ascii="Times New Roman" w:hAnsi="Times New Roman"/>
          <w:b/>
          <w:szCs w:val="23"/>
        </w:rPr>
        <w:t>p</w:t>
      </w:r>
      <w:r w:rsidRPr="003C1BFA">
        <w:rPr>
          <w:rFonts w:ascii="Times New Roman" w:hAnsi="Times New Roman"/>
          <w:b/>
          <w:bCs/>
          <w:szCs w:val="23"/>
        </w:rPr>
        <w:t>awc</w:t>
      </w:r>
      <w:proofErr w:type="spellEnd"/>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eastAsia="Batang" w:hAnsi="Times New Roman" w:cs="Times New Roman"/>
        </w:rPr>
      </w:pPr>
      <w:r w:rsidRPr="003C1BFA">
        <w:rPr>
          <w:rFonts w:ascii="Times New Roman" w:hAnsi="Times New Roman"/>
          <w:b/>
          <w:bCs/>
          <w:color w:val="auto"/>
          <w:szCs w:val="23"/>
        </w:rPr>
        <w:t xml:space="preserve">5. </w:t>
      </w:r>
      <w:r>
        <w:rPr>
          <w:rFonts w:ascii="Times New Roman" w:hAnsi="Times New Roman"/>
          <w:b/>
          <w:bCs/>
          <w:color w:val="auto"/>
          <w:szCs w:val="23"/>
        </w:rPr>
        <w:t xml:space="preserve"> </w:t>
      </w:r>
      <w:r w:rsidRPr="003C1BFA">
        <w:rPr>
          <w:rFonts w:ascii="Times New Roman" w:hAnsi="Times New Roman"/>
          <w:b/>
        </w:rPr>
        <w:t xml:space="preserve">Average Annual Potential </w:t>
      </w:r>
      <w:proofErr w:type="spellStart"/>
      <w:r w:rsidRPr="003C1BFA">
        <w:rPr>
          <w:rFonts w:ascii="Times New Roman" w:hAnsi="Times New Roman"/>
          <w:b/>
        </w:rPr>
        <w:t>Evapotranspiration</w:t>
      </w:r>
      <w:proofErr w:type="spellEnd"/>
      <w:r w:rsidRPr="003C1BFA">
        <w:rPr>
          <w:rFonts w:ascii="Times New Roman" w:hAnsi="Times New Roman"/>
          <w:b/>
        </w:rPr>
        <w:t xml:space="preserve"> (required). </w:t>
      </w:r>
      <w:proofErr w:type="gramStart"/>
      <w:r w:rsidRPr="00EF68FF">
        <w:rPr>
          <w:rFonts w:ascii="Times New Roman" w:eastAsia="Batang" w:hAnsi="Times New Roman" w:cs="Times New Roman"/>
        </w:rPr>
        <w:t xml:space="preserve">A GIS raster dataset, with an annual average </w:t>
      </w:r>
      <w:proofErr w:type="spellStart"/>
      <w:r w:rsidRPr="00EF68FF">
        <w:rPr>
          <w:rFonts w:ascii="Times New Roman" w:eastAsia="Batang" w:hAnsi="Times New Roman" w:cs="Times New Roman"/>
        </w:rPr>
        <w:t>evapotranspiration</w:t>
      </w:r>
      <w:proofErr w:type="spellEnd"/>
      <w:r w:rsidRPr="00EF68FF">
        <w:rPr>
          <w:rFonts w:ascii="Times New Roman" w:eastAsia="Batang" w:hAnsi="Times New Roman" w:cs="Times New Roman"/>
        </w:rPr>
        <w:t xml:space="preserve"> v</w:t>
      </w:r>
      <w:r>
        <w:rPr>
          <w:rFonts w:ascii="Times New Roman" w:eastAsia="Batang" w:hAnsi="Times New Roman" w:cs="Times New Roman"/>
        </w:rPr>
        <w:t>alue for each cell.</w:t>
      </w:r>
      <w:proofErr w:type="gramEnd"/>
      <w:r>
        <w:rPr>
          <w:rFonts w:ascii="Times New Roman" w:eastAsia="Batang" w:hAnsi="Times New Roman" w:cs="Times New Roman"/>
        </w:rPr>
        <w:t xml:space="preserve"> </w:t>
      </w:r>
      <w:r w:rsidRPr="00A92B05">
        <w:rPr>
          <w:rFonts w:ascii="Times New Roman" w:eastAsia="Batang" w:hAnsi="Times New Roman" w:cs="Times New Roman"/>
        </w:rPr>
        <w:t xml:space="preserve">Potential </w:t>
      </w:r>
      <w:proofErr w:type="spellStart"/>
      <w:r w:rsidRPr="00A92B05">
        <w:rPr>
          <w:rFonts w:ascii="Times New Roman" w:eastAsia="Batang" w:hAnsi="Times New Roman" w:cs="Times New Roman"/>
        </w:rPr>
        <w:t>evapotranspiration</w:t>
      </w:r>
      <w:proofErr w:type="spellEnd"/>
      <w:r w:rsidRPr="00A92B05">
        <w:rPr>
          <w:rFonts w:ascii="Times New Roman" w:eastAsia="Batang" w:hAnsi="Times New Roman" w:cs="Times New Roman"/>
        </w:rPr>
        <w:t xml:space="preserve"> is the potential loss of water from soil by both evaporation from the soil and transpiration </w:t>
      </w:r>
      <w:r>
        <w:rPr>
          <w:rFonts w:ascii="Times New Roman" w:eastAsia="Batang" w:hAnsi="Times New Roman" w:cs="Times New Roman"/>
        </w:rPr>
        <w:t xml:space="preserve">by healthy </w:t>
      </w:r>
      <w:commentRangeStart w:id="43"/>
      <w:r>
        <w:rPr>
          <w:rFonts w:ascii="Times New Roman" w:eastAsia="Batang" w:hAnsi="Times New Roman" w:cs="Times New Roman"/>
        </w:rPr>
        <w:t>Alfalfa (or grass)</w:t>
      </w:r>
      <w:commentRangeEnd w:id="43"/>
      <w:r>
        <w:rPr>
          <w:rStyle w:val="CommentReference"/>
          <w:rFonts w:ascii="Calibri" w:eastAsia="Calibri" w:hAnsi="Calibri" w:cs="Calibri"/>
          <w:color w:val="auto"/>
          <w:lang w:eastAsia="ar-SA"/>
        </w:rPr>
        <w:commentReference w:id="43"/>
      </w:r>
      <w:r w:rsidRPr="00A92B05">
        <w:rPr>
          <w:rFonts w:ascii="Times New Roman" w:eastAsia="Batang" w:hAnsi="Times New Roman" w:cs="Times New Roman"/>
        </w:rPr>
        <w:t xml:space="preserve"> i</w:t>
      </w:r>
      <w:r>
        <w:rPr>
          <w:rFonts w:ascii="Times New Roman" w:eastAsia="Batang" w:hAnsi="Times New Roman" w:cs="Times New Roman"/>
        </w:rPr>
        <w:t>f</w:t>
      </w:r>
      <w:r w:rsidRPr="00A92B05">
        <w:rPr>
          <w:rFonts w:ascii="Times New Roman" w:eastAsia="Batang" w:hAnsi="Times New Roman" w:cs="Times New Roman"/>
        </w:rPr>
        <w:t xml:space="preserve"> sufficient water is available. </w:t>
      </w:r>
      <w:r>
        <w:rPr>
          <w:rFonts w:ascii="Times New Roman" w:eastAsia="Batang" w:hAnsi="Times New Roman" w:cs="Times New Roman"/>
        </w:rPr>
        <w:t xml:space="preserve"> The </w:t>
      </w:r>
      <w:proofErr w:type="spellStart"/>
      <w:r>
        <w:rPr>
          <w:rFonts w:ascii="Times New Roman" w:eastAsia="Batang" w:hAnsi="Times New Roman" w:cs="Times New Roman"/>
        </w:rPr>
        <w:t>evapotranspiration</w:t>
      </w:r>
      <w:proofErr w:type="spellEnd"/>
      <w:r>
        <w:rPr>
          <w:rFonts w:ascii="Times New Roman" w:eastAsia="Batang" w:hAnsi="Times New Roman" w:cs="Times New Roman"/>
        </w:rPr>
        <w:t xml:space="preserve"> values should be in millimeters.</w:t>
      </w:r>
    </w:p>
    <w:p w:rsidR="005A44CB" w:rsidRDefault="005A44CB" w:rsidP="005A44CB">
      <w:pPr>
        <w:pStyle w:val="Default"/>
        <w:jc w:val="both"/>
        <w:rPr>
          <w:rFonts w:ascii="Times New Roman" w:hAnsi="Times New Roman"/>
        </w:rPr>
      </w:pPr>
    </w:p>
    <w:p w:rsidR="005A44CB" w:rsidRDefault="005A44CB" w:rsidP="005A44CB">
      <w:pPr>
        <w:pStyle w:val="CM82"/>
        <w:spacing w:line="276" w:lineRule="atLeast"/>
        <w:ind w:right="257"/>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F</w:t>
      </w:r>
      <w:r w:rsidRPr="003C1BFA">
        <w:rPr>
          <w:rFonts w:ascii="Times New Roman" w:hAnsi="Times New Roman"/>
          <w:szCs w:val="23"/>
        </w:rPr>
        <w:t>ile can be named anything, but avoid spaces</w:t>
      </w:r>
      <w:r>
        <w:rPr>
          <w:rFonts w:ascii="Times New Roman" w:hAnsi="Times New Roman"/>
          <w:szCs w:val="23"/>
        </w:rPr>
        <w:t xml:space="preserve"> in the name and less than 13 characters</w:t>
      </w:r>
      <w:r w:rsidRPr="003C1BFA">
        <w:rPr>
          <w:rFonts w:ascii="Times New Roman" w:hAnsi="Times New Roman"/>
          <w:szCs w:val="23"/>
        </w:rPr>
        <w:t xml:space="preserve">. </w:t>
      </w:r>
    </w:p>
    <w:p w:rsidR="005A44CB" w:rsidRDefault="005A44CB" w:rsidP="005A44CB">
      <w:pPr>
        <w:pStyle w:val="CM82"/>
        <w:spacing w:line="276" w:lineRule="atLeast"/>
        <w:ind w:right="257"/>
        <w:jc w:val="both"/>
        <w:rPr>
          <w:rFonts w:ascii="Times New Roman" w:hAnsi="Times New Roman"/>
          <w:szCs w:val="23"/>
        </w:rPr>
      </w:pPr>
      <w:r w:rsidRPr="003C1BFA">
        <w:rPr>
          <w:rFonts w:ascii="Times New Roman" w:hAnsi="Times New Roman"/>
          <w:szCs w:val="23"/>
          <w:u w:val="single"/>
        </w:rPr>
        <w:t>Format</w:t>
      </w:r>
      <w:r w:rsidRPr="00141586">
        <w:rPr>
          <w:rFonts w:ascii="Times New Roman" w:hAnsi="Times New Roman"/>
          <w:szCs w:val="23"/>
        </w:rPr>
        <w:t xml:space="preserve">: </w:t>
      </w:r>
      <w:r>
        <w:rPr>
          <w:rFonts w:ascii="Times New Roman" w:hAnsi="Times New Roman"/>
          <w:szCs w:val="23"/>
        </w:rPr>
        <w:t>S</w:t>
      </w:r>
      <w:r w:rsidRPr="003C1BFA">
        <w:rPr>
          <w:rFonts w:ascii="Times New Roman" w:hAnsi="Times New Roman"/>
          <w:szCs w:val="23"/>
        </w:rPr>
        <w:t xml:space="preserve">tandard GIS raster file (e.g., ESRI GRID or IMG), with </w:t>
      </w:r>
      <w:r>
        <w:rPr>
          <w:rFonts w:ascii="Times New Roman" w:hAnsi="Times New Roman"/>
          <w:szCs w:val="23"/>
        </w:rPr>
        <w:t xml:space="preserve">potential </w:t>
      </w:r>
      <w:proofErr w:type="spellStart"/>
      <w:r w:rsidRPr="003C1BFA">
        <w:rPr>
          <w:rFonts w:ascii="Times New Roman" w:hAnsi="Times New Roman"/>
          <w:szCs w:val="23"/>
        </w:rPr>
        <w:t>evapotranspiration</w:t>
      </w:r>
      <w:proofErr w:type="spellEnd"/>
      <w:r w:rsidRPr="003C1BFA">
        <w:rPr>
          <w:rFonts w:ascii="Times New Roman" w:hAnsi="Times New Roman"/>
          <w:szCs w:val="23"/>
        </w:rPr>
        <w:t xml:space="preserve"> values for each cell.  </w:t>
      </w:r>
    </w:p>
    <w:p w:rsidR="005A44CB" w:rsidRDefault="005A44CB" w:rsidP="005A44CB">
      <w:pPr>
        <w:pStyle w:val="CM82"/>
        <w:spacing w:line="276" w:lineRule="atLeast"/>
        <w:ind w:right="257"/>
        <w:jc w:val="both"/>
        <w:rPr>
          <w:rFonts w:ascii="Times New Roman" w:hAnsi="Times New Roman"/>
          <w:b/>
          <w:bCs/>
          <w:szCs w:val="23"/>
        </w:rPr>
      </w:pPr>
      <w:r w:rsidRPr="003C1BFA">
        <w:rPr>
          <w:rFonts w:ascii="Times New Roman" w:hAnsi="Times New Roman"/>
          <w:b/>
          <w:bCs/>
          <w:szCs w:val="23"/>
          <w:u w:val="single"/>
        </w:rPr>
        <w:t>Sample data set</w:t>
      </w:r>
      <w:r w:rsidRPr="00141586">
        <w:rPr>
          <w:rFonts w:ascii="Times New Roman" w:hAnsi="Times New Roman"/>
          <w:szCs w:val="23"/>
        </w:rPr>
        <w:t xml:space="preserve">: </w:t>
      </w:r>
      <w:r w:rsidRPr="003C1BFA">
        <w:rPr>
          <w:rFonts w:ascii="Times New Roman" w:hAnsi="Times New Roman"/>
          <w:szCs w:val="23"/>
        </w:rPr>
        <w:t>\</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proofErr w:type="spellStart"/>
      <w:r w:rsidRPr="003C1BFA">
        <w:rPr>
          <w:rFonts w:ascii="Times New Roman" w:hAnsi="Times New Roman"/>
          <w:b/>
          <w:szCs w:val="23"/>
        </w:rPr>
        <w:t>eto</w:t>
      </w:r>
      <w:proofErr w:type="spellEnd"/>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b/>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rPr>
        <w:t xml:space="preserve">6. </w:t>
      </w:r>
      <w:r>
        <w:rPr>
          <w:rFonts w:ascii="Times New Roman" w:hAnsi="Times New Roman"/>
          <w:b/>
          <w:bCs/>
          <w:color w:val="auto"/>
          <w:szCs w:val="23"/>
        </w:rPr>
        <w:t xml:space="preserve"> </w:t>
      </w:r>
      <w:r w:rsidRPr="003C1BFA">
        <w:rPr>
          <w:rFonts w:ascii="Times New Roman" w:hAnsi="Times New Roman"/>
          <w:b/>
          <w:bCs/>
          <w:color w:val="auto"/>
          <w:szCs w:val="23"/>
        </w:rPr>
        <w:t>Land use/land cover (required)</w:t>
      </w:r>
      <w:r>
        <w:rPr>
          <w:rFonts w:ascii="Times New Roman" w:hAnsi="Times New Roman"/>
          <w:color w:val="auto"/>
          <w:szCs w:val="23"/>
        </w:rPr>
        <w:t xml:space="preserve">. </w:t>
      </w:r>
      <w:proofErr w:type="gramStart"/>
      <w:r>
        <w:rPr>
          <w:rFonts w:ascii="Times New Roman" w:hAnsi="Times New Roman"/>
          <w:color w:val="auto"/>
          <w:szCs w:val="23"/>
        </w:rPr>
        <w:t xml:space="preserve">A GIS raster dataset, with an </w:t>
      </w:r>
      <w:r w:rsidRPr="003C1BFA">
        <w:rPr>
          <w:rFonts w:ascii="Times New Roman" w:hAnsi="Times New Roman"/>
          <w:color w:val="auto"/>
          <w:szCs w:val="23"/>
        </w:rPr>
        <w:t>LULC code for each cell.</w:t>
      </w:r>
      <w:proofErr w:type="gramEnd"/>
      <w:r w:rsidRPr="003C1BFA">
        <w:rPr>
          <w:rFonts w:ascii="Times New Roman" w:hAnsi="Times New Roman"/>
          <w:color w:val="auto"/>
          <w:szCs w:val="23"/>
        </w:rPr>
        <w:t xml:space="preserve"> </w:t>
      </w:r>
      <w:r>
        <w:rPr>
          <w:rFonts w:ascii="Times New Roman" w:hAnsi="Times New Roman"/>
          <w:color w:val="auto"/>
          <w:szCs w:val="23"/>
        </w:rPr>
        <w:t xml:space="preserve"> The LULC code should be an integer.</w:t>
      </w:r>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Name</w:t>
      </w:r>
      <w:r>
        <w:rPr>
          <w:rFonts w:ascii="Times New Roman" w:hAnsi="Times New Roman"/>
          <w:color w:val="auto"/>
          <w:szCs w:val="23"/>
        </w:rPr>
        <w:t>: F</w:t>
      </w:r>
      <w:r w:rsidRPr="003C1BFA">
        <w:rPr>
          <w:rFonts w:ascii="Times New Roman" w:hAnsi="Times New Roman"/>
          <w:color w:val="auto"/>
          <w:szCs w:val="23"/>
        </w:rPr>
        <w:t>ile can be named anything, but avoid spaces</w:t>
      </w:r>
      <w:r>
        <w:rPr>
          <w:rFonts w:ascii="Times New Roman" w:hAnsi="Times New Roman"/>
          <w:color w:val="auto"/>
          <w:szCs w:val="23"/>
        </w:rPr>
        <w:t xml:space="preserve"> in the name and less than 13 characters</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u w:val="single"/>
        </w:rPr>
        <w:t>Format</w:t>
      </w:r>
      <w:r>
        <w:rPr>
          <w:rFonts w:ascii="Times New Roman" w:hAnsi="Times New Roman"/>
          <w:color w:val="auto"/>
          <w:szCs w:val="23"/>
        </w:rPr>
        <w:t>: S</w:t>
      </w:r>
      <w:r w:rsidRPr="003C1BFA">
        <w:rPr>
          <w:rFonts w:ascii="Times New Roman" w:hAnsi="Times New Roman"/>
          <w:color w:val="auto"/>
          <w:szCs w:val="23"/>
        </w:rPr>
        <w:t xml:space="preserve">tandard GIS raster file (e.g., ESRI GRID or IMG), with </w:t>
      </w:r>
      <w:r>
        <w:rPr>
          <w:rFonts w:ascii="Times New Roman" w:hAnsi="Times New Roman"/>
          <w:color w:val="auto"/>
          <w:szCs w:val="23"/>
        </w:rPr>
        <w:t xml:space="preserve">an integer </w:t>
      </w:r>
      <w:r w:rsidRPr="003C1BFA">
        <w:rPr>
          <w:rFonts w:ascii="Times New Roman" w:hAnsi="Times New Roman"/>
          <w:color w:val="auto"/>
          <w:szCs w:val="23"/>
        </w:rPr>
        <w:t xml:space="preserve">LULC class code for each cell (e.g., 1 for forest, 3 for grassland, etc.). These codes must match LULC codes </w:t>
      </w:r>
      <w:r>
        <w:rPr>
          <w:rFonts w:ascii="Times New Roman" w:hAnsi="Times New Roman"/>
          <w:color w:val="auto"/>
          <w:szCs w:val="23"/>
        </w:rPr>
        <w:t>in the Model C</w:t>
      </w:r>
      <w:r w:rsidRPr="003C1BFA">
        <w:rPr>
          <w:rFonts w:ascii="Times New Roman" w:hAnsi="Times New Roman"/>
          <w:color w:val="auto"/>
          <w:szCs w:val="23"/>
        </w:rPr>
        <w:t xml:space="preserve">oefficients table. </w:t>
      </w: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141586">
        <w:rPr>
          <w:rFonts w:ascii="Times New Roman" w:hAnsi="Times New Roman"/>
          <w:color w:val="auto"/>
          <w:szCs w:val="23"/>
        </w:rPr>
        <w:t xml:space="preserve">: </w:t>
      </w:r>
      <w:r w:rsidRPr="003C1BFA">
        <w:rPr>
          <w:rFonts w:ascii="Times New Roman" w:hAnsi="Times New Roman"/>
          <w:color w:val="auto"/>
          <w:szCs w:val="23"/>
        </w:rPr>
        <w:t>\</w:t>
      </w:r>
      <w:proofErr w:type="spellStart"/>
      <w:r w:rsidRPr="003C1BFA">
        <w:rPr>
          <w:rFonts w:ascii="Times New Roman" w:hAnsi="Times New Roman"/>
          <w:color w:val="auto"/>
          <w:szCs w:val="23"/>
        </w:rPr>
        <w:t>InVEST</w:t>
      </w:r>
      <w:proofErr w:type="spellEnd"/>
      <w:r w:rsidRPr="003C1BFA">
        <w:rPr>
          <w:rFonts w:ascii="Times New Roman" w:hAnsi="Times New Roman"/>
          <w:color w:val="auto"/>
          <w:szCs w:val="23"/>
        </w:rPr>
        <w:t>\</w:t>
      </w:r>
      <w:proofErr w:type="spellStart"/>
      <w:r w:rsidRPr="003C1BFA">
        <w:rPr>
          <w:rFonts w:ascii="Times New Roman" w:hAnsi="Times New Roman"/>
          <w:color w:val="auto"/>
          <w:szCs w:val="23"/>
        </w:rPr>
        <w:t>Base_Data</w:t>
      </w:r>
      <w:proofErr w:type="spellEnd"/>
      <w:r w:rsidRPr="003C1BFA">
        <w:rPr>
          <w:rFonts w:ascii="Times New Roman" w:hAnsi="Times New Roman"/>
          <w:color w:val="auto"/>
          <w:szCs w:val="23"/>
        </w:rPr>
        <w:t>\</w:t>
      </w:r>
      <w:r>
        <w:rPr>
          <w:rFonts w:ascii="Times New Roman" w:hAnsi="Times New Roman"/>
          <w:color w:val="auto"/>
          <w:szCs w:val="23"/>
        </w:rPr>
        <w:t>Freshwater\</w:t>
      </w:r>
      <w:r w:rsidRPr="003C1BFA">
        <w:rPr>
          <w:rFonts w:ascii="Times New Roman" w:hAnsi="Times New Roman"/>
          <w:b/>
          <w:bCs/>
          <w:color w:val="auto"/>
          <w:szCs w:val="23"/>
        </w:rPr>
        <w:t xml:space="preserve">landuse_90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 xml:space="preserve">7. </w:t>
      </w:r>
      <w:r w:rsidRPr="003C1BFA">
        <w:rPr>
          <w:rFonts w:ascii="Times New Roman" w:hAnsi="Times New Roman"/>
          <w:b/>
          <w:bCs/>
          <w:color w:val="auto"/>
          <w:szCs w:val="23"/>
        </w:rPr>
        <w:t xml:space="preserve">Watersheds (required). </w:t>
      </w:r>
      <w:proofErr w:type="gramStart"/>
      <w:r w:rsidRPr="003C1BFA">
        <w:rPr>
          <w:rFonts w:ascii="Times New Roman" w:hAnsi="Times New Roman"/>
          <w:color w:val="auto"/>
          <w:szCs w:val="23"/>
        </w:rPr>
        <w:t>A</w:t>
      </w:r>
      <w:r>
        <w:rPr>
          <w:rFonts w:ascii="Times New Roman" w:hAnsi="Times New Roman"/>
          <w:color w:val="auto"/>
          <w:szCs w:val="23"/>
        </w:rPr>
        <w:t xml:space="preserve"> </w:t>
      </w:r>
      <w:proofErr w:type="spellStart"/>
      <w:r>
        <w:rPr>
          <w:rFonts w:ascii="Times New Roman" w:hAnsi="Times New Roman"/>
          <w:color w:val="auto"/>
          <w:szCs w:val="23"/>
        </w:rPr>
        <w:t>shapefile</w:t>
      </w:r>
      <w:proofErr w:type="spellEnd"/>
      <w:r>
        <w:rPr>
          <w:rFonts w:ascii="Times New Roman" w:hAnsi="Times New Roman"/>
          <w:color w:val="auto"/>
          <w:szCs w:val="23"/>
        </w:rPr>
        <w:t xml:space="preserve"> of polygons.</w:t>
      </w:r>
      <w:proofErr w:type="gramEnd"/>
      <w:r w:rsidRPr="003C1BFA">
        <w:rPr>
          <w:rFonts w:ascii="Times New Roman" w:hAnsi="Times New Roman"/>
          <w:color w:val="auto"/>
          <w:szCs w:val="23"/>
        </w:rPr>
        <w:t xml:space="preserve"> </w:t>
      </w:r>
      <w:r>
        <w:rPr>
          <w:rFonts w:ascii="Times New Roman" w:hAnsi="Times New Roman"/>
          <w:color w:val="auto"/>
          <w:szCs w:val="23"/>
        </w:rPr>
        <w:t xml:space="preserve">This is a layer of watersheds such that each watershed contributes to a point of interest </w:t>
      </w:r>
      <w:r w:rsidRPr="003C1BFA">
        <w:rPr>
          <w:rFonts w:ascii="Times New Roman" w:hAnsi="Times New Roman"/>
          <w:color w:val="auto"/>
          <w:szCs w:val="23"/>
        </w:rPr>
        <w:t xml:space="preserve">where water quality </w:t>
      </w:r>
      <w:r>
        <w:rPr>
          <w:rFonts w:ascii="Times New Roman" w:hAnsi="Times New Roman"/>
          <w:color w:val="auto"/>
          <w:szCs w:val="23"/>
        </w:rPr>
        <w:t>will</w:t>
      </w:r>
      <w:r w:rsidRPr="003C1BFA">
        <w:rPr>
          <w:rFonts w:ascii="Times New Roman" w:hAnsi="Times New Roman"/>
          <w:color w:val="auto"/>
          <w:szCs w:val="23"/>
        </w:rPr>
        <w:t xml:space="preserve"> be analyzed.</w:t>
      </w:r>
      <w:r>
        <w:rPr>
          <w:rFonts w:ascii="Times New Roman" w:hAnsi="Times New Roman"/>
          <w:color w:val="auto"/>
          <w:szCs w:val="23"/>
        </w:rPr>
        <w:t xml:space="preserve">  See the Working with the DEM section for information on creating watersheds.  </w:t>
      </w:r>
    </w:p>
    <w:p w:rsidR="005A44CB" w:rsidRDefault="005A44CB" w:rsidP="005A44CB">
      <w:pPr>
        <w:pStyle w:val="Default"/>
        <w:jc w:val="both"/>
        <w:rPr>
          <w:rFonts w:ascii="Times New Roman" w:hAnsi="Times New Roman"/>
          <w:color w:val="auto"/>
          <w:szCs w:val="23"/>
        </w:rPr>
      </w:pP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cs="Times"/>
          <w:szCs w:val="23"/>
        </w:rPr>
        <w:t>F</w:t>
      </w:r>
      <w:r w:rsidRPr="003C1BFA">
        <w:rPr>
          <w:rFonts w:ascii="Times New Roman" w:hAnsi="Times New Roman" w:cs="Times"/>
          <w:szCs w:val="23"/>
        </w:rPr>
        <w:t xml:space="preserve">ile can be named anything, but avoid spaces.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Format</w:t>
      </w:r>
      <w:r w:rsidRPr="00F20715">
        <w:rPr>
          <w:rFonts w:ascii="Times New Roman" w:hAnsi="Times New Roman" w:cs="Times"/>
          <w:szCs w:val="23"/>
        </w:rPr>
        <w:t xml:space="preserve">: </w:t>
      </w:r>
      <w:r>
        <w:rPr>
          <w:rFonts w:ascii="Times New Roman" w:hAnsi="Times New Roman" w:cs="Times"/>
          <w:szCs w:val="23"/>
        </w:rPr>
        <w:t>S</w:t>
      </w:r>
      <w:r w:rsidRPr="003C1BFA">
        <w:rPr>
          <w:rFonts w:ascii="Times New Roman" w:hAnsi="Times New Roman" w:cs="Times"/>
          <w:szCs w:val="23"/>
        </w:rPr>
        <w:t>tandard GIS</w:t>
      </w:r>
      <w:r>
        <w:rPr>
          <w:rFonts w:ascii="Times New Roman" w:hAnsi="Times New Roman" w:cs="Times"/>
          <w:szCs w:val="23"/>
        </w:rPr>
        <w:t xml:space="preserve"> </w:t>
      </w:r>
      <w:proofErr w:type="spellStart"/>
      <w:proofErr w:type="gramStart"/>
      <w:r>
        <w:rPr>
          <w:rFonts w:ascii="Times New Roman" w:hAnsi="Times New Roman" w:cs="Times"/>
          <w:szCs w:val="23"/>
        </w:rPr>
        <w:t>shapefile</w:t>
      </w:r>
      <w:proofErr w:type="spellEnd"/>
      <w:r>
        <w:rPr>
          <w:rFonts w:ascii="Times New Roman" w:hAnsi="Times New Roman" w:cs="Times"/>
          <w:szCs w:val="23"/>
        </w:rPr>
        <w:t xml:space="preserve"> </w:t>
      </w:r>
      <w:r w:rsidRPr="003C1BFA">
        <w:rPr>
          <w:rFonts w:ascii="Times New Roman" w:hAnsi="Times New Roman" w:cs="Times"/>
          <w:szCs w:val="23"/>
        </w:rPr>
        <w:t>,</w:t>
      </w:r>
      <w:proofErr w:type="gramEnd"/>
      <w:r w:rsidRPr="003C1BFA">
        <w:rPr>
          <w:rFonts w:ascii="Times New Roman" w:hAnsi="Times New Roman" w:cs="Times"/>
          <w:szCs w:val="23"/>
        </w:rPr>
        <w:t xml:space="preserve"> with </w:t>
      </w:r>
      <w:r>
        <w:rPr>
          <w:rFonts w:ascii="Times New Roman" w:hAnsi="Times New Roman" w:cs="Times"/>
          <w:szCs w:val="23"/>
        </w:rPr>
        <w:t xml:space="preserve">unique integer values for each watershed in the </w:t>
      </w:r>
      <w:proofErr w:type="spellStart"/>
      <w:r w:rsidRPr="00B87E86">
        <w:rPr>
          <w:rFonts w:ascii="Times New Roman" w:hAnsi="Times New Roman" w:cs="Times"/>
          <w:i/>
          <w:szCs w:val="23"/>
        </w:rPr>
        <w:t>ws_id</w:t>
      </w:r>
      <w:proofErr w:type="spellEnd"/>
      <w:r>
        <w:rPr>
          <w:rFonts w:ascii="Times New Roman" w:hAnsi="Times New Roman" w:cs="Times"/>
          <w:szCs w:val="23"/>
        </w:rPr>
        <w:t xml:space="preserve"> field</w:t>
      </w:r>
    </w:p>
    <w:p w:rsidR="005A44CB" w:rsidRPr="002303F6" w:rsidRDefault="005A44CB" w:rsidP="005A44CB">
      <w:pPr>
        <w:pStyle w:val="CM24"/>
        <w:jc w:val="both"/>
      </w:pPr>
      <w:r w:rsidRPr="003C1BFA">
        <w:rPr>
          <w:rFonts w:ascii="Times New Roman" w:hAnsi="Times New Roman" w:cs="Times"/>
          <w:b/>
          <w:bCs/>
          <w:szCs w:val="23"/>
          <w:u w:val="single"/>
        </w:rPr>
        <w:t>Sample data set</w:t>
      </w:r>
      <w:r w:rsidRPr="00F20715">
        <w:rPr>
          <w:rFonts w:ascii="Times New Roman" w:hAnsi="Times New Roman" w:cs="Times"/>
          <w:bCs/>
          <w:szCs w:val="23"/>
        </w:rPr>
        <w:t xml:space="preserve">: </w:t>
      </w:r>
      <w:r w:rsidRPr="00F20715">
        <w:rPr>
          <w:rFonts w:ascii="Times New Roman" w:hAnsi="Times New Roman" w:cs="Times"/>
          <w:szCs w:val="23"/>
        </w:rPr>
        <w:t>\</w:t>
      </w:r>
      <w:proofErr w:type="spellStart"/>
      <w:r w:rsidRPr="003C1BFA">
        <w:rPr>
          <w:rFonts w:ascii="Times New Roman" w:hAnsi="Times New Roman" w:cs="Times"/>
          <w:szCs w:val="23"/>
        </w:rPr>
        <w:t>InVEST</w:t>
      </w:r>
      <w:proofErr w:type="spellEnd"/>
      <w:r w:rsidRPr="003C1BFA">
        <w:rPr>
          <w:rFonts w:ascii="Times New Roman" w:hAnsi="Times New Roman" w:cs="Times"/>
          <w:szCs w:val="23"/>
        </w:rPr>
        <w:t>\</w:t>
      </w:r>
      <w:proofErr w:type="spellStart"/>
      <w:r>
        <w:rPr>
          <w:rFonts w:ascii="Times New Roman" w:hAnsi="Times New Roman"/>
          <w:szCs w:val="23"/>
        </w:rPr>
        <w:t>Base_Data</w:t>
      </w:r>
      <w:proofErr w:type="spellEnd"/>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watersheds.shp</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8</w:t>
      </w:r>
      <w:r w:rsidRPr="003C1BFA">
        <w:rPr>
          <w:rFonts w:ascii="Times New Roman" w:hAnsi="Times New Roman"/>
          <w:b/>
          <w:bCs/>
          <w:color w:val="auto"/>
          <w:szCs w:val="23"/>
        </w:rPr>
        <w:t xml:space="preserve">. </w:t>
      </w:r>
      <w:r>
        <w:rPr>
          <w:rFonts w:ascii="Times New Roman" w:hAnsi="Times New Roman"/>
          <w:b/>
          <w:bCs/>
          <w:color w:val="auto"/>
          <w:szCs w:val="23"/>
        </w:rPr>
        <w:t>Sub-watershe</w:t>
      </w:r>
      <w:r w:rsidRPr="003C1BFA">
        <w:rPr>
          <w:rFonts w:ascii="Times New Roman" w:hAnsi="Times New Roman"/>
          <w:b/>
          <w:bCs/>
          <w:color w:val="auto"/>
          <w:szCs w:val="23"/>
        </w:rPr>
        <w:t xml:space="preserve">ds (required). </w:t>
      </w:r>
      <w:proofErr w:type="gramStart"/>
      <w:r w:rsidRPr="003C1BFA">
        <w:rPr>
          <w:rFonts w:ascii="Times New Roman" w:hAnsi="Times New Roman"/>
          <w:color w:val="auto"/>
          <w:szCs w:val="23"/>
        </w:rPr>
        <w:t xml:space="preserve">A </w:t>
      </w:r>
      <w:proofErr w:type="spellStart"/>
      <w:r>
        <w:rPr>
          <w:rFonts w:ascii="Times New Roman" w:hAnsi="Times New Roman"/>
          <w:color w:val="auto"/>
          <w:szCs w:val="23"/>
        </w:rPr>
        <w:t>shapefile</w:t>
      </w:r>
      <w:proofErr w:type="spellEnd"/>
      <w:r>
        <w:rPr>
          <w:rFonts w:ascii="Times New Roman" w:hAnsi="Times New Roman"/>
          <w:color w:val="auto"/>
          <w:szCs w:val="23"/>
        </w:rPr>
        <w:t xml:space="preserve"> of polygons</w:t>
      </w:r>
      <w:r w:rsidRPr="003C1BFA">
        <w:rPr>
          <w:rFonts w:ascii="Times New Roman" w:hAnsi="Times New Roman"/>
          <w:color w:val="auto"/>
          <w:szCs w:val="23"/>
        </w:rPr>
        <w:t>.</w:t>
      </w:r>
      <w:proofErr w:type="gramEnd"/>
      <w:r w:rsidRPr="003C1BFA">
        <w:rPr>
          <w:rFonts w:ascii="Times New Roman" w:hAnsi="Times New Roman"/>
          <w:color w:val="auto"/>
          <w:szCs w:val="23"/>
        </w:rPr>
        <w:t xml:space="preserve"> This is a layer of </w:t>
      </w:r>
      <w:r>
        <w:rPr>
          <w:rFonts w:ascii="Times New Roman" w:hAnsi="Times New Roman"/>
          <w:color w:val="auto"/>
          <w:szCs w:val="23"/>
        </w:rPr>
        <w:t>sub-watersheds, contained within the Watersheds (described above) which contribute to the points of interest where water quality will be analyzed.  See the Working with the DEM section for information on creating sub-</w:t>
      </w:r>
      <w:proofErr w:type="spellStart"/>
      <w:r>
        <w:rPr>
          <w:rFonts w:ascii="Times New Roman" w:hAnsi="Times New Roman"/>
          <w:color w:val="auto"/>
          <w:szCs w:val="23"/>
        </w:rPr>
        <w:t>watersheds.Due</w:t>
      </w:r>
      <w:proofErr w:type="spellEnd"/>
      <w:r>
        <w:rPr>
          <w:rFonts w:ascii="Times New Roman" w:hAnsi="Times New Roman"/>
          <w:color w:val="auto"/>
          <w:szCs w:val="23"/>
        </w:rPr>
        <w:t xml:space="preserve"> to limitations in </w:t>
      </w:r>
      <w:proofErr w:type="spellStart"/>
      <w:r>
        <w:rPr>
          <w:rFonts w:ascii="Times New Roman" w:hAnsi="Times New Roman"/>
          <w:color w:val="auto"/>
          <w:szCs w:val="23"/>
        </w:rPr>
        <w:t>ArcMap</w:t>
      </w:r>
      <w:proofErr w:type="spellEnd"/>
      <w:r>
        <w:rPr>
          <w:rFonts w:ascii="Times New Roman" w:hAnsi="Times New Roman"/>
          <w:color w:val="auto"/>
          <w:szCs w:val="23"/>
        </w:rPr>
        <w:t xml:space="preserve"> </w:t>
      </w:r>
      <w:proofErr w:type="spellStart"/>
      <w:r>
        <w:rPr>
          <w:rFonts w:ascii="Times New Roman" w:hAnsi="Times New Roman"/>
          <w:color w:val="auto"/>
          <w:szCs w:val="23"/>
        </w:rPr>
        <w:t>geoprocessing</w:t>
      </w:r>
      <w:proofErr w:type="spellEnd"/>
      <w:r>
        <w:rPr>
          <w:rFonts w:ascii="Times New Roman" w:hAnsi="Times New Roman"/>
          <w:color w:val="auto"/>
          <w:szCs w:val="23"/>
        </w:rPr>
        <w:t>, the maximum size of a sub-watershed that can be used in the Water Purification model is approximately the equivalent of 4000x4000 cells</w:t>
      </w:r>
      <w:r w:rsidRPr="00BE49D2">
        <w:rPr>
          <w:rFonts w:ascii="Times New Roman" w:hAnsi="Times New Roman"/>
          <w:color w:val="auto"/>
          <w:szCs w:val="23"/>
        </w:rPr>
        <w:t xml:space="preserve">, with cell size equal to the smallest cell size of your input layers.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Name</w:t>
      </w:r>
      <w:r w:rsidRPr="006F12E1">
        <w:rPr>
          <w:rFonts w:ascii="Times New Roman" w:hAnsi="Times New Roman" w:cs="Times"/>
          <w:szCs w:val="23"/>
        </w:rPr>
        <w:t xml:space="preserve">: </w:t>
      </w:r>
      <w:r>
        <w:rPr>
          <w:rFonts w:ascii="Times New Roman" w:hAnsi="Times New Roman" w:cs="Times"/>
          <w:szCs w:val="23"/>
        </w:rPr>
        <w:t>F</w:t>
      </w:r>
      <w:r w:rsidRPr="003C1BFA">
        <w:rPr>
          <w:rFonts w:ascii="Times New Roman" w:hAnsi="Times New Roman" w:cs="Times"/>
          <w:szCs w:val="23"/>
        </w:rPr>
        <w:t xml:space="preserve">ile can be named anything, but avoid spaces. </w:t>
      </w:r>
    </w:p>
    <w:p w:rsidR="005A44CB" w:rsidRDefault="005A44CB" w:rsidP="005A44CB">
      <w:pPr>
        <w:pStyle w:val="CM24"/>
        <w:jc w:val="both"/>
        <w:rPr>
          <w:rFonts w:ascii="Times New Roman" w:hAnsi="Times New Roman" w:cs="Times"/>
          <w:szCs w:val="23"/>
        </w:rPr>
      </w:pPr>
      <w:r w:rsidRPr="003C1BFA">
        <w:rPr>
          <w:rFonts w:ascii="Times New Roman" w:hAnsi="Times New Roman" w:cs="Times"/>
          <w:szCs w:val="23"/>
          <w:u w:val="single"/>
        </w:rPr>
        <w:t>Format</w:t>
      </w:r>
      <w:r>
        <w:rPr>
          <w:rFonts w:ascii="Times New Roman" w:hAnsi="Times New Roman" w:cs="Times"/>
          <w:szCs w:val="23"/>
        </w:rPr>
        <w:t xml:space="preserve">: A </w:t>
      </w:r>
      <w:proofErr w:type="spellStart"/>
      <w:r>
        <w:rPr>
          <w:rFonts w:ascii="Times New Roman" w:hAnsi="Times New Roman" w:cs="Times"/>
          <w:szCs w:val="23"/>
        </w:rPr>
        <w:t>shapefile</w:t>
      </w:r>
      <w:proofErr w:type="spellEnd"/>
      <w:r w:rsidRPr="003C1BFA">
        <w:rPr>
          <w:rFonts w:ascii="Times New Roman" w:hAnsi="Times New Roman" w:cs="Times"/>
          <w:szCs w:val="23"/>
        </w:rPr>
        <w:t xml:space="preserve"> </w:t>
      </w:r>
      <w:r>
        <w:rPr>
          <w:rFonts w:ascii="Times New Roman" w:hAnsi="Times New Roman" w:cs="Times"/>
          <w:szCs w:val="23"/>
        </w:rPr>
        <w:t xml:space="preserve">of polygons </w:t>
      </w:r>
      <w:r w:rsidRPr="003C1BFA">
        <w:rPr>
          <w:rFonts w:ascii="Times New Roman" w:hAnsi="Times New Roman" w:cs="Times"/>
          <w:szCs w:val="23"/>
        </w:rPr>
        <w:t xml:space="preserve">with </w:t>
      </w:r>
      <w:r>
        <w:rPr>
          <w:rFonts w:ascii="Times New Roman" w:hAnsi="Times New Roman" w:cs="Times"/>
          <w:szCs w:val="23"/>
        </w:rPr>
        <w:t xml:space="preserve">unique integers for each sub-watershed in the </w:t>
      </w:r>
      <w:proofErr w:type="spellStart"/>
      <w:r w:rsidRPr="00C731F0">
        <w:rPr>
          <w:rFonts w:ascii="Times New Roman" w:hAnsi="Times New Roman" w:cs="Times"/>
          <w:i/>
          <w:szCs w:val="23"/>
        </w:rPr>
        <w:t>subws_id</w:t>
      </w:r>
      <w:proofErr w:type="spellEnd"/>
      <w:r>
        <w:rPr>
          <w:rFonts w:ascii="Times New Roman" w:hAnsi="Times New Roman" w:cs="Times"/>
          <w:szCs w:val="23"/>
        </w:rPr>
        <w:t xml:space="preserve"> field.</w:t>
      </w:r>
    </w:p>
    <w:p w:rsidR="005A44CB" w:rsidRPr="00BB05A8" w:rsidRDefault="005A44CB" w:rsidP="005A44CB">
      <w:pPr>
        <w:pStyle w:val="CM24"/>
        <w:jc w:val="both"/>
      </w:pPr>
      <w:r w:rsidRPr="003C1BFA">
        <w:rPr>
          <w:rFonts w:ascii="Times New Roman" w:hAnsi="Times New Roman" w:cs="Times"/>
          <w:b/>
          <w:bCs/>
          <w:szCs w:val="23"/>
          <w:u w:val="single"/>
        </w:rPr>
        <w:t>Sample data set</w:t>
      </w:r>
      <w:r w:rsidRPr="00F20715">
        <w:rPr>
          <w:rFonts w:ascii="Times New Roman" w:hAnsi="Times New Roman" w:cs="Times"/>
          <w:bCs/>
          <w:szCs w:val="23"/>
        </w:rPr>
        <w:t xml:space="preserve">: </w:t>
      </w:r>
      <w:r w:rsidRPr="00F20715">
        <w:rPr>
          <w:rFonts w:ascii="Times New Roman" w:hAnsi="Times New Roman" w:cs="Times"/>
          <w:szCs w:val="23"/>
        </w:rPr>
        <w:t>\</w:t>
      </w:r>
      <w:proofErr w:type="spellStart"/>
      <w:r w:rsidRPr="003C1BFA">
        <w:rPr>
          <w:rFonts w:ascii="Times New Roman" w:hAnsi="Times New Roman" w:cs="Times"/>
          <w:szCs w:val="23"/>
        </w:rPr>
        <w:t>InVEST</w:t>
      </w:r>
      <w:proofErr w:type="spellEnd"/>
      <w:r w:rsidRPr="003C1BFA">
        <w:rPr>
          <w:rFonts w:ascii="Times New Roman" w:hAnsi="Times New Roman" w:cs="Times"/>
          <w:szCs w:val="23"/>
        </w:rPr>
        <w:t>\</w:t>
      </w:r>
      <w:proofErr w:type="spellStart"/>
      <w:r>
        <w:rPr>
          <w:rFonts w:ascii="Times New Roman" w:hAnsi="Times New Roman"/>
          <w:szCs w:val="23"/>
        </w:rPr>
        <w:t>Base_Data</w:t>
      </w:r>
      <w:proofErr w:type="spellEnd"/>
      <w:r w:rsidRPr="003C1BFA">
        <w:rPr>
          <w:rFonts w:ascii="Times New Roman" w:hAnsi="Times New Roman" w:cs="Times"/>
          <w:szCs w:val="23"/>
        </w:rPr>
        <w:t>\</w:t>
      </w:r>
      <w:r>
        <w:rPr>
          <w:rFonts w:ascii="Times New Roman" w:hAnsi="Times New Roman" w:cs="Times"/>
          <w:szCs w:val="23"/>
        </w:rPr>
        <w:t>Freshwater\</w:t>
      </w:r>
      <w:r>
        <w:rPr>
          <w:rFonts w:ascii="Times New Roman" w:hAnsi="Times New Roman" w:cs="Times"/>
          <w:b/>
          <w:bCs/>
          <w:szCs w:val="23"/>
        </w:rPr>
        <w:t>subwatersheds.shp</w:t>
      </w:r>
    </w:p>
    <w:p w:rsidR="005A44CB" w:rsidRPr="00BB05A8" w:rsidRDefault="005A44CB" w:rsidP="005A44CB">
      <w:pPr>
        <w:pStyle w:val="Default"/>
        <w:jc w:val="both"/>
        <w:rPr>
          <w:color w:val="auto"/>
        </w:rPr>
      </w:pP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sidRPr="003C1BFA">
        <w:rPr>
          <w:rFonts w:ascii="Times New Roman" w:hAnsi="Times New Roman"/>
          <w:b/>
          <w:bCs/>
          <w:color w:val="auto"/>
          <w:szCs w:val="23"/>
        </w:rPr>
        <w:t xml:space="preserve">8. </w:t>
      </w:r>
    </w:p>
    <w:p w:rsidR="005A44CB" w:rsidRDefault="005A44CB" w:rsidP="005A44CB">
      <w:pPr>
        <w:pStyle w:val="Default"/>
        <w:jc w:val="both"/>
        <w:rPr>
          <w:rFonts w:ascii="Times New Roman" w:hAnsi="Times New Roman"/>
          <w:color w:val="auto"/>
          <w:szCs w:val="23"/>
        </w:rPr>
      </w:pP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proofErr w:type="gramStart"/>
      <w:r w:rsidRPr="003C1BFA">
        <w:rPr>
          <w:rFonts w:ascii="Times New Roman" w:hAnsi="Times New Roman"/>
          <w:b/>
          <w:bCs/>
          <w:color w:val="auto"/>
          <w:szCs w:val="23"/>
        </w:rPr>
        <w:t>9.</w:t>
      </w:r>
      <w:r>
        <w:rPr>
          <w:rFonts w:ascii="Times New Roman" w:hAnsi="Times New Roman"/>
          <w:b/>
          <w:bCs/>
          <w:color w:val="auto"/>
          <w:szCs w:val="23"/>
        </w:rPr>
        <w:t>Biophysical</w:t>
      </w:r>
      <w:proofErr w:type="gramEnd"/>
      <w:r w:rsidRPr="003C1BFA">
        <w:rPr>
          <w:rFonts w:ascii="Times New Roman" w:hAnsi="Times New Roman"/>
          <w:b/>
          <w:bCs/>
          <w:color w:val="auto"/>
          <w:szCs w:val="23"/>
        </w:rPr>
        <w:t xml:space="preserve"> Table (required)</w:t>
      </w:r>
      <w:r>
        <w:rPr>
          <w:rFonts w:ascii="Times New Roman" w:hAnsi="Times New Roman"/>
          <w:color w:val="auto"/>
          <w:szCs w:val="23"/>
        </w:rPr>
        <w:t xml:space="preserve">. </w:t>
      </w:r>
      <w:proofErr w:type="gramStart"/>
      <w:r>
        <w:rPr>
          <w:rFonts w:ascii="Times New Roman" w:hAnsi="Times New Roman"/>
          <w:color w:val="auto"/>
          <w:szCs w:val="23"/>
        </w:rPr>
        <w:t>A table of land use/land cover</w:t>
      </w:r>
      <w:proofErr w:type="gramEnd"/>
      <w:r>
        <w:rPr>
          <w:rFonts w:ascii="Times New Roman" w:hAnsi="Times New Roman"/>
          <w:color w:val="auto"/>
          <w:szCs w:val="23"/>
        </w:rPr>
        <w:t xml:space="preserve"> (LULC)</w:t>
      </w:r>
      <w:r w:rsidRPr="003C1BFA">
        <w:rPr>
          <w:rFonts w:ascii="Times New Roman" w:hAnsi="Times New Roman"/>
          <w:color w:val="auto"/>
          <w:szCs w:val="23"/>
        </w:rPr>
        <w:t xml:space="preserve"> classes, containing data on water quality coefficients</w:t>
      </w:r>
      <w:r>
        <w:rPr>
          <w:rFonts w:ascii="Times New Roman" w:hAnsi="Times New Roman"/>
          <w:color w:val="auto"/>
          <w:szCs w:val="23"/>
        </w:rPr>
        <w:t xml:space="preserve"> used in this tool</w:t>
      </w:r>
      <w:r w:rsidRPr="003C1BFA">
        <w:rPr>
          <w:rFonts w:ascii="Times New Roman" w:hAnsi="Times New Roman"/>
          <w:color w:val="auto"/>
          <w:szCs w:val="23"/>
        </w:rPr>
        <w:t>. NOTE: these data are attributes of each LULC class</w:t>
      </w:r>
      <w:r>
        <w:rPr>
          <w:rFonts w:ascii="Times New Roman" w:hAnsi="Times New Roman"/>
          <w:color w:val="auto"/>
          <w:szCs w:val="23"/>
        </w:rPr>
        <w:t xml:space="preserve"> rather than attributes of</w:t>
      </w:r>
      <w:r w:rsidRPr="003C1BFA">
        <w:rPr>
          <w:rFonts w:ascii="Times New Roman" w:hAnsi="Times New Roman"/>
          <w:color w:val="auto"/>
          <w:szCs w:val="23"/>
        </w:rPr>
        <w:t xml:space="preserve"> </w:t>
      </w:r>
      <w:r>
        <w:rPr>
          <w:rFonts w:ascii="Times New Roman" w:hAnsi="Times New Roman"/>
          <w:color w:val="auto"/>
          <w:szCs w:val="23"/>
        </w:rPr>
        <w:t xml:space="preserve">individual </w:t>
      </w:r>
      <w:r w:rsidRPr="003C1BFA">
        <w:rPr>
          <w:rFonts w:ascii="Times New Roman" w:hAnsi="Times New Roman"/>
          <w:color w:val="auto"/>
          <w:szCs w:val="23"/>
        </w:rPr>
        <w:t>cell</w:t>
      </w:r>
      <w:r>
        <w:rPr>
          <w:rFonts w:ascii="Times New Roman" w:hAnsi="Times New Roman"/>
          <w:color w:val="auto"/>
          <w:szCs w:val="23"/>
        </w:rPr>
        <w:t>s</w:t>
      </w:r>
      <w:r w:rsidRPr="003C1BFA">
        <w:rPr>
          <w:rFonts w:ascii="Times New Roman" w:hAnsi="Times New Roman"/>
          <w:color w:val="auto"/>
          <w:szCs w:val="23"/>
        </w:rPr>
        <w:t xml:space="preserve"> in the raster map. </w:t>
      </w:r>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Name</w:t>
      </w:r>
      <w:r>
        <w:rPr>
          <w:rFonts w:ascii="Times New Roman" w:hAnsi="Times New Roman"/>
          <w:szCs w:val="23"/>
        </w:rPr>
        <w:t>: F</w:t>
      </w:r>
      <w:r w:rsidRPr="003C1BFA">
        <w:rPr>
          <w:rFonts w:ascii="Times New Roman" w:hAnsi="Times New Roman"/>
          <w:szCs w:val="23"/>
        </w:rPr>
        <w:t>ile can be named anything</w:t>
      </w:r>
      <w:r>
        <w:rPr>
          <w:rFonts w:ascii="Times New Roman" w:hAnsi="Times New Roman"/>
          <w:szCs w:val="23"/>
        </w:rPr>
        <w:t>.</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File type</w:t>
      </w:r>
      <w:r w:rsidRPr="00141586">
        <w:rPr>
          <w:rFonts w:ascii="Times New Roman" w:hAnsi="Times New Roman"/>
          <w:szCs w:val="23"/>
        </w:rPr>
        <w:t xml:space="preserve">: </w:t>
      </w:r>
      <w:r w:rsidRPr="003C1BFA">
        <w:rPr>
          <w:rFonts w:ascii="Times New Roman" w:hAnsi="Times New Roman"/>
          <w:szCs w:val="23"/>
        </w:rPr>
        <w:t>*.dbf</w:t>
      </w:r>
      <w:r>
        <w:rPr>
          <w:rFonts w:ascii="Times New Roman" w:hAnsi="Times New Roman"/>
          <w:szCs w:val="23"/>
        </w:rPr>
        <w:t xml:space="preserve"> or *.mdb</w:t>
      </w:r>
      <w:r w:rsidRPr="003C1BFA">
        <w:rPr>
          <w:rFonts w:ascii="Times New Roman" w:hAnsi="Times New Roman"/>
          <w:szCs w:val="23"/>
        </w:rPr>
        <w:t xml:space="preserve"> </w:t>
      </w:r>
    </w:p>
    <w:p w:rsidR="005A44CB" w:rsidRDefault="005A44CB" w:rsidP="005A44CB">
      <w:pPr>
        <w:pStyle w:val="Default"/>
        <w:jc w:val="both"/>
        <w:rPr>
          <w:rFonts w:ascii="Times New Roman" w:hAnsi="Times New Roman"/>
          <w:szCs w:val="23"/>
        </w:rPr>
      </w:pPr>
      <w:r w:rsidRPr="003C1BFA">
        <w:rPr>
          <w:rFonts w:ascii="Times New Roman" w:hAnsi="Times New Roman"/>
          <w:szCs w:val="23"/>
          <w:u w:val="single"/>
        </w:rPr>
        <w:t>Rows</w:t>
      </w:r>
      <w:r>
        <w:rPr>
          <w:rFonts w:ascii="Times New Roman" w:hAnsi="Times New Roman"/>
          <w:szCs w:val="23"/>
        </w:rPr>
        <w:t>: E</w:t>
      </w:r>
      <w:r w:rsidRPr="003C1BFA">
        <w:rPr>
          <w:rFonts w:ascii="Times New Roman" w:hAnsi="Times New Roman"/>
          <w:szCs w:val="23"/>
        </w:rPr>
        <w:t>ach row is a</w:t>
      </w:r>
      <w:r>
        <w:rPr>
          <w:rFonts w:ascii="Times New Roman" w:hAnsi="Times New Roman"/>
          <w:szCs w:val="23"/>
        </w:rPr>
        <w:t>n</w:t>
      </w:r>
      <w:r w:rsidRPr="003C1BFA">
        <w:rPr>
          <w:rFonts w:ascii="Times New Roman" w:hAnsi="Times New Roman"/>
          <w:szCs w:val="23"/>
        </w:rPr>
        <w:t xml:space="preserve"> </w:t>
      </w:r>
      <w:r>
        <w:rPr>
          <w:rFonts w:ascii="Times New Roman" w:hAnsi="Times New Roman"/>
          <w:szCs w:val="23"/>
        </w:rPr>
        <w:t>LULC</w:t>
      </w:r>
      <w:r w:rsidRPr="003C1BFA">
        <w:rPr>
          <w:rFonts w:ascii="Times New Roman" w:hAnsi="Times New Roman"/>
          <w:szCs w:val="23"/>
        </w:rPr>
        <w:t xml:space="preserve"> class</w:t>
      </w:r>
      <w:r>
        <w:rPr>
          <w:rFonts w:ascii="Times New Roman" w:hAnsi="Times New Roman"/>
          <w:szCs w:val="23"/>
        </w:rPr>
        <w:t>.</w:t>
      </w:r>
      <w:r w:rsidRPr="003C1BFA">
        <w:rPr>
          <w:rFonts w:ascii="Times New Roman" w:hAnsi="Times New Roman"/>
          <w:szCs w:val="23"/>
        </w:rPr>
        <w:t xml:space="preserve"> </w:t>
      </w:r>
    </w:p>
    <w:p w:rsidR="005A44CB" w:rsidRDefault="005A44CB" w:rsidP="005A44CB">
      <w:pPr>
        <w:pStyle w:val="Default"/>
        <w:jc w:val="both"/>
      </w:pPr>
      <w:r w:rsidRPr="003C1BFA">
        <w:rPr>
          <w:rFonts w:ascii="Times New Roman" w:hAnsi="Times New Roman"/>
          <w:szCs w:val="23"/>
          <w:u w:val="single"/>
        </w:rPr>
        <w:t>Columns</w:t>
      </w:r>
      <w:r>
        <w:rPr>
          <w:rFonts w:ascii="Times New Roman" w:hAnsi="Times New Roman"/>
          <w:szCs w:val="23"/>
        </w:rPr>
        <w:t>: E</w:t>
      </w:r>
      <w:r w:rsidRPr="003C1BFA">
        <w:rPr>
          <w:rFonts w:ascii="Times New Roman" w:hAnsi="Times New Roman"/>
          <w:szCs w:val="23"/>
        </w:rPr>
        <w:t>ach column contain</w:t>
      </w:r>
      <w:r>
        <w:rPr>
          <w:rFonts w:ascii="Times New Roman" w:hAnsi="Times New Roman"/>
          <w:szCs w:val="23"/>
        </w:rPr>
        <w:t xml:space="preserve">s a different attribute of each </w:t>
      </w:r>
      <w:r w:rsidRPr="003C1BFA">
        <w:rPr>
          <w:rFonts w:ascii="Times New Roman" w:hAnsi="Times New Roman"/>
          <w:szCs w:val="23"/>
        </w:rPr>
        <w:t xml:space="preserve">land use/land cover class, </w:t>
      </w:r>
      <w:r w:rsidRPr="003C1BFA">
        <w:t xml:space="preserve">and must be named as follows: </w:t>
      </w:r>
    </w:p>
    <w:p w:rsidR="005A44CB" w:rsidRDefault="005A44CB" w:rsidP="005A44CB">
      <w:pPr>
        <w:pStyle w:val="Default"/>
        <w:ind w:left="720" w:hanging="360"/>
        <w:jc w:val="both"/>
        <w:rPr>
          <w:rFonts w:ascii="Times New Roman" w:hAnsi="Times New Roman"/>
          <w:color w:val="auto"/>
          <w:szCs w:val="23"/>
        </w:rPr>
      </w:pPr>
      <w:proofErr w:type="gramStart"/>
      <w:r w:rsidRPr="003C1BFA">
        <w:rPr>
          <w:rFonts w:ascii="Times New Roman" w:hAnsi="Times New Roman"/>
          <w:color w:val="auto"/>
          <w:szCs w:val="23"/>
        </w:rPr>
        <w:t>a</w:t>
      </w:r>
      <w:proofErr w:type="gramEnd"/>
      <w:r w:rsidRPr="003C1BFA">
        <w:rPr>
          <w:rFonts w:ascii="Times New Roman" w:hAnsi="Times New Roman"/>
          <w:color w:val="auto"/>
          <w:szCs w:val="23"/>
        </w:rPr>
        <w:t xml:space="preserve">. </w:t>
      </w:r>
      <w:proofErr w:type="spellStart"/>
      <w:r w:rsidRPr="00D75795">
        <w:rPr>
          <w:rFonts w:ascii="Times New Roman" w:hAnsi="Times New Roman"/>
          <w:i/>
          <w:color w:val="auto"/>
          <w:szCs w:val="23"/>
        </w:rPr>
        <w:t>lucode</w:t>
      </w:r>
      <w:proofErr w:type="spellEnd"/>
      <w:r w:rsidRPr="003C1BFA">
        <w:rPr>
          <w:rFonts w:ascii="Times New Roman" w:hAnsi="Times New Roman"/>
          <w:color w:val="auto"/>
          <w:szCs w:val="23"/>
        </w:rPr>
        <w:t xml:space="preserve"> (Land</w:t>
      </w:r>
      <w:r>
        <w:rPr>
          <w:rFonts w:ascii="Times New Roman" w:hAnsi="Times New Roman"/>
          <w:color w:val="auto"/>
          <w:szCs w:val="23"/>
        </w:rPr>
        <w:t xml:space="preserve"> </w:t>
      </w:r>
      <w:r w:rsidRPr="003C1BFA">
        <w:rPr>
          <w:rFonts w:ascii="Times New Roman" w:hAnsi="Times New Roman"/>
          <w:color w:val="auto"/>
          <w:szCs w:val="23"/>
        </w:rPr>
        <w:t xml:space="preserve">use code): </w:t>
      </w:r>
      <w:r>
        <w:rPr>
          <w:rFonts w:ascii="Times New Roman" w:hAnsi="Times New Roman"/>
          <w:color w:val="auto"/>
          <w:szCs w:val="23"/>
        </w:rPr>
        <w:t>Unique integer for each</w:t>
      </w:r>
      <w:r w:rsidRPr="003C1BFA">
        <w:rPr>
          <w:rFonts w:ascii="Times New Roman" w:hAnsi="Times New Roman"/>
          <w:color w:val="auto"/>
          <w:szCs w:val="23"/>
        </w:rPr>
        <w:t xml:space="preserve"> LULC class (e.g., 1 for forest, 3 for grassland, etc.), must match </w:t>
      </w:r>
      <w:r>
        <w:rPr>
          <w:rFonts w:ascii="Times New Roman" w:hAnsi="Times New Roman"/>
          <w:color w:val="auto"/>
          <w:szCs w:val="23"/>
        </w:rPr>
        <w:t xml:space="preserve">the </w:t>
      </w:r>
      <w:r w:rsidRPr="003C1BFA">
        <w:rPr>
          <w:rFonts w:ascii="Times New Roman" w:hAnsi="Times New Roman"/>
          <w:color w:val="auto"/>
          <w:szCs w:val="23"/>
        </w:rPr>
        <w:t xml:space="preserve">LULC raster above.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b. </w:t>
      </w:r>
      <w:proofErr w:type="spellStart"/>
      <w:r w:rsidRPr="00D75795">
        <w:rPr>
          <w:rFonts w:ascii="Times New Roman" w:hAnsi="Times New Roman"/>
          <w:i/>
          <w:color w:val="auto"/>
          <w:szCs w:val="23"/>
        </w:rPr>
        <w:t>LULC_desc</w:t>
      </w:r>
      <w:proofErr w:type="spellEnd"/>
      <w:r>
        <w:rPr>
          <w:rFonts w:ascii="Times New Roman" w:hAnsi="Times New Roman"/>
          <w:color w:val="auto"/>
          <w:szCs w:val="23"/>
        </w:rPr>
        <w:t>: D</w:t>
      </w:r>
      <w:r w:rsidRPr="003C1BFA">
        <w:rPr>
          <w:rFonts w:ascii="Times New Roman" w:hAnsi="Times New Roman"/>
          <w:color w:val="auto"/>
          <w:szCs w:val="23"/>
        </w:rPr>
        <w:t xml:space="preserve">escriptive name of land use/land cover class (optional) </w:t>
      </w:r>
    </w:p>
    <w:p w:rsidR="005A44C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c. </w:t>
      </w:r>
      <w:proofErr w:type="spellStart"/>
      <w:r w:rsidRPr="009C6FBB">
        <w:rPr>
          <w:rFonts w:ascii="Times New Roman" w:hAnsi="Times New Roman"/>
          <w:i/>
          <w:color w:val="auto"/>
          <w:szCs w:val="23"/>
        </w:rPr>
        <w:t>root_depth</w:t>
      </w:r>
      <w:proofErr w:type="spellEnd"/>
      <w:r w:rsidRPr="009C6FBB">
        <w:rPr>
          <w:rFonts w:ascii="Times New Roman" w:hAnsi="Times New Roman"/>
          <w:i/>
          <w:color w:val="auto"/>
          <w:szCs w:val="23"/>
        </w:rPr>
        <w:t>:</w:t>
      </w:r>
      <w:r>
        <w:rPr>
          <w:rFonts w:ascii="Times New Roman" w:hAnsi="Times New Roman"/>
          <w:color w:val="auto"/>
          <w:szCs w:val="23"/>
        </w:rPr>
        <w:t xml:space="preserve"> The maximum root depth for vegetated land use classes, given in integer millimeters.  Non-vegetated LULCs should be given a value of 1.</w:t>
      </w:r>
    </w:p>
    <w:p w:rsidR="005A44CB" w:rsidRPr="009C6FBB" w:rsidRDefault="005A44CB" w:rsidP="005A44CB">
      <w:pPr>
        <w:pStyle w:val="Default"/>
        <w:ind w:left="720" w:hanging="360"/>
        <w:jc w:val="both"/>
        <w:rPr>
          <w:rFonts w:ascii="Times New Roman" w:hAnsi="Times New Roman"/>
          <w:color w:val="auto"/>
          <w:szCs w:val="23"/>
        </w:rPr>
      </w:pPr>
      <w:proofErr w:type="gramStart"/>
      <w:r>
        <w:rPr>
          <w:rFonts w:ascii="Times New Roman" w:hAnsi="Times New Roman"/>
          <w:color w:val="auto"/>
          <w:szCs w:val="23"/>
        </w:rPr>
        <w:t>d</w:t>
      </w:r>
      <w:proofErr w:type="gramEnd"/>
      <w:r>
        <w:rPr>
          <w:rFonts w:ascii="Times New Roman" w:hAnsi="Times New Roman"/>
          <w:color w:val="auto"/>
          <w:szCs w:val="23"/>
        </w:rPr>
        <w:t xml:space="preserve">. </w:t>
      </w:r>
      <w:proofErr w:type="spellStart"/>
      <w:r w:rsidRPr="009C6FBB">
        <w:rPr>
          <w:rFonts w:ascii="Times New Roman" w:hAnsi="Times New Roman"/>
          <w:i/>
          <w:color w:val="auto"/>
          <w:szCs w:val="23"/>
        </w:rPr>
        <w:t>etk</w:t>
      </w:r>
      <w:proofErr w:type="spellEnd"/>
      <w:r w:rsidRPr="009C6FBB">
        <w:rPr>
          <w:rFonts w:ascii="Times New Roman" w:hAnsi="Times New Roman"/>
          <w:i/>
          <w:color w:val="auto"/>
          <w:szCs w:val="23"/>
        </w:rPr>
        <w:t>:</w:t>
      </w:r>
      <w:r>
        <w:rPr>
          <w:rFonts w:ascii="Times New Roman" w:hAnsi="Times New Roman"/>
          <w:color w:val="auto"/>
          <w:szCs w:val="23"/>
        </w:rPr>
        <w:t xml:space="preserve"> The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coefficient for each LULC class, used to obtain actual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by using plant energy/transpiration characteristics to modify the reference </w:t>
      </w:r>
      <w:proofErr w:type="spellStart"/>
      <w:r>
        <w:rPr>
          <w:rFonts w:ascii="Times New Roman" w:hAnsi="Times New Roman"/>
          <w:color w:val="auto"/>
          <w:szCs w:val="23"/>
        </w:rPr>
        <w:t>evapotranspiration</w:t>
      </w:r>
      <w:proofErr w:type="spellEnd"/>
      <w:r>
        <w:rPr>
          <w:rFonts w:ascii="Times New Roman" w:hAnsi="Times New Roman"/>
          <w:color w:val="auto"/>
          <w:szCs w:val="23"/>
        </w:rPr>
        <w:t xml:space="preserve">, which is based on alfalfa (or grass).  Coefficients should be multiplied by 1000, so that the final </w:t>
      </w:r>
      <w:proofErr w:type="spellStart"/>
      <w:r w:rsidRPr="00482EBF">
        <w:rPr>
          <w:rFonts w:ascii="Times New Roman" w:hAnsi="Times New Roman"/>
          <w:i/>
          <w:color w:val="auto"/>
          <w:szCs w:val="23"/>
        </w:rPr>
        <w:t>etk</w:t>
      </w:r>
      <w:proofErr w:type="spellEnd"/>
      <w:r>
        <w:rPr>
          <w:rFonts w:ascii="Times New Roman" w:hAnsi="Times New Roman"/>
          <w:color w:val="auto"/>
          <w:szCs w:val="23"/>
        </w:rPr>
        <w:t xml:space="preserve"> values given in the table are integers ranging between 1 and </w:t>
      </w:r>
      <w:r w:rsidRPr="00C2280A">
        <w:rPr>
          <w:rFonts w:ascii="Times New Roman" w:hAnsi="Times New Roman"/>
          <w:color w:val="auto"/>
          <w:szCs w:val="23"/>
        </w:rPr>
        <w:t>1500</w:t>
      </w:r>
      <w:r>
        <w:rPr>
          <w:rFonts w:ascii="Times New Roman" w:hAnsi="Times New Roman"/>
          <w:color w:val="auto"/>
          <w:szCs w:val="23"/>
        </w:rPr>
        <w:t xml:space="preserve"> (some crops </w:t>
      </w:r>
      <w:proofErr w:type="spellStart"/>
      <w:r>
        <w:rPr>
          <w:rFonts w:ascii="Times New Roman" w:hAnsi="Times New Roman"/>
          <w:color w:val="auto"/>
          <w:szCs w:val="23"/>
        </w:rPr>
        <w:t>evapotranspire</w:t>
      </w:r>
      <w:proofErr w:type="spellEnd"/>
      <w:r>
        <w:rPr>
          <w:rFonts w:ascii="Times New Roman" w:hAnsi="Times New Roman"/>
          <w:color w:val="auto"/>
          <w:szCs w:val="23"/>
        </w:rPr>
        <w:t xml:space="preserve"> more than alfalfa in some very wet tropical regions and where water is always available).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c. </w:t>
      </w:r>
      <w:proofErr w:type="spellStart"/>
      <w:r>
        <w:rPr>
          <w:rFonts w:ascii="Times New Roman" w:hAnsi="Times New Roman"/>
          <w:i/>
          <w:color w:val="auto"/>
          <w:szCs w:val="23"/>
        </w:rPr>
        <w:t>load_n</w:t>
      </w:r>
      <w:proofErr w:type="spellEnd"/>
      <w:r>
        <w:rPr>
          <w:rFonts w:ascii="Times New Roman" w:hAnsi="Times New Roman"/>
          <w:i/>
          <w:color w:val="auto"/>
          <w:szCs w:val="23"/>
        </w:rPr>
        <w:t xml:space="preserve"> / </w:t>
      </w:r>
      <w:proofErr w:type="spellStart"/>
      <w:r>
        <w:rPr>
          <w:rFonts w:ascii="Times New Roman" w:hAnsi="Times New Roman"/>
          <w:i/>
          <w:color w:val="auto"/>
          <w:szCs w:val="23"/>
        </w:rPr>
        <w:t>load_p</w:t>
      </w:r>
      <w:proofErr w:type="spellEnd"/>
      <w:r>
        <w:rPr>
          <w:rFonts w:ascii="Times New Roman" w:hAnsi="Times New Roman"/>
          <w:color w:val="auto"/>
          <w:szCs w:val="23"/>
        </w:rPr>
        <w:t xml:space="preserve">: </w:t>
      </w:r>
      <w:r w:rsidRPr="003C1BFA">
        <w:rPr>
          <w:rFonts w:ascii="Times New Roman" w:hAnsi="Times New Roman"/>
          <w:color w:val="auto"/>
          <w:szCs w:val="23"/>
        </w:rPr>
        <w:t>The nutrient loading for each land use</w:t>
      </w:r>
      <w:r>
        <w:rPr>
          <w:rFonts w:ascii="Times New Roman" w:hAnsi="Times New Roman"/>
          <w:color w:val="auto"/>
          <w:szCs w:val="23"/>
        </w:rPr>
        <w:t xml:space="preserve">. If nitrogen is being evaluated, supply values in </w:t>
      </w:r>
      <w:proofErr w:type="spellStart"/>
      <w:r w:rsidRPr="007A6AB0">
        <w:rPr>
          <w:rFonts w:ascii="Times New Roman" w:hAnsi="Times New Roman"/>
          <w:i/>
          <w:color w:val="auto"/>
          <w:szCs w:val="23"/>
        </w:rPr>
        <w:t>load_n</w:t>
      </w:r>
      <w:proofErr w:type="spellEnd"/>
      <w:r>
        <w:rPr>
          <w:rFonts w:ascii="Times New Roman" w:hAnsi="Times New Roman"/>
          <w:color w:val="auto"/>
          <w:szCs w:val="23"/>
        </w:rPr>
        <w:t xml:space="preserve">, for phosphorus, supply values in </w:t>
      </w:r>
      <w:proofErr w:type="spellStart"/>
      <w:r w:rsidRPr="007A6AB0">
        <w:rPr>
          <w:rFonts w:ascii="Times New Roman" w:hAnsi="Times New Roman"/>
          <w:i/>
          <w:color w:val="auto"/>
          <w:szCs w:val="23"/>
        </w:rPr>
        <w:t>load_p</w:t>
      </w:r>
      <w:proofErr w:type="spellEnd"/>
      <w:r>
        <w:rPr>
          <w:rFonts w:ascii="Times New Roman" w:hAnsi="Times New Roman"/>
          <w:color w:val="auto"/>
          <w:szCs w:val="23"/>
        </w:rPr>
        <w:t xml:space="preserve">. </w:t>
      </w:r>
      <w:r w:rsidRPr="003C1BFA">
        <w:rPr>
          <w:rFonts w:ascii="Times New Roman" w:hAnsi="Times New Roman"/>
          <w:color w:val="auto"/>
          <w:szCs w:val="23"/>
        </w:rPr>
        <w:t xml:space="preserve">The potential for terrestrial loading of water quality impairing constituents is based on nutrient export coefficients. The </w:t>
      </w:r>
      <w:r>
        <w:rPr>
          <w:rFonts w:ascii="Times New Roman" w:hAnsi="Times New Roman"/>
          <w:color w:val="auto"/>
          <w:szCs w:val="23"/>
        </w:rPr>
        <w:t>n</w:t>
      </w:r>
      <w:r w:rsidRPr="003C1BFA">
        <w:rPr>
          <w:rFonts w:ascii="Times New Roman" w:hAnsi="Times New Roman"/>
          <w:color w:val="auto"/>
          <w:szCs w:val="23"/>
        </w:rPr>
        <w:t xml:space="preserve">utrient </w:t>
      </w:r>
      <w:r>
        <w:rPr>
          <w:rFonts w:ascii="Times New Roman" w:hAnsi="Times New Roman"/>
          <w:color w:val="auto"/>
          <w:szCs w:val="23"/>
        </w:rPr>
        <w:t>l</w:t>
      </w:r>
      <w:r w:rsidRPr="003C1BFA">
        <w:rPr>
          <w:rFonts w:ascii="Times New Roman" w:hAnsi="Times New Roman"/>
          <w:color w:val="auto"/>
          <w:szCs w:val="23"/>
        </w:rPr>
        <w:t xml:space="preserve">oading values </w:t>
      </w:r>
      <w:r>
        <w:rPr>
          <w:rFonts w:ascii="Times New Roman" w:hAnsi="Times New Roman"/>
          <w:color w:val="auto"/>
          <w:szCs w:val="23"/>
        </w:rPr>
        <w:t>are</w:t>
      </w:r>
      <w:r w:rsidRPr="003C1BFA">
        <w:rPr>
          <w:rFonts w:ascii="Times New Roman" w:hAnsi="Times New Roman"/>
          <w:color w:val="auto"/>
          <w:szCs w:val="23"/>
        </w:rPr>
        <w:t xml:space="preserve"> </w:t>
      </w:r>
      <w:r>
        <w:rPr>
          <w:rFonts w:ascii="Times New Roman" w:hAnsi="Times New Roman"/>
          <w:color w:val="auto"/>
          <w:szCs w:val="23"/>
        </w:rPr>
        <w:t>given</w:t>
      </w:r>
      <w:r w:rsidRPr="003C1BFA">
        <w:rPr>
          <w:rFonts w:ascii="Times New Roman" w:hAnsi="Times New Roman"/>
          <w:color w:val="auto"/>
          <w:szCs w:val="23"/>
        </w:rPr>
        <w:t xml:space="preserve"> as integer values </w:t>
      </w:r>
      <w:r>
        <w:rPr>
          <w:rFonts w:ascii="Times New Roman" w:hAnsi="Times New Roman"/>
          <w:color w:val="auto"/>
          <w:szCs w:val="23"/>
        </w:rPr>
        <w:t>and have units of         g. H</w:t>
      </w:r>
      <w:r w:rsidRPr="003C1BFA">
        <w:rPr>
          <w:rFonts w:ascii="Times New Roman" w:hAnsi="Times New Roman"/>
          <w:color w:val="auto"/>
          <w:szCs w:val="23"/>
        </w:rPr>
        <w:t>a</w:t>
      </w:r>
      <w:r w:rsidRPr="003C1BFA">
        <w:rPr>
          <w:rFonts w:ascii="Times New Roman" w:hAnsi="Times New Roman"/>
          <w:color w:val="auto"/>
          <w:position w:val="11"/>
          <w:szCs w:val="16"/>
          <w:vertAlign w:val="superscript"/>
        </w:rPr>
        <w:t xml:space="preserve">-1 </w:t>
      </w:r>
      <w:r w:rsidRPr="003C1BFA">
        <w:rPr>
          <w:rFonts w:ascii="Times New Roman" w:hAnsi="Times New Roman"/>
          <w:color w:val="auto"/>
          <w:szCs w:val="23"/>
        </w:rPr>
        <w:t xml:space="preserve">yr </w:t>
      </w:r>
      <w:r w:rsidRPr="003C1BFA">
        <w:rPr>
          <w:rFonts w:ascii="Times New Roman" w:hAnsi="Times New Roman"/>
          <w:color w:val="auto"/>
          <w:position w:val="11"/>
          <w:szCs w:val="16"/>
          <w:vertAlign w:val="superscript"/>
        </w:rPr>
        <w:t>-1</w:t>
      </w:r>
      <w:r w:rsidRPr="003C1BFA">
        <w:rPr>
          <w:rFonts w:ascii="Times New Roman" w:hAnsi="Times New Roman"/>
          <w:color w:val="auto"/>
          <w:szCs w:val="23"/>
        </w:rPr>
        <w:t xml:space="preserve">. </w:t>
      </w:r>
    </w:p>
    <w:p w:rsidR="005A44CB" w:rsidRDefault="005A44CB" w:rsidP="005A44CB">
      <w:pPr>
        <w:pStyle w:val="Default"/>
        <w:ind w:left="720" w:hanging="360"/>
        <w:jc w:val="both"/>
        <w:rPr>
          <w:rFonts w:ascii="Times New Roman" w:hAnsi="Times New Roman"/>
          <w:szCs w:val="23"/>
        </w:rPr>
      </w:pPr>
      <w:proofErr w:type="gramStart"/>
      <w:r w:rsidRPr="003C1BFA">
        <w:rPr>
          <w:rFonts w:ascii="Times New Roman" w:hAnsi="Times New Roman"/>
          <w:color w:val="auto"/>
          <w:szCs w:val="23"/>
        </w:rPr>
        <w:t xml:space="preserve">d. </w:t>
      </w:r>
      <w:r>
        <w:rPr>
          <w:rFonts w:ascii="Times New Roman" w:hAnsi="Times New Roman"/>
          <w:color w:val="auto"/>
          <w:szCs w:val="23"/>
        </w:rPr>
        <w:t xml:space="preserve"> </w:t>
      </w:r>
      <w:proofErr w:type="spellStart"/>
      <w:r>
        <w:rPr>
          <w:rFonts w:ascii="Times New Roman" w:hAnsi="Times New Roman"/>
          <w:i/>
          <w:color w:val="auto"/>
          <w:szCs w:val="23"/>
        </w:rPr>
        <w:t>eff</w:t>
      </w:r>
      <w:proofErr w:type="gramEnd"/>
      <w:r>
        <w:rPr>
          <w:rFonts w:ascii="Times New Roman" w:hAnsi="Times New Roman"/>
          <w:i/>
          <w:color w:val="auto"/>
          <w:szCs w:val="23"/>
        </w:rPr>
        <w:t>_n</w:t>
      </w:r>
      <w:proofErr w:type="spellEnd"/>
      <w:r>
        <w:rPr>
          <w:rFonts w:ascii="Times New Roman" w:hAnsi="Times New Roman"/>
          <w:i/>
          <w:color w:val="auto"/>
          <w:szCs w:val="23"/>
        </w:rPr>
        <w:t xml:space="preserve"> / </w:t>
      </w:r>
      <w:proofErr w:type="spellStart"/>
      <w:r>
        <w:rPr>
          <w:rFonts w:ascii="Times New Roman" w:hAnsi="Times New Roman"/>
          <w:i/>
          <w:color w:val="auto"/>
          <w:szCs w:val="23"/>
        </w:rPr>
        <w:t>eff_p</w:t>
      </w:r>
      <w:proofErr w:type="spellEnd"/>
      <w:r>
        <w:rPr>
          <w:rFonts w:ascii="Times New Roman" w:hAnsi="Times New Roman"/>
          <w:i/>
          <w:color w:val="auto"/>
          <w:szCs w:val="23"/>
        </w:rPr>
        <w:t>.</w:t>
      </w:r>
      <w:r w:rsidRPr="003C1BFA">
        <w:rPr>
          <w:rFonts w:ascii="Times New Roman" w:hAnsi="Times New Roman"/>
          <w:color w:val="auto"/>
          <w:szCs w:val="23"/>
        </w:rPr>
        <w:t xml:space="preserve"> </w:t>
      </w:r>
      <w:proofErr w:type="gramStart"/>
      <w:r w:rsidRPr="003C1BFA">
        <w:rPr>
          <w:rFonts w:ascii="Times New Roman" w:hAnsi="Times New Roman"/>
          <w:color w:val="auto"/>
          <w:szCs w:val="23"/>
        </w:rPr>
        <w:t xml:space="preserve">The vegetation filtering </w:t>
      </w:r>
      <w:r>
        <w:rPr>
          <w:rFonts w:ascii="Times New Roman" w:hAnsi="Times New Roman"/>
          <w:color w:val="auto"/>
          <w:szCs w:val="23"/>
        </w:rPr>
        <w:t xml:space="preserve">value per pixel size for each LULC class, as an </w:t>
      </w:r>
      <w:r w:rsidRPr="003C1BFA">
        <w:rPr>
          <w:rFonts w:ascii="Times New Roman" w:hAnsi="Times New Roman"/>
          <w:color w:val="auto"/>
          <w:szCs w:val="23"/>
        </w:rPr>
        <w:t xml:space="preserve">integer </w:t>
      </w:r>
      <w:r>
        <w:rPr>
          <w:rFonts w:ascii="Times New Roman" w:hAnsi="Times New Roman"/>
          <w:color w:val="auto"/>
          <w:szCs w:val="23"/>
        </w:rPr>
        <w:t>percent between zero and 100</w:t>
      </w:r>
      <w:r w:rsidRPr="003C1BFA">
        <w:rPr>
          <w:rFonts w:ascii="Times New Roman" w:hAnsi="Times New Roman"/>
          <w:color w:val="auto"/>
          <w:szCs w:val="23"/>
        </w:rPr>
        <w:t>.</w:t>
      </w:r>
      <w:proofErr w:type="gramEnd"/>
      <w:r w:rsidRPr="003C1BFA">
        <w:rPr>
          <w:rFonts w:ascii="Times New Roman" w:hAnsi="Times New Roman"/>
          <w:color w:val="auto"/>
          <w:szCs w:val="23"/>
        </w:rPr>
        <w:t xml:space="preserve"> </w:t>
      </w:r>
      <w:r>
        <w:rPr>
          <w:rFonts w:ascii="Times New Roman" w:hAnsi="Times New Roman"/>
          <w:color w:val="auto"/>
          <w:szCs w:val="23"/>
        </w:rPr>
        <w:t xml:space="preserve">If nitrogen is being evaluated, supply values in </w:t>
      </w:r>
      <w:proofErr w:type="spellStart"/>
      <w:r w:rsidRPr="00C97316">
        <w:rPr>
          <w:rFonts w:ascii="Times New Roman" w:hAnsi="Times New Roman"/>
          <w:i/>
          <w:color w:val="auto"/>
          <w:szCs w:val="23"/>
        </w:rPr>
        <w:t>eff_n</w:t>
      </w:r>
      <w:proofErr w:type="spellEnd"/>
      <w:r>
        <w:rPr>
          <w:rFonts w:ascii="Times New Roman" w:hAnsi="Times New Roman"/>
          <w:color w:val="auto"/>
          <w:szCs w:val="23"/>
        </w:rPr>
        <w:t xml:space="preserve">, for phosphorus, supply values in </w:t>
      </w:r>
      <w:proofErr w:type="spellStart"/>
      <w:r w:rsidRPr="00C97316">
        <w:rPr>
          <w:rFonts w:ascii="Times New Roman" w:hAnsi="Times New Roman"/>
          <w:i/>
          <w:color w:val="auto"/>
          <w:szCs w:val="23"/>
        </w:rPr>
        <w:t>eff_p</w:t>
      </w:r>
      <w:proofErr w:type="spellEnd"/>
      <w:r>
        <w:rPr>
          <w:rFonts w:ascii="Times New Roman" w:hAnsi="Times New Roman"/>
          <w:color w:val="auto"/>
          <w:szCs w:val="23"/>
        </w:rPr>
        <w:t xml:space="preserve">. </w:t>
      </w:r>
      <w:r w:rsidRPr="003C1BFA">
        <w:rPr>
          <w:rFonts w:ascii="Times New Roman" w:hAnsi="Times New Roman"/>
          <w:color w:val="auto"/>
          <w:szCs w:val="23"/>
        </w:rPr>
        <w:t>This field identif</w:t>
      </w:r>
      <w:r>
        <w:rPr>
          <w:rFonts w:ascii="Times New Roman" w:hAnsi="Times New Roman"/>
          <w:color w:val="auto"/>
          <w:szCs w:val="23"/>
        </w:rPr>
        <w:t>ies</w:t>
      </w:r>
      <w:r w:rsidRPr="003C1BFA">
        <w:rPr>
          <w:rFonts w:ascii="Times New Roman" w:hAnsi="Times New Roman"/>
          <w:color w:val="auto"/>
          <w:szCs w:val="23"/>
        </w:rPr>
        <w:t xml:space="preserve"> the </w:t>
      </w:r>
      <w:r>
        <w:rPr>
          <w:rFonts w:ascii="Times New Roman" w:hAnsi="Times New Roman"/>
          <w:color w:val="auto"/>
          <w:szCs w:val="23"/>
        </w:rPr>
        <w:t>capacity of vegetation to retain nutrient, as a percentage of the amount of nutrient flowing into a cell from upslope</w:t>
      </w:r>
      <w:r w:rsidRPr="003C1BFA">
        <w:rPr>
          <w:rFonts w:ascii="Times New Roman" w:hAnsi="Times New Roman"/>
          <w:color w:val="auto"/>
          <w:szCs w:val="23"/>
        </w:rPr>
        <w:t xml:space="preserve">. </w:t>
      </w:r>
      <w:r>
        <w:rPr>
          <w:rFonts w:ascii="Times New Roman" w:hAnsi="Times New Roman"/>
          <w:color w:val="auto"/>
          <w:szCs w:val="23"/>
        </w:rPr>
        <w:t>For example if the user has data describing that wetland of 5000 m</w:t>
      </w:r>
      <w:r>
        <w:rPr>
          <w:rFonts w:ascii="Times New Roman" w:hAnsi="Times New Roman"/>
          <w:color w:val="auto"/>
          <w:szCs w:val="23"/>
          <w:vertAlign w:val="superscript"/>
        </w:rPr>
        <w:t>2</w:t>
      </w:r>
      <w:r>
        <w:rPr>
          <w:rFonts w:ascii="Times New Roman" w:hAnsi="Times New Roman"/>
          <w:color w:val="auto"/>
          <w:szCs w:val="23"/>
        </w:rPr>
        <w:t xml:space="preserve"> retains 82% of nitrogen, then the retention efficiency that the he should input into this field for </w:t>
      </w:r>
      <w:proofErr w:type="spellStart"/>
      <w:r w:rsidRPr="00C731F0">
        <w:rPr>
          <w:rFonts w:ascii="Times New Roman" w:hAnsi="Times New Roman"/>
          <w:i/>
          <w:color w:val="auto"/>
          <w:szCs w:val="23"/>
        </w:rPr>
        <w:t>eff_n</w:t>
      </w:r>
      <w:proofErr w:type="spellEnd"/>
      <w:r>
        <w:rPr>
          <w:rFonts w:ascii="Times New Roman" w:hAnsi="Times New Roman"/>
          <w:color w:val="auto"/>
          <w:szCs w:val="23"/>
        </w:rPr>
        <w:t xml:space="preserve"> is equal to (82/5000 * (cell size)</w:t>
      </w:r>
      <w:r>
        <w:rPr>
          <w:rFonts w:ascii="Times New Roman" w:hAnsi="Times New Roman"/>
          <w:color w:val="auto"/>
          <w:szCs w:val="23"/>
          <w:vertAlign w:val="superscript"/>
        </w:rPr>
        <w:t>2</w:t>
      </w:r>
      <w:r>
        <w:rPr>
          <w:rFonts w:ascii="Times New Roman" w:hAnsi="Times New Roman"/>
          <w:color w:val="auto"/>
          <w:szCs w:val="23"/>
        </w:rPr>
        <w:t xml:space="preserve">). </w:t>
      </w:r>
      <w:r w:rsidRPr="003C1BFA">
        <w:rPr>
          <w:rFonts w:ascii="Times New Roman" w:hAnsi="Times New Roman"/>
          <w:color w:val="auto"/>
          <w:szCs w:val="23"/>
        </w:rPr>
        <w:t>In the simplest case, when data for each LULC type a</w:t>
      </w:r>
      <w:r>
        <w:rPr>
          <w:rFonts w:ascii="Times New Roman" w:hAnsi="Times New Roman"/>
          <w:color w:val="auto"/>
          <w:szCs w:val="23"/>
        </w:rPr>
        <w:t>re not available, high values (60 to 80)</w:t>
      </w:r>
      <w:r w:rsidRPr="003C1BFA">
        <w:rPr>
          <w:rFonts w:ascii="Times New Roman" w:hAnsi="Times New Roman"/>
          <w:color w:val="auto"/>
          <w:szCs w:val="23"/>
        </w:rPr>
        <w:t xml:space="preserve"> </w:t>
      </w:r>
      <w:r>
        <w:rPr>
          <w:rFonts w:ascii="Times New Roman" w:hAnsi="Times New Roman"/>
          <w:color w:val="auto"/>
          <w:szCs w:val="23"/>
        </w:rPr>
        <w:t xml:space="preserve">may be assigned </w:t>
      </w:r>
      <w:r w:rsidRPr="003C1BFA">
        <w:rPr>
          <w:rFonts w:ascii="Times New Roman" w:hAnsi="Times New Roman"/>
          <w:color w:val="auto"/>
          <w:szCs w:val="23"/>
        </w:rPr>
        <w:t xml:space="preserve">to all natural vegetation types (such as forests, natural </w:t>
      </w:r>
      <w:r>
        <w:rPr>
          <w:rFonts w:ascii="Times New Roman" w:hAnsi="Times New Roman"/>
          <w:color w:val="auto"/>
          <w:szCs w:val="23"/>
        </w:rPr>
        <w:t>pastures, wetlands, or prairie), indicating that 60-80% of nutrient is retained.</w:t>
      </w:r>
      <w:r w:rsidRPr="003C1BFA">
        <w:rPr>
          <w:rFonts w:ascii="Times New Roman" w:hAnsi="Times New Roman"/>
          <w:color w:val="auto"/>
          <w:szCs w:val="23"/>
        </w:rPr>
        <w:t xml:space="preserve"> </w:t>
      </w:r>
      <w:r>
        <w:rPr>
          <w:rFonts w:ascii="Times New Roman" w:hAnsi="Times New Roman"/>
          <w:color w:val="auto"/>
          <w:szCs w:val="23"/>
        </w:rPr>
        <w:t>A</w:t>
      </w:r>
      <w:r w:rsidRPr="003C1BFA">
        <w:rPr>
          <w:rFonts w:ascii="Times New Roman" w:hAnsi="Times New Roman"/>
          <w:color w:val="auto"/>
          <w:szCs w:val="23"/>
        </w:rPr>
        <w:t xml:space="preserve">n intermediary value </w:t>
      </w:r>
      <w:r>
        <w:rPr>
          <w:rFonts w:ascii="Times New Roman" w:hAnsi="Times New Roman"/>
          <w:color w:val="auto"/>
          <w:szCs w:val="23"/>
        </w:rPr>
        <w:t xml:space="preserve">also may be assigned </w:t>
      </w:r>
      <w:r w:rsidRPr="003C1BFA">
        <w:rPr>
          <w:rFonts w:ascii="Times New Roman" w:hAnsi="Times New Roman"/>
          <w:color w:val="auto"/>
          <w:szCs w:val="23"/>
        </w:rPr>
        <w:t xml:space="preserve">to features such </w:t>
      </w:r>
      <w:r>
        <w:rPr>
          <w:rFonts w:ascii="Times New Roman" w:hAnsi="Times New Roman"/>
          <w:szCs w:val="23"/>
        </w:rPr>
        <w:t>as contour buffers.  A</w:t>
      </w:r>
      <w:r w:rsidRPr="003C1BFA">
        <w:rPr>
          <w:rFonts w:ascii="Times New Roman" w:hAnsi="Times New Roman"/>
          <w:szCs w:val="23"/>
        </w:rPr>
        <w:t>ll LULC classes that have no filtering capacity, such as pavement, can be assigned a value of zero.</w:t>
      </w:r>
      <w:r>
        <w:rPr>
          <w:rFonts w:ascii="Times New Roman" w:hAnsi="Times New Roman"/>
          <w:szCs w:val="23"/>
        </w:rPr>
        <w:t xml:space="preserve"> </w:t>
      </w:r>
    </w:p>
    <w:p w:rsidR="005A44CB" w:rsidRDefault="005A44CB" w:rsidP="005A44CB">
      <w:pPr>
        <w:pStyle w:val="Default"/>
        <w:jc w:val="both"/>
        <w:rPr>
          <w:rFonts w:ascii="Times New Roman" w:hAnsi="Times New Roman"/>
          <w:b/>
          <w:bCs/>
          <w:szCs w:val="23"/>
          <w:u w:val="single"/>
        </w:rPr>
      </w:pPr>
    </w:p>
    <w:p w:rsidR="005A44CB" w:rsidRDefault="005A44CB" w:rsidP="005A44CB">
      <w:pPr>
        <w:pStyle w:val="Default"/>
        <w:jc w:val="both"/>
        <w:rPr>
          <w:rFonts w:ascii="Times New Roman" w:hAnsi="Times New Roman"/>
          <w:b/>
          <w:bCs/>
          <w:szCs w:val="23"/>
        </w:rPr>
      </w:pPr>
      <w:r w:rsidRPr="003C1BFA">
        <w:rPr>
          <w:rFonts w:ascii="Times New Roman" w:hAnsi="Times New Roman"/>
          <w:b/>
          <w:bCs/>
          <w:szCs w:val="23"/>
          <w:u w:val="single"/>
        </w:rPr>
        <w:t>Sample data set</w:t>
      </w:r>
      <w:r w:rsidRPr="003C1BFA">
        <w:rPr>
          <w:rFonts w:ascii="Times New Roman" w:hAnsi="Times New Roman"/>
          <w:szCs w:val="23"/>
        </w:rPr>
        <w:t>: \</w:t>
      </w:r>
      <w:proofErr w:type="spellStart"/>
      <w:r w:rsidRPr="003C1BFA">
        <w:rPr>
          <w:rFonts w:ascii="Times New Roman" w:hAnsi="Times New Roman"/>
          <w:szCs w:val="23"/>
        </w:rPr>
        <w:t>InVEST</w:t>
      </w:r>
      <w:proofErr w:type="spellEnd"/>
      <w:r w:rsidRPr="003C1BFA">
        <w:rPr>
          <w:rFonts w:ascii="Times New Roman" w:hAnsi="Times New Roman"/>
          <w:szCs w:val="23"/>
        </w:rPr>
        <w:t>\</w:t>
      </w:r>
      <w:proofErr w:type="spellStart"/>
      <w:r w:rsidRPr="003C1BFA">
        <w:rPr>
          <w:rFonts w:ascii="Times New Roman" w:hAnsi="Times New Roman"/>
          <w:szCs w:val="23"/>
        </w:rPr>
        <w:t>Base_Data</w:t>
      </w:r>
      <w:proofErr w:type="spellEnd"/>
      <w:r w:rsidRPr="003C1BFA">
        <w:rPr>
          <w:rFonts w:ascii="Times New Roman" w:hAnsi="Times New Roman"/>
          <w:szCs w:val="23"/>
        </w:rPr>
        <w:t>\</w:t>
      </w:r>
      <w:r>
        <w:rPr>
          <w:rFonts w:ascii="Times New Roman" w:hAnsi="Times New Roman"/>
          <w:szCs w:val="23"/>
        </w:rPr>
        <w:t>Freshwater\</w:t>
      </w:r>
      <w:r w:rsidRPr="003C1BFA">
        <w:rPr>
          <w:rFonts w:ascii="Times New Roman" w:hAnsi="Times New Roman"/>
          <w:szCs w:val="23"/>
        </w:rPr>
        <w:t>Water_Tables.mdb\</w:t>
      </w:r>
      <w:proofErr w:type="spellStart"/>
      <w:r w:rsidRPr="003C1BFA">
        <w:rPr>
          <w:rFonts w:ascii="Times New Roman" w:hAnsi="Times New Roman"/>
          <w:b/>
          <w:bCs/>
          <w:szCs w:val="23"/>
        </w:rPr>
        <w:t>Biophysical_Models</w:t>
      </w:r>
      <w:proofErr w:type="spellEnd"/>
    </w:p>
    <w:p w:rsidR="005A44CB" w:rsidRDefault="005A44CB" w:rsidP="005A44CB">
      <w:pPr>
        <w:pStyle w:val="Default"/>
        <w:jc w:val="both"/>
        <w:rPr>
          <w:rFonts w:ascii="Times New Roman" w:hAnsi="Times New Roman"/>
          <w:b/>
          <w:bCs/>
          <w:szCs w:val="23"/>
        </w:rPr>
      </w:pPr>
    </w:p>
    <w:p w:rsidR="005A44CB" w:rsidRDefault="005A44CB" w:rsidP="005A44CB">
      <w:pPr>
        <w:pStyle w:val="Default"/>
        <w:jc w:val="both"/>
        <w:rPr>
          <w:rFonts w:ascii="Times New Roman" w:hAnsi="Times New Roman"/>
          <w:b/>
          <w:bCs/>
          <w:szCs w:val="23"/>
        </w:rPr>
      </w:pPr>
    </w:p>
    <w:p w:rsidR="005A44CB" w:rsidRPr="00774210" w:rsidRDefault="005A44CB" w:rsidP="005A44CB">
      <w:pPr>
        <w:pStyle w:val="Default"/>
        <w:jc w:val="both"/>
        <w:rPr>
          <w:rFonts w:ascii="Times New Roman" w:hAnsi="Times New Roman"/>
          <w:szCs w:val="23"/>
        </w:rPr>
      </w:pPr>
      <w:commentRangeStart w:id="44"/>
      <w:r>
        <w:rPr>
          <w:rFonts w:ascii="Times New Roman" w:hAnsi="Times New Roman"/>
          <w:szCs w:val="23"/>
        </w:rPr>
        <w:t>Example</w:t>
      </w:r>
      <w:commentRangeEnd w:id="44"/>
      <w:r>
        <w:rPr>
          <w:rStyle w:val="CommentReference"/>
          <w:rFonts w:ascii="Calibri" w:eastAsia="Calibri" w:hAnsi="Calibri" w:cs="Calibri"/>
          <w:color w:val="auto"/>
          <w:lang w:eastAsia="ar-SA"/>
        </w:rPr>
        <w:commentReference w:id="44"/>
      </w:r>
      <w:r>
        <w:rPr>
          <w:rFonts w:ascii="Times New Roman" w:hAnsi="Times New Roman"/>
          <w:szCs w:val="23"/>
        </w:rPr>
        <w:t xml:space="preserve">: Case with 6 LULC categories, where potential </w:t>
      </w:r>
      <w:proofErr w:type="spellStart"/>
      <w:r>
        <w:rPr>
          <w:rFonts w:ascii="Times New Roman" w:hAnsi="Times New Roman"/>
          <w:szCs w:val="23"/>
        </w:rPr>
        <w:t>evapotranspiration</w:t>
      </w:r>
      <w:proofErr w:type="spellEnd"/>
      <w:r>
        <w:rPr>
          <w:rFonts w:ascii="Times New Roman" w:hAnsi="Times New Roman"/>
          <w:szCs w:val="23"/>
        </w:rPr>
        <w:t xml:space="preserve">, root depth and </w:t>
      </w:r>
      <w:r>
        <w:rPr>
          <w:rFonts w:ascii="Times New Roman" w:hAnsi="Times New Roman"/>
          <w:szCs w:val="23"/>
        </w:rPr>
        <w:lastRenderedPageBreak/>
        <w:t>nutrient (both N and P) filtration efficiencies do not vary among LULC categories, while nutrient loadings do.</w:t>
      </w:r>
    </w:p>
    <w:tbl>
      <w:tblPr>
        <w:tblW w:w="882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27"/>
        <w:gridCol w:w="861"/>
        <w:gridCol w:w="540"/>
        <w:gridCol w:w="1261"/>
        <w:gridCol w:w="960"/>
        <w:gridCol w:w="960"/>
        <w:gridCol w:w="960"/>
        <w:gridCol w:w="960"/>
      </w:tblGrid>
      <w:tr w:rsidR="005A44CB" w:rsidRPr="00774210" w:rsidTr="008B3E1B">
        <w:trPr>
          <w:trHeight w:val="255"/>
          <w:jc w:val="center"/>
        </w:trPr>
        <w:tc>
          <w:tcPr>
            <w:tcW w:w="2827" w:type="dxa"/>
            <w:shd w:val="clear" w:color="auto" w:fill="00CCFF"/>
            <w:noWrap/>
            <w:vAlign w:val="bottom"/>
          </w:tcPr>
          <w:p w:rsidR="005A44CB" w:rsidRPr="00774210" w:rsidRDefault="005A44CB" w:rsidP="008B3E1B">
            <w:pPr>
              <w:rPr>
                <w:rFonts w:ascii="MS Sans Serif" w:hAnsi="MS Sans Serif"/>
                <w:b/>
                <w:bCs/>
                <w:sz w:val="20"/>
                <w:szCs w:val="20"/>
              </w:rPr>
            </w:pPr>
            <w:proofErr w:type="spellStart"/>
            <w:r w:rsidRPr="00774210">
              <w:rPr>
                <w:rFonts w:ascii="MS Sans Serif" w:hAnsi="MS Sans Serif"/>
                <w:b/>
                <w:bCs/>
                <w:sz w:val="20"/>
                <w:szCs w:val="20"/>
              </w:rPr>
              <w:t>LULC_desc</w:t>
            </w:r>
            <w:proofErr w:type="spellEnd"/>
          </w:p>
        </w:tc>
        <w:tc>
          <w:tcPr>
            <w:tcW w:w="539"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lucode</w:t>
            </w:r>
            <w:proofErr w:type="spellEnd"/>
          </w:p>
        </w:tc>
        <w:tc>
          <w:tcPr>
            <w:tcW w:w="540"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etk</w:t>
            </w:r>
            <w:proofErr w:type="spellEnd"/>
          </w:p>
        </w:tc>
        <w:tc>
          <w:tcPr>
            <w:tcW w:w="1083" w:type="dxa"/>
            <w:shd w:val="clear" w:color="auto" w:fill="00CCFF"/>
            <w:noWrap/>
            <w:vAlign w:val="bottom"/>
          </w:tcPr>
          <w:p w:rsidR="005A44CB" w:rsidRPr="00774210" w:rsidRDefault="005A44CB" w:rsidP="008B3E1B">
            <w:pPr>
              <w:rPr>
                <w:rFonts w:ascii="MS Sans Serif" w:hAnsi="MS Sans Serif"/>
                <w:b/>
                <w:bCs/>
                <w:sz w:val="20"/>
                <w:szCs w:val="20"/>
              </w:rPr>
            </w:pPr>
            <w:proofErr w:type="spellStart"/>
            <w:r w:rsidRPr="00774210">
              <w:rPr>
                <w:rFonts w:ascii="MS Sans Serif" w:hAnsi="MS Sans Serif"/>
                <w:b/>
                <w:bCs/>
                <w:sz w:val="20"/>
                <w:szCs w:val="20"/>
              </w:rPr>
              <w:t>root_depth</w:t>
            </w:r>
            <w:proofErr w:type="spellEnd"/>
          </w:p>
        </w:tc>
        <w:tc>
          <w:tcPr>
            <w:tcW w:w="960"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load_n</w:t>
            </w:r>
            <w:proofErr w:type="spellEnd"/>
          </w:p>
        </w:tc>
        <w:tc>
          <w:tcPr>
            <w:tcW w:w="960"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eff_n</w:t>
            </w:r>
            <w:proofErr w:type="spellEnd"/>
          </w:p>
        </w:tc>
        <w:tc>
          <w:tcPr>
            <w:tcW w:w="960"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load_p</w:t>
            </w:r>
            <w:proofErr w:type="spellEnd"/>
          </w:p>
        </w:tc>
        <w:tc>
          <w:tcPr>
            <w:tcW w:w="960" w:type="dxa"/>
            <w:shd w:val="clear" w:color="auto" w:fill="00CCFF"/>
            <w:noWrap/>
            <w:vAlign w:val="bottom"/>
          </w:tcPr>
          <w:p w:rsidR="005A44CB" w:rsidRPr="00774210" w:rsidRDefault="005A44CB" w:rsidP="008B3E1B">
            <w:pPr>
              <w:jc w:val="center"/>
              <w:rPr>
                <w:rFonts w:ascii="MS Sans Serif" w:hAnsi="MS Sans Serif"/>
                <w:b/>
                <w:bCs/>
                <w:sz w:val="20"/>
                <w:szCs w:val="20"/>
              </w:rPr>
            </w:pPr>
            <w:proofErr w:type="spellStart"/>
            <w:r w:rsidRPr="00774210">
              <w:rPr>
                <w:rFonts w:ascii="MS Sans Serif" w:hAnsi="MS Sans Serif"/>
                <w:b/>
                <w:bCs/>
                <w:sz w:val="20"/>
                <w:szCs w:val="20"/>
              </w:rPr>
              <w:t>eff_p</w:t>
            </w:r>
            <w:proofErr w:type="spellEnd"/>
          </w:p>
        </w:tc>
      </w:tr>
      <w:tr w:rsidR="005A44CB" w:rsidRPr="004109AF" w:rsidTr="008B3E1B">
        <w:trPr>
          <w:trHeight w:val="255"/>
          <w:jc w:val="center"/>
        </w:trPr>
        <w:tc>
          <w:tcPr>
            <w:tcW w:w="2827" w:type="dxa"/>
            <w:tcBorders>
              <w:bottom w:val="single" w:sz="4" w:space="0" w:color="auto"/>
            </w:tcBorders>
            <w:shd w:val="clear" w:color="auto" w:fill="auto"/>
            <w:noWrap/>
            <w:vAlign w:val="bottom"/>
          </w:tcPr>
          <w:p w:rsidR="005A44CB" w:rsidRPr="004109AF" w:rsidRDefault="005A44CB" w:rsidP="008B3E1B">
            <w:pPr>
              <w:rPr>
                <w:rFonts w:ascii="MS Sans Serif" w:hAnsi="MS Sans Serif"/>
                <w:sz w:val="20"/>
                <w:szCs w:val="20"/>
              </w:rPr>
            </w:pPr>
            <w:r>
              <w:rPr>
                <w:rFonts w:ascii="MS Sans Serif" w:hAnsi="MS Sans Serif"/>
                <w:sz w:val="20"/>
                <w:szCs w:val="20"/>
              </w:rPr>
              <w:t xml:space="preserve">Low Density </w:t>
            </w:r>
            <w:r w:rsidRPr="004109AF">
              <w:rPr>
                <w:rFonts w:ascii="MS Sans Serif" w:hAnsi="MS Sans Serif"/>
                <w:sz w:val="20"/>
                <w:szCs w:val="20"/>
              </w:rPr>
              <w:t>Residential</w:t>
            </w:r>
          </w:p>
        </w:tc>
        <w:tc>
          <w:tcPr>
            <w:tcW w:w="539"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54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7000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1000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r w:rsidR="005A44CB" w:rsidRPr="004109AF" w:rsidTr="008B3E1B">
        <w:trPr>
          <w:trHeight w:val="255"/>
          <w:jc w:val="center"/>
        </w:trPr>
        <w:tc>
          <w:tcPr>
            <w:tcW w:w="2827" w:type="dxa"/>
            <w:shd w:val="clear" w:color="auto" w:fill="DDDDDD"/>
            <w:noWrap/>
            <w:vAlign w:val="bottom"/>
          </w:tcPr>
          <w:p w:rsidR="005A44CB" w:rsidRPr="004109AF" w:rsidRDefault="005A44CB" w:rsidP="008B3E1B">
            <w:pPr>
              <w:rPr>
                <w:rFonts w:ascii="MS Sans Serif" w:hAnsi="MS Sans Serif"/>
                <w:sz w:val="20"/>
                <w:szCs w:val="20"/>
              </w:rPr>
            </w:pPr>
            <w:r>
              <w:rPr>
                <w:rFonts w:ascii="MS Sans Serif" w:hAnsi="MS Sans Serif"/>
                <w:sz w:val="20"/>
                <w:szCs w:val="20"/>
              </w:rPr>
              <w:t xml:space="preserve">Mid Density </w:t>
            </w:r>
            <w:r w:rsidRPr="004109AF">
              <w:rPr>
                <w:rFonts w:ascii="MS Sans Serif" w:hAnsi="MS Sans Serif"/>
                <w:sz w:val="20"/>
                <w:szCs w:val="20"/>
              </w:rPr>
              <w:t xml:space="preserve">Residential </w:t>
            </w:r>
          </w:p>
        </w:tc>
        <w:tc>
          <w:tcPr>
            <w:tcW w:w="539"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2</w:t>
            </w:r>
          </w:p>
        </w:tc>
        <w:tc>
          <w:tcPr>
            <w:tcW w:w="54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7250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1100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r w:rsidR="005A44CB" w:rsidRPr="004109AF" w:rsidTr="008B3E1B">
        <w:trPr>
          <w:trHeight w:val="255"/>
          <w:jc w:val="center"/>
        </w:trPr>
        <w:tc>
          <w:tcPr>
            <w:tcW w:w="2827" w:type="dxa"/>
            <w:tcBorders>
              <w:bottom w:val="single" w:sz="4" w:space="0" w:color="auto"/>
            </w:tcBorders>
            <w:shd w:val="clear" w:color="auto" w:fill="auto"/>
            <w:noWrap/>
            <w:vAlign w:val="bottom"/>
          </w:tcPr>
          <w:p w:rsidR="005A44CB" w:rsidRPr="004109AF" w:rsidRDefault="005A44CB" w:rsidP="008B3E1B">
            <w:pPr>
              <w:rPr>
                <w:rFonts w:ascii="MS Sans Serif" w:hAnsi="MS Sans Serif"/>
                <w:sz w:val="20"/>
                <w:szCs w:val="20"/>
              </w:rPr>
            </w:pPr>
            <w:r>
              <w:rPr>
                <w:rFonts w:ascii="MS Sans Serif" w:hAnsi="MS Sans Serif"/>
                <w:sz w:val="20"/>
                <w:szCs w:val="20"/>
              </w:rPr>
              <w:t xml:space="preserve">High Density </w:t>
            </w:r>
            <w:r w:rsidRPr="004109AF">
              <w:rPr>
                <w:rFonts w:ascii="MS Sans Serif" w:hAnsi="MS Sans Serif"/>
                <w:sz w:val="20"/>
                <w:szCs w:val="20"/>
              </w:rPr>
              <w:t>Residential </w:t>
            </w:r>
          </w:p>
        </w:tc>
        <w:tc>
          <w:tcPr>
            <w:tcW w:w="539"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3</w:t>
            </w:r>
          </w:p>
        </w:tc>
        <w:tc>
          <w:tcPr>
            <w:tcW w:w="54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7500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1200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r w:rsidR="005A44CB" w:rsidRPr="004109AF" w:rsidTr="008B3E1B">
        <w:trPr>
          <w:trHeight w:val="255"/>
          <w:jc w:val="center"/>
        </w:trPr>
        <w:tc>
          <w:tcPr>
            <w:tcW w:w="2827" w:type="dxa"/>
            <w:shd w:val="clear" w:color="auto" w:fill="DDDDDD"/>
            <w:noWrap/>
            <w:vAlign w:val="bottom"/>
          </w:tcPr>
          <w:p w:rsidR="005A44CB" w:rsidRPr="004109AF" w:rsidRDefault="005A44CB" w:rsidP="008B3E1B">
            <w:pPr>
              <w:rPr>
                <w:rFonts w:ascii="MS Sans Serif" w:hAnsi="MS Sans Serif"/>
                <w:sz w:val="20"/>
                <w:szCs w:val="20"/>
              </w:rPr>
            </w:pPr>
            <w:r>
              <w:rPr>
                <w:rFonts w:ascii="MS Sans Serif" w:hAnsi="MS Sans Serif"/>
                <w:sz w:val="20"/>
                <w:szCs w:val="20"/>
              </w:rPr>
              <w:t xml:space="preserve">Very High Density </w:t>
            </w:r>
            <w:r w:rsidRPr="004109AF">
              <w:rPr>
                <w:rFonts w:ascii="MS Sans Serif" w:hAnsi="MS Sans Serif"/>
                <w:sz w:val="20"/>
                <w:szCs w:val="20"/>
              </w:rPr>
              <w:t>Residential </w:t>
            </w:r>
          </w:p>
        </w:tc>
        <w:tc>
          <w:tcPr>
            <w:tcW w:w="539"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4</w:t>
            </w:r>
          </w:p>
        </w:tc>
        <w:tc>
          <w:tcPr>
            <w:tcW w:w="54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7750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1300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r w:rsidR="005A44CB" w:rsidRPr="004109AF" w:rsidTr="008B3E1B">
        <w:trPr>
          <w:trHeight w:val="255"/>
          <w:jc w:val="center"/>
        </w:trPr>
        <w:tc>
          <w:tcPr>
            <w:tcW w:w="2827" w:type="dxa"/>
            <w:tcBorders>
              <w:bottom w:val="single" w:sz="4" w:space="0" w:color="auto"/>
            </w:tcBorders>
            <w:shd w:val="clear" w:color="auto" w:fill="auto"/>
            <w:noWrap/>
            <w:vAlign w:val="bottom"/>
          </w:tcPr>
          <w:p w:rsidR="005A44CB" w:rsidRPr="004109AF" w:rsidRDefault="005A44CB" w:rsidP="008B3E1B">
            <w:pPr>
              <w:rPr>
                <w:rFonts w:ascii="MS Sans Serif" w:hAnsi="MS Sans Serif"/>
                <w:sz w:val="20"/>
                <w:szCs w:val="20"/>
              </w:rPr>
            </w:pPr>
            <w:r w:rsidRPr="004109AF">
              <w:rPr>
                <w:rFonts w:ascii="MS Sans Serif" w:hAnsi="MS Sans Serif"/>
                <w:sz w:val="20"/>
                <w:szCs w:val="20"/>
              </w:rPr>
              <w:t>Vacant</w:t>
            </w:r>
          </w:p>
        </w:tc>
        <w:tc>
          <w:tcPr>
            <w:tcW w:w="539"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5</w:t>
            </w:r>
          </w:p>
        </w:tc>
        <w:tc>
          <w:tcPr>
            <w:tcW w:w="54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tcBorders>
              <w:bottom w:val="single" w:sz="4" w:space="0" w:color="auto"/>
            </w:tcBorders>
            <w:shd w:val="clear" w:color="auto" w:fill="auto"/>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4000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100</w:t>
            </w:r>
          </w:p>
        </w:tc>
        <w:tc>
          <w:tcPr>
            <w:tcW w:w="960" w:type="dxa"/>
            <w:tcBorders>
              <w:bottom w:val="single" w:sz="4" w:space="0" w:color="auto"/>
            </w:tcBorders>
            <w:shd w:val="clear" w:color="auto" w:fill="auto"/>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r w:rsidR="005A44CB" w:rsidRPr="004109AF" w:rsidTr="008B3E1B">
        <w:trPr>
          <w:trHeight w:val="255"/>
          <w:jc w:val="center"/>
        </w:trPr>
        <w:tc>
          <w:tcPr>
            <w:tcW w:w="2827" w:type="dxa"/>
            <w:shd w:val="clear" w:color="auto" w:fill="DDDDDD"/>
            <w:noWrap/>
            <w:vAlign w:val="bottom"/>
          </w:tcPr>
          <w:p w:rsidR="005A44CB" w:rsidRPr="004109AF" w:rsidRDefault="005A44CB" w:rsidP="008B3E1B">
            <w:pPr>
              <w:rPr>
                <w:rFonts w:ascii="MS Sans Serif" w:hAnsi="MS Sans Serif"/>
                <w:sz w:val="20"/>
                <w:szCs w:val="20"/>
              </w:rPr>
            </w:pPr>
            <w:r w:rsidRPr="004109AF">
              <w:rPr>
                <w:rFonts w:ascii="MS Sans Serif" w:hAnsi="MS Sans Serif"/>
                <w:sz w:val="20"/>
                <w:szCs w:val="20"/>
              </w:rPr>
              <w:t>Commercial</w:t>
            </w:r>
          </w:p>
        </w:tc>
        <w:tc>
          <w:tcPr>
            <w:tcW w:w="539"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6</w:t>
            </w:r>
          </w:p>
        </w:tc>
        <w:tc>
          <w:tcPr>
            <w:tcW w:w="54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w:t>
            </w:r>
          </w:p>
        </w:tc>
        <w:tc>
          <w:tcPr>
            <w:tcW w:w="1083" w:type="dxa"/>
            <w:shd w:val="clear" w:color="auto" w:fill="DDDDDD"/>
            <w:noWrap/>
            <w:vAlign w:val="bottom"/>
          </w:tcPr>
          <w:p w:rsidR="005A44CB" w:rsidRPr="004109AF" w:rsidRDefault="005A44CB" w:rsidP="008B3E1B">
            <w:pPr>
              <w:jc w:val="right"/>
              <w:rPr>
                <w:rFonts w:ascii="MS Sans Serif" w:hAnsi="MS Sans Serif"/>
                <w:sz w:val="20"/>
                <w:szCs w:val="20"/>
              </w:rPr>
            </w:pPr>
            <w:r w:rsidRPr="004109AF">
              <w:rPr>
                <w:rFonts w:ascii="MS Sans Serif" w:hAnsi="MS Sans Serif"/>
                <w:sz w:val="20"/>
                <w:szCs w:val="20"/>
              </w:rPr>
              <w:t>1</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13800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3000</w:t>
            </w:r>
          </w:p>
        </w:tc>
        <w:tc>
          <w:tcPr>
            <w:tcW w:w="960" w:type="dxa"/>
            <w:shd w:val="clear" w:color="auto" w:fill="DDDDDD"/>
            <w:noWrap/>
            <w:vAlign w:val="bottom"/>
          </w:tcPr>
          <w:p w:rsidR="005A44CB" w:rsidRPr="004109AF" w:rsidRDefault="005A44CB" w:rsidP="008B3E1B">
            <w:pPr>
              <w:jc w:val="center"/>
              <w:rPr>
                <w:rFonts w:ascii="MS Sans Serif" w:hAnsi="MS Sans Serif"/>
                <w:sz w:val="20"/>
                <w:szCs w:val="20"/>
              </w:rPr>
            </w:pPr>
            <w:r w:rsidRPr="004109AF">
              <w:rPr>
                <w:rFonts w:ascii="MS Sans Serif" w:hAnsi="MS Sans Serif"/>
                <w:sz w:val="20"/>
                <w:szCs w:val="20"/>
              </w:rPr>
              <w:t>0</w:t>
            </w:r>
          </w:p>
        </w:tc>
      </w:tr>
    </w:tbl>
    <w:p w:rsidR="005A44CB" w:rsidRDefault="005A44CB" w:rsidP="005A44CB">
      <w:pPr>
        <w:pStyle w:val="Default"/>
        <w:ind w:left="360"/>
        <w:jc w:val="both"/>
        <w:rPr>
          <w:rFonts w:ascii="Times New Roman" w:hAnsi="Times New Roman"/>
          <w:b/>
          <w:bCs/>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color w:val="auto"/>
          <w:szCs w:val="23"/>
        </w:rPr>
        <w:t xml:space="preserve">10. </w:t>
      </w:r>
      <w:r w:rsidRPr="003C1BFA">
        <w:rPr>
          <w:rFonts w:ascii="Times New Roman" w:hAnsi="Times New Roman"/>
          <w:b/>
          <w:color w:val="auto"/>
          <w:szCs w:val="23"/>
        </w:rPr>
        <w:t xml:space="preserve">Threshold flow accumulation value (required). </w:t>
      </w:r>
      <w:r w:rsidRPr="003C1BFA">
        <w:rPr>
          <w:rFonts w:ascii="Times New Roman" w:hAnsi="Times New Roman"/>
          <w:color w:val="auto"/>
          <w:szCs w:val="23"/>
        </w:rPr>
        <w:t xml:space="preserve">Integer value defining the number of upstream cells that must flow into a cell before it's considered part of a stream.  </w:t>
      </w:r>
      <w:r>
        <w:rPr>
          <w:rFonts w:ascii="Times New Roman" w:hAnsi="Times New Roman"/>
          <w:color w:val="auto"/>
          <w:szCs w:val="23"/>
        </w:rPr>
        <w:t xml:space="preserve">This is used to generate a stream layer from the DEM. </w:t>
      </w:r>
      <w:r w:rsidRPr="003C1BFA">
        <w:rPr>
          <w:rFonts w:ascii="Times New Roman" w:hAnsi="Times New Roman"/>
          <w:color w:val="auto"/>
          <w:szCs w:val="23"/>
        </w:rPr>
        <w:t>The default is 1000.</w:t>
      </w:r>
      <w:r>
        <w:rPr>
          <w:rFonts w:ascii="Times New Roman" w:hAnsi="Times New Roman"/>
          <w:color w:val="auto"/>
          <w:szCs w:val="23"/>
        </w:rPr>
        <w:t xml:space="preserve"> If the user has a map of stream lines in the watershed of interest, he/she should compare it the </w:t>
      </w:r>
      <w:proofErr w:type="spellStart"/>
      <w:r>
        <w:rPr>
          <w:rFonts w:ascii="Times New Roman" w:hAnsi="Times New Roman"/>
          <w:color w:val="auto"/>
          <w:szCs w:val="23"/>
        </w:rPr>
        <w:t>v_stream</w:t>
      </w:r>
      <w:proofErr w:type="spellEnd"/>
      <w:r>
        <w:rPr>
          <w:rFonts w:ascii="Times New Roman" w:hAnsi="Times New Roman"/>
          <w:color w:val="auto"/>
          <w:szCs w:val="23"/>
        </w:rPr>
        <w:t xml:space="preserve"> </w:t>
      </w:r>
      <w:proofErr w:type="gramStart"/>
      <w:r>
        <w:rPr>
          <w:rFonts w:ascii="Times New Roman" w:hAnsi="Times New Roman"/>
          <w:color w:val="auto"/>
          <w:szCs w:val="23"/>
        </w:rPr>
        <w:t>map  that</w:t>
      </w:r>
      <w:proofErr w:type="gramEnd"/>
      <w:r>
        <w:rPr>
          <w:rFonts w:ascii="Times New Roman" w:hAnsi="Times New Roman"/>
          <w:color w:val="auto"/>
          <w:szCs w:val="23"/>
        </w:rPr>
        <w:t xml:space="preserve"> is output by  the model. This value also needs to be well estimated in watersheds where tile drainage and ditches are present. This threshold expresses where hydraulic routing is discontinued and where retention stops and the remaining of the pollutant will be exported to the stream. </w:t>
      </w:r>
    </w:p>
    <w:p w:rsidR="005A44CB" w:rsidRDefault="005A44CB" w:rsidP="005A44CB">
      <w:pPr>
        <w:pStyle w:val="Default"/>
        <w:ind w:left="360"/>
        <w:jc w:val="both"/>
        <w:rPr>
          <w:rFonts w:ascii="Times New Roman" w:hAnsi="Times New Roman"/>
          <w:color w:val="auto"/>
          <w:szCs w:val="23"/>
        </w:rPr>
      </w:pPr>
    </w:p>
    <w:p w:rsidR="005A44CB" w:rsidRDefault="005A44CB" w:rsidP="005A44CB">
      <w:pPr>
        <w:pStyle w:val="Default"/>
        <w:jc w:val="both"/>
        <w:rPr>
          <w:rFonts w:ascii="Times New Roman" w:hAnsi="Times New Roman"/>
          <w:color w:val="auto"/>
          <w:szCs w:val="23"/>
        </w:rPr>
      </w:pPr>
      <w:r>
        <w:rPr>
          <w:rFonts w:ascii="Times New Roman" w:hAnsi="Times New Roman"/>
          <w:b/>
          <w:bCs/>
          <w:color w:val="auto"/>
          <w:szCs w:val="23"/>
        </w:rPr>
        <w:t>11.  Water Purification Valuation table</w:t>
      </w:r>
      <w:r w:rsidRPr="003C1BFA">
        <w:rPr>
          <w:rFonts w:ascii="Times New Roman" w:hAnsi="Times New Roman"/>
          <w:b/>
          <w:bCs/>
          <w:color w:val="auto"/>
          <w:szCs w:val="23"/>
        </w:rPr>
        <w:t xml:space="preserve">. </w:t>
      </w:r>
      <w:r w:rsidRPr="003C1BFA">
        <w:rPr>
          <w:rFonts w:ascii="Times New Roman" w:hAnsi="Times New Roman"/>
          <w:color w:val="auto"/>
          <w:szCs w:val="23"/>
        </w:rPr>
        <w:t>This is a table containing</w:t>
      </w:r>
      <w:r>
        <w:rPr>
          <w:rFonts w:ascii="Times New Roman" w:hAnsi="Times New Roman"/>
          <w:color w:val="auto"/>
          <w:szCs w:val="23"/>
        </w:rPr>
        <w:t xml:space="preserve"> valuation information </w:t>
      </w:r>
      <w:r w:rsidRPr="003C1BFA">
        <w:rPr>
          <w:rFonts w:ascii="Times New Roman" w:hAnsi="Times New Roman"/>
          <w:color w:val="auto"/>
          <w:szCs w:val="23"/>
        </w:rPr>
        <w:t xml:space="preserve">for each of the points of interest. </w:t>
      </w:r>
      <w:r>
        <w:rPr>
          <w:rFonts w:ascii="Times New Roman" w:hAnsi="Times New Roman"/>
          <w:color w:val="auto"/>
          <w:szCs w:val="23"/>
        </w:rPr>
        <w:t>There must be one row for each watershed in the Watersheds layer</w:t>
      </w:r>
      <w:r w:rsidRPr="003C1BFA">
        <w:rPr>
          <w:rFonts w:ascii="Times New Roman" w:hAnsi="Times New Roman"/>
          <w:color w:val="auto"/>
          <w:szCs w:val="23"/>
        </w:rPr>
        <w:t xml:space="preserve">. </w:t>
      </w:r>
    </w:p>
    <w:p w:rsidR="005A44CB" w:rsidRDefault="005A44CB" w:rsidP="005A44CB">
      <w:pPr>
        <w:pStyle w:val="Default"/>
        <w:jc w:val="both"/>
        <w:rPr>
          <w:rFonts w:ascii="Times New Roman" w:hAnsi="Times New Roman"/>
          <w:color w:val="auto"/>
          <w:szCs w:val="23"/>
        </w:rPr>
      </w:pPr>
    </w:p>
    <w:p w:rsidR="005A44CB" w:rsidRDefault="005A44CB" w:rsidP="005A44CB">
      <w:pPr>
        <w:pStyle w:val="CM48"/>
        <w:jc w:val="both"/>
      </w:pPr>
      <w:r w:rsidRPr="003C1BFA">
        <w:rPr>
          <w:rFonts w:ascii="Times New Roman" w:hAnsi="Times New Roman" w:cs="Times"/>
          <w:szCs w:val="23"/>
          <w:u w:val="single"/>
        </w:rPr>
        <w:t>Name</w:t>
      </w:r>
      <w:r>
        <w:rPr>
          <w:rFonts w:ascii="Times New Roman" w:hAnsi="Times New Roman" w:cs="Times"/>
          <w:szCs w:val="23"/>
        </w:rPr>
        <w:t>: F</w:t>
      </w:r>
      <w:r w:rsidRPr="003C1BFA">
        <w:rPr>
          <w:rFonts w:ascii="Times New Roman" w:hAnsi="Times New Roman" w:cs="Times"/>
          <w:szCs w:val="23"/>
        </w:rPr>
        <w:t>ile can be named anything</w:t>
      </w:r>
      <w:r>
        <w:rPr>
          <w:rFonts w:ascii="Times New Roman" w:hAnsi="Times New Roman" w:cs="Times"/>
          <w:szCs w:val="23"/>
        </w:rPr>
        <w:t>.</w:t>
      </w:r>
      <w:r w:rsidRPr="003C1BFA">
        <w:rPr>
          <w:rFonts w:ascii="Times New Roman" w:hAnsi="Times New Roman" w:cs="Times"/>
          <w:szCs w:val="23"/>
        </w:rPr>
        <w:t xml:space="preserve"> </w:t>
      </w:r>
    </w:p>
    <w:p w:rsidR="005A44CB" w:rsidRDefault="005A44CB" w:rsidP="005A44CB">
      <w:pPr>
        <w:pStyle w:val="CM23"/>
        <w:jc w:val="both"/>
        <w:rPr>
          <w:rFonts w:ascii="Times New Roman" w:hAnsi="Times New Roman" w:cs="Times"/>
          <w:szCs w:val="23"/>
        </w:rPr>
      </w:pPr>
      <w:r w:rsidRPr="003C1BFA">
        <w:rPr>
          <w:rFonts w:ascii="Times New Roman" w:hAnsi="Times New Roman" w:cs="Times"/>
          <w:szCs w:val="23"/>
          <w:u w:val="single"/>
        </w:rPr>
        <w:t xml:space="preserve">File type: </w:t>
      </w:r>
      <w:r w:rsidRPr="003C1BFA">
        <w:rPr>
          <w:rFonts w:ascii="Times New Roman" w:hAnsi="Times New Roman" w:cs="Times"/>
          <w:szCs w:val="23"/>
        </w:rPr>
        <w:t xml:space="preserve">*.dbf </w:t>
      </w:r>
      <w:r>
        <w:rPr>
          <w:rFonts w:ascii="Times New Roman" w:hAnsi="Times New Roman" w:cs="Times"/>
          <w:szCs w:val="23"/>
        </w:rPr>
        <w:t>or *.mdb</w:t>
      </w:r>
    </w:p>
    <w:p w:rsidR="005A44CB" w:rsidRDefault="005A44CB" w:rsidP="005A44CB">
      <w:pPr>
        <w:pStyle w:val="CM23"/>
        <w:jc w:val="both"/>
        <w:rPr>
          <w:rFonts w:ascii="Times New Roman" w:hAnsi="Times New Roman" w:cs="Times"/>
          <w:szCs w:val="23"/>
        </w:rPr>
      </w:pPr>
      <w:r w:rsidRPr="003C1BFA">
        <w:rPr>
          <w:rFonts w:ascii="Times New Roman" w:hAnsi="Times New Roman" w:cs="Times"/>
          <w:szCs w:val="23"/>
          <w:u w:val="single"/>
        </w:rPr>
        <w:t>Rows</w:t>
      </w:r>
      <w:r>
        <w:rPr>
          <w:rFonts w:ascii="Times New Roman" w:hAnsi="Times New Roman" w:cs="Times"/>
          <w:szCs w:val="23"/>
        </w:rPr>
        <w:t>: E</w:t>
      </w:r>
      <w:r w:rsidRPr="003C1BFA">
        <w:rPr>
          <w:rFonts w:ascii="Times New Roman" w:hAnsi="Times New Roman" w:cs="Times"/>
          <w:szCs w:val="23"/>
        </w:rPr>
        <w:t>ach row corresponds to a watershed</w:t>
      </w:r>
      <w:r>
        <w:rPr>
          <w:rFonts w:ascii="Times New Roman" w:hAnsi="Times New Roman" w:cs="Times"/>
          <w:szCs w:val="23"/>
        </w:rPr>
        <w:t>.</w:t>
      </w:r>
    </w:p>
    <w:p w:rsidR="005A44CB" w:rsidRDefault="005A44CB" w:rsidP="005A44CB">
      <w:pPr>
        <w:pStyle w:val="CM23"/>
        <w:jc w:val="both"/>
      </w:pPr>
      <w:r w:rsidRPr="003C1BFA">
        <w:rPr>
          <w:rFonts w:ascii="Times New Roman" w:hAnsi="Times New Roman" w:cs="Times"/>
          <w:szCs w:val="23"/>
          <w:u w:val="single"/>
        </w:rPr>
        <w:t>Columns</w:t>
      </w:r>
      <w:r>
        <w:rPr>
          <w:rFonts w:ascii="Times New Roman" w:hAnsi="Times New Roman" w:cs="Times"/>
          <w:szCs w:val="23"/>
        </w:rPr>
        <w:t>: E</w:t>
      </w:r>
      <w:r w:rsidRPr="003C1BFA">
        <w:rPr>
          <w:rFonts w:ascii="Times New Roman" w:hAnsi="Times New Roman" w:cs="Times"/>
          <w:szCs w:val="23"/>
        </w:rPr>
        <w:t xml:space="preserve">ach column contains a different attribute of each watershed </w:t>
      </w:r>
      <w:r w:rsidRPr="003C1BFA">
        <w:t xml:space="preserve">and must be named as follows: </w:t>
      </w:r>
    </w:p>
    <w:p w:rsidR="005A44CB"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a. </w:t>
      </w:r>
      <w:proofErr w:type="spellStart"/>
      <w:r w:rsidRPr="00D75795">
        <w:rPr>
          <w:rFonts w:ascii="Times New Roman" w:hAnsi="Times New Roman"/>
          <w:i/>
          <w:color w:val="auto"/>
          <w:szCs w:val="23"/>
        </w:rPr>
        <w:t>ws_id</w:t>
      </w:r>
      <w:proofErr w:type="spellEnd"/>
      <w:r>
        <w:rPr>
          <w:rFonts w:ascii="Times New Roman" w:hAnsi="Times New Roman"/>
          <w:color w:val="auto"/>
          <w:szCs w:val="23"/>
        </w:rPr>
        <w:t xml:space="preserve"> (watershed ID): Unique integer value for each watershed, which</w:t>
      </w:r>
      <w:r w:rsidRPr="003C1BFA">
        <w:rPr>
          <w:rFonts w:ascii="Times New Roman" w:hAnsi="Times New Roman"/>
          <w:color w:val="auto"/>
          <w:szCs w:val="23"/>
        </w:rPr>
        <w:t xml:space="preserve"> must correspond to v</w:t>
      </w:r>
      <w:r>
        <w:rPr>
          <w:rFonts w:ascii="Times New Roman" w:hAnsi="Times New Roman"/>
          <w:color w:val="auto"/>
          <w:szCs w:val="23"/>
        </w:rPr>
        <w:t>alues in the W</w:t>
      </w:r>
      <w:r w:rsidRPr="003C1BFA">
        <w:rPr>
          <w:rFonts w:ascii="Times New Roman" w:hAnsi="Times New Roman"/>
          <w:color w:val="auto"/>
          <w:szCs w:val="23"/>
        </w:rPr>
        <w:t>atershed</w:t>
      </w:r>
      <w:r>
        <w:rPr>
          <w:rFonts w:ascii="Times New Roman" w:hAnsi="Times New Roman"/>
          <w:color w:val="auto"/>
          <w:szCs w:val="23"/>
        </w:rPr>
        <w:t>s layer.</w:t>
      </w:r>
    </w:p>
    <w:p w:rsidR="005A44CB" w:rsidRPr="001A5AB5" w:rsidRDefault="005A44CB" w:rsidP="005A44CB">
      <w:pPr>
        <w:pStyle w:val="Default"/>
        <w:ind w:left="720" w:hanging="360"/>
        <w:jc w:val="both"/>
        <w:rPr>
          <w:rFonts w:ascii="Times New Roman" w:hAnsi="Times New Roman"/>
          <w:color w:val="auto"/>
          <w:szCs w:val="23"/>
        </w:rPr>
      </w:pPr>
      <w:r w:rsidRPr="003C1BFA">
        <w:rPr>
          <w:rFonts w:ascii="Times New Roman" w:hAnsi="Times New Roman"/>
          <w:color w:val="auto"/>
          <w:szCs w:val="23"/>
        </w:rPr>
        <w:t xml:space="preserve">b. c. </w:t>
      </w:r>
      <w:proofErr w:type="spellStart"/>
      <w:r>
        <w:rPr>
          <w:rFonts w:ascii="Times New Roman" w:hAnsi="Times New Roman"/>
          <w:i/>
          <w:color w:val="auto"/>
          <w:szCs w:val="23"/>
        </w:rPr>
        <w:t>ann_load</w:t>
      </w:r>
      <w:proofErr w:type="spellEnd"/>
      <w:r>
        <w:rPr>
          <w:rFonts w:ascii="Times New Roman" w:hAnsi="Times New Roman"/>
          <w:color w:val="auto"/>
          <w:szCs w:val="23"/>
        </w:rPr>
        <w:t>: T</w:t>
      </w:r>
      <w:r w:rsidRPr="003C1BFA">
        <w:rPr>
          <w:rFonts w:ascii="Times New Roman" w:hAnsi="Times New Roman"/>
          <w:color w:val="auto"/>
          <w:szCs w:val="23"/>
        </w:rPr>
        <w:t xml:space="preserve">he </w:t>
      </w:r>
      <w:r>
        <w:rPr>
          <w:rFonts w:ascii="Times New Roman" w:hAnsi="Times New Roman"/>
          <w:color w:val="auto"/>
          <w:szCs w:val="23"/>
        </w:rPr>
        <w:t xml:space="preserve">total critical annual nutrient loading allowed for the nutrient </w:t>
      </w:r>
      <w:r w:rsidRPr="003C1BFA">
        <w:rPr>
          <w:rFonts w:ascii="Times New Roman" w:hAnsi="Times New Roman"/>
          <w:color w:val="auto"/>
          <w:szCs w:val="23"/>
        </w:rPr>
        <w:t>of interest at the point of interest.</w:t>
      </w:r>
      <w:r>
        <w:rPr>
          <w:rFonts w:ascii="Times New Roman" w:hAnsi="Times New Roman"/>
          <w:color w:val="auto"/>
          <w:szCs w:val="23"/>
        </w:rPr>
        <w:t xml:space="preserve"> </w:t>
      </w:r>
      <w:proofErr w:type="gramStart"/>
      <w:r>
        <w:rPr>
          <w:rFonts w:ascii="Times New Roman" w:hAnsi="Times New Roman"/>
          <w:color w:val="auto"/>
          <w:szCs w:val="23"/>
        </w:rPr>
        <w:t>Floating point value.</w:t>
      </w:r>
      <w:proofErr w:type="gramEnd"/>
      <w:r>
        <w:rPr>
          <w:rFonts w:ascii="Times New Roman" w:hAnsi="Times New Roman"/>
          <w:color w:val="auto"/>
          <w:szCs w:val="23"/>
        </w:rPr>
        <w:t xml:space="preserve"> It has unit of Kg.yr</w:t>
      </w:r>
      <w:r>
        <w:rPr>
          <w:rFonts w:ascii="Times New Roman" w:hAnsi="Times New Roman"/>
          <w:color w:val="auto"/>
          <w:szCs w:val="23"/>
          <w:vertAlign w:val="superscript"/>
        </w:rPr>
        <w:t>-1</w:t>
      </w:r>
      <w:r>
        <w:rPr>
          <w:rFonts w:ascii="Times New Roman" w:hAnsi="Times New Roman"/>
          <w:color w:val="auto"/>
          <w:szCs w:val="23"/>
        </w:rPr>
        <w:t>.</w:t>
      </w:r>
    </w:p>
    <w:p w:rsidR="005A44CB" w:rsidRDefault="005A44CB" w:rsidP="005A44CB">
      <w:pPr>
        <w:pStyle w:val="Default"/>
        <w:ind w:left="720" w:hanging="360"/>
        <w:jc w:val="both"/>
        <w:rPr>
          <w:rFonts w:ascii="Times New Roman" w:hAnsi="Times New Roman"/>
          <w:color w:val="auto"/>
          <w:szCs w:val="23"/>
        </w:rPr>
      </w:pPr>
      <w:proofErr w:type="gramStart"/>
      <w:r>
        <w:rPr>
          <w:rFonts w:ascii="Times New Roman" w:hAnsi="Times New Roman"/>
          <w:color w:val="auto"/>
          <w:szCs w:val="23"/>
        </w:rPr>
        <w:t>d</w:t>
      </w:r>
      <w:proofErr w:type="gramEnd"/>
      <w:r>
        <w:rPr>
          <w:rFonts w:ascii="Times New Roman" w:hAnsi="Times New Roman"/>
          <w:color w:val="auto"/>
          <w:szCs w:val="23"/>
        </w:rPr>
        <w:t xml:space="preserve">. </w:t>
      </w:r>
      <w:r w:rsidRPr="00D75795">
        <w:rPr>
          <w:rFonts w:ascii="Times New Roman" w:hAnsi="Times New Roman"/>
          <w:i/>
          <w:color w:val="auto"/>
          <w:szCs w:val="23"/>
        </w:rPr>
        <w:t>cost</w:t>
      </w:r>
      <w:r>
        <w:rPr>
          <w:rFonts w:ascii="Times New Roman" w:hAnsi="Times New Roman"/>
          <w:color w:val="auto"/>
          <w:szCs w:val="23"/>
        </w:rPr>
        <w:t>: Annual c</w:t>
      </w:r>
      <w:r w:rsidRPr="003C1BFA">
        <w:rPr>
          <w:rFonts w:ascii="Times New Roman" w:hAnsi="Times New Roman"/>
          <w:color w:val="auto"/>
          <w:szCs w:val="23"/>
        </w:rPr>
        <w:t xml:space="preserve">ost of </w:t>
      </w:r>
      <w:r>
        <w:rPr>
          <w:rFonts w:ascii="Times New Roman" w:hAnsi="Times New Roman"/>
          <w:color w:val="auto"/>
          <w:szCs w:val="23"/>
        </w:rPr>
        <w:t xml:space="preserve">nutrient removal </w:t>
      </w:r>
      <w:r w:rsidRPr="003C1BFA">
        <w:rPr>
          <w:rFonts w:ascii="Times New Roman" w:hAnsi="Times New Roman"/>
          <w:color w:val="auto"/>
          <w:szCs w:val="23"/>
        </w:rPr>
        <w:t>treatment</w:t>
      </w:r>
      <w:r>
        <w:rPr>
          <w:rFonts w:ascii="Times New Roman" w:hAnsi="Times New Roman"/>
          <w:color w:val="auto"/>
          <w:szCs w:val="23"/>
        </w:rPr>
        <w:t xml:space="preserve"> in $ / kg removed.  </w:t>
      </w:r>
      <w:proofErr w:type="gramStart"/>
      <w:r>
        <w:rPr>
          <w:rFonts w:ascii="Times New Roman" w:hAnsi="Times New Roman"/>
          <w:color w:val="auto"/>
          <w:szCs w:val="23"/>
        </w:rPr>
        <w:t>Floating point value.</w:t>
      </w:r>
      <w:proofErr w:type="gramEnd"/>
    </w:p>
    <w:p w:rsidR="005A44CB" w:rsidRDefault="005A44CB" w:rsidP="005A44CB">
      <w:pPr>
        <w:pStyle w:val="Default"/>
        <w:ind w:left="720" w:hanging="360"/>
        <w:jc w:val="both"/>
        <w:rPr>
          <w:rFonts w:ascii="Times New Roman" w:hAnsi="Times New Roman"/>
          <w:color w:val="auto"/>
          <w:szCs w:val="23"/>
        </w:rPr>
      </w:pPr>
      <w:r>
        <w:rPr>
          <w:rFonts w:ascii="Times New Roman" w:hAnsi="Times New Roman"/>
          <w:color w:val="auto"/>
          <w:szCs w:val="23"/>
        </w:rPr>
        <w:t xml:space="preserve">e. </w:t>
      </w:r>
      <w:proofErr w:type="spellStart"/>
      <w:r>
        <w:rPr>
          <w:rFonts w:ascii="Times New Roman" w:hAnsi="Times New Roman"/>
          <w:i/>
          <w:color w:val="auto"/>
          <w:szCs w:val="23"/>
        </w:rPr>
        <w:t>time_span</w:t>
      </w:r>
      <w:proofErr w:type="spellEnd"/>
      <w:r>
        <w:rPr>
          <w:rFonts w:ascii="Times New Roman" w:hAnsi="Times New Roman"/>
          <w:i/>
          <w:color w:val="auto"/>
          <w:szCs w:val="23"/>
        </w:rPr>
        <w:t xml:space="preserve">: </w:t>
      </w:r>
      <w:r>
        <w:rPr>
          <w:rFonts w:ascii="Times New Roman" w:hAnsi="Times New Roman"/>
          <w:color w:val="auto"/>
          <w:szCs w:val="23"/>
        </w:rPr>
        <w:t xml:space="preserve">Number of years for which net present value will be calculated.  </w:t>
      </w:r>
      <w:proofErr w:type="gramStart"/>
      <w:r>
        <w:rPr>
          <w:rFonts w:ascii="Times New Roman" w:hAnsi="Times New Roman"/>
          <w:color w:val="auto"/>
          <w:szCs w:val="23"/>
        </w:rPr>
        <w:t>Integer value.</w:t>
      </w:r>
      <w:proofErr w:type="gramEnd"/>
      <w:r>
        <w:rPr>
          <w:rFonts w:ascii="Times New Roman" w:hAnsi="Times New Roman"/>
          <w:color w:val="auto"/>
          <w:szCs w:val="23"/>
        </w:rPr>
        <w:t xml:space="preserve"> This could be the time span (number of years) of either the same LULC scenario or the water treatment plant life span. </w:t>
      </w:r>
    </w:p>
    <w:p w:rsidR="005A44CB" w:rsidRPr="00AF169C" w:rsidRDefault="005A44CB" w:rsidP="005A44CB">
      <w:pPr>
        <w:pStyle w:val="Default"/>
        <w:ind w:left="720" w:hanging="360"/>
        <w:jc w:val="both"/>
        <w:rPr>
          <w:rFonts w:ascii="Times New Roman" w:hAnsi="Times New Roman"/>
          <w:color w:val="auto"/>
          <w:szCs w:val="23"/>
        </w:rPr>
      </w:pPr>
      <w:proofErr w:type="gramStart"/>
      <w:r>
        <w:rPr>
          <w:rFonts w:ascii="Times New Roman" w:hAnsi="Times New Roman"/>
          <w:color w:val="auto"/>
          <w:szCs w:val="23"/>
        </w:rPr>
        <w:t>f</w:t>
      </w:r>
      <w:proofErr w:type="gramEnd"/>
      <w:r>
        <w:rPr>
          <w:rFonts w:ascii="Times New Roman" w:hAnsi="Times New Roman"/>
          <w:color w:val="auto"/>
          <w:szCs w:val="23"/>
        </w:rPr>
        <w:t xml:space="preserve">. </w:t>
      </w:r>
      <w:r>
        <w:rPr>
          <w:rFonts w:ascii="Times New Roman" w:hAnsi="Times New Roman"/>
          <w:i/>
          <w:color w:val="auto"/>
          <w:szCs w:val="23"/>
        </w:rPr>
        <w:t xml:space="preserve">discount: </w:t>
      </w:r>
      <w:r>
        <w:rPr>
          <w:rFonts w:ascii="Times New Roman" w:hAnsi="Times New Roman"/>
          <w:color w:val="auto"/>
          <w:szCs w:val="23"/>
        </w:rPr>
        <w:t xml:space="preserve">The rate of discount over the time span, used in net present value calculations.  </w:t>
      </w:r>
      <w:proofErr w:type="gramStart"/>
      <w:r>
        <w:rPr>
          <w:rFonts w:ascii="Times New Roman" w:hAnsi="Times New Roman"/>
          <w:color w:val="auto"/>
          <w:szCs w:val="23"/>
        </w:rPr>
        <w:t>Floating point value.</w:t>
      </w:r>
      <w:proofErr w:type="gramEnd"/>
    </w:p>
    <w:p w:rsidR="005A44CB" w:rsidRDefault="005A44CB" w:rsidP="005A44CB">
      <w:pPr>
        <w:pStyle w:val="Default"/>
        <w:jc w:val="both"/>
        <w:rPr>
          <w:rFonts w:ascii="Times New Roman" w:hAnsi="Times New Roman"/>
          <w:color w:val="auto"/>
          <w:szCs w:val="23"/>
        </w:rPr>
      </w:pPr>
    </w:p>
    <w:p w:rsidR="005A44CB" w:rsidRDefault="005A44CB" w:rsidP="005A44CB">
      <w:pPr>
        <w:pStyle w:val="Default"/>
        <w:jc w:val="both"/>
        <w:rPr>
          <w:rFonts w:ascii="Times New Roman" w:hAnsi="Times New Roman"/>
          <w:b/>
          <w:bCs/>
          <w:color w:val="auto"/>
          <w:szCs w:val="23"/>
        </w:rPr>
      </w:pPr>
      <w:r w:rsidRPr="003C1BFA">
        <w:rPr>
          <w:rFonts w:ascii="Times New Roman" w:hAnsi="Times New Roman"/>
          <w:b/>
          <w:bCs/>
          <w:color w:val="auto"/>
          <w:szCs w:val="23"/>
          <w:u w:val="single"/>
        </w:rPr>
        <w:t>Sample data set</w:t>
      </w:r>
      <w:r w:rsidRPr="00F20715">
        <w:rPr>
          <w:rFonts w:ascii="Times New Roman" w:hAnsi="Times New Roman"/>
          <w:bCs/>
          <w:color w:val="auto"/>
          <w:szCs w:val="23"/>
        </w:rPr>
        <w:t xml:space="preserve">: </w:t>
      </w:r>
      <w:r w:rsidRPr="003C1BFA">
        <w:rPr>
          <w:rFonts w:ascii="Times New Roman" w:hAnsi="Times New Roman"/>
          <w:color w:val="auto"/>
          <w:szCs w:val="23"/>
        </w:rPr>
        <w:t>\InVEST\Base_Data\</w:t>
      </w:r>
      <w:r>
        <w:rPr>
          <w:rFonts w:ascii="Times New Roman" w:hAnsi="Times New Roman"/>
          <w:color w:val="auto"/>
          <w:szCs w:val="23"/>
        </w:rPr>
        <w:t>Freshwater\</w:t>
      </w:r>
      <w:r w:rsidRPr="003C1BFA">
        <w:rPr>
          <w:rFonts w:ascii="Times New Roman" w:hAnsi="Times New Roman"/>
          <w:color w:val="auto"/>
          <w:szCs w:val="23"/>
        </w:rPr>
        <w:t>Water_Tables.mdb\</w:t>
      </w:r>
      <w:r w:rsidRPr="003C1BFA">
        <w:rPr>
          <w:rFonts w:ascii="Times New Roman" w:hAnsi="Times New Roman"/>
          <w:b/>
          <w:bCs/>
          <w:color w:val="auto"/>
          <w:szCs w:val="23"/>
        </w:rPr>
        <w:t>Water</w:t>
      </w:r>
      <w:r>
        <w:rPr>
          <w:rFonts w:ascii="Times New Roman" w:hAnsi="Times New Roman"/>
          <w:b/>
          <w:bCs/>
          <w:color w:val="auto"/>
          <w:szCs w:val="23"/>
        </w:rPr>
        <w:t>_</w:t>
      </w:r>
      <w:r w:rsidRPr="003C1BFA">
        <w:rPr>
          <w:rFonts w:ascii="Times New Roman" w:hAnsi="Times New Roman"/>
          <w:b/>
          <w:bCs/>
          <w:color w:val="auto"/>
          <w:szCs w:val="23"/>
        </w:rPr>
        <w:t>Purification</w:t>
      </w:r>
      <w:r>
        <w:rPr>
          <w:rFonts w:ascii="Times New Roman" w:hAnsi="Times New Roman"/>
          <w:b/>
          <w:bCs/>
          <w:color w:val="auto"/>
          <w:szCs w:val="23"/>
        </w:rPr>
        <w:t>_Valuation</w:t>
      </w:r>
      <w:r w:rsidRPr="003C1BFA">
        <w:rPr>
          <w:rFonts w:ascii="Times New Roman" w:hAnsi="Times New Roman"/>
          <w:b/>
          <w:bCs/>
          <w:color w:val="auto"/>
          <w:szCs w:val="23"/>
        </w:rPr>
        <w:t xml:space="preserve"> </w:t>
      </w:r>
    </w:p>
    <w:p w:rsidR="005A44CB" w:rsidRDefault="005A44CB" w:rsidP="005A44CB">
      <w:pPr>
        <w:pStyle w:val="Default"/>
        <w:jc w:val="both"/>
        <w:rPr>
          <w:rFonts w:ascii="Times New Roman" w:hAnsi="Times New Roman"/>
          <w:b/>
          <w:bCs/>
          <w:color w:val="auto"/>
          <w:szCs w:val="23"/>
        </w:rPr>
      </w:pPr>
    </w:p>
    <w:p w:rsidR="005A44CB" w:rsidRDefault="005A44CB" w:rsidP="005A44CB">
      <w:pPr>
        <w:pStyle w:val="Default"/>
        <w:jc w:val="both"/>
        <w:rPr>
          <w:rFonts w:ascii="Times New Roman" w:hAnsi="Times New Roman"/>
          <w:b/>
          <w:bCs/>
          <w:color w:val="auto"/>
          <w:szCs w:val="23"/>
        </w:rPr>
      </w:pPr>
    </w:p>
    <w:tbl>
      <w:tblPr>
        <w:tblW w:w="6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6"/>
        <w:gridCol w:w="960"/>
        <w:gridCol w:w="1270"/>
        <w:gridCol w:w="960"/>
        <w:gridCol w:w="1404"/>
        <w:gridCol w:w="1216"/>
      </w:tblGrid>
      <w:tr w:rsidR="005A44CB" w:rsidRPr="00914413" w:rsidTr="008B3E1B">
        <w:trPr>
          <w:trHeight w:val="255"/>
          <w:jc w:val="center"/>
        </w:trPr>
        <w:tc>
          <w:tcPr>
            <w:tcW w:w="1136" w:type="dxa"/>
            <w:shd w:val="clear" w:color="auto" w:fill="00CCFF"/>
            <w:noWrap/>
            <w:vAlign w:val="bottom"/>
          </w:tcPr>
          <w:p w:rsidR="005A44CB" w:rsidRPr="00914413" w:rsidRDefault="005A44CB" w:rsidP="008B3E1B">
            <w:pPr>
              <w:jc w:val="center"/>
              <w:rPr>
                <w:rFonts w:ascii="MS Sans Serif" w:hAnsi="MS Sans Serif"/>
                <w:b/>
                <w:bCs/>
              </w:rPr>
            </w:pPr>
            <w:proofErr w:type="spellStart"/>
            <w:r w:rsidRPr="00914413">
              <w:rPr>
                <w:rFonts w:ascii="MS Sans Serif" w:hAnsi="MS Sans Serif"/>
                <w:b/>
                <w:bCs/>
              </w:rPr>
              <w:t>ws_id</w:t>
            </w:r>
            <w:proofErr w:type="spellEnd"/>
          </w:p>
        </w:tc>
        <w:tc>
          <w:tcPr>
            <w:tcW w:w="960" w:type="dxa"/>
            <w:shd w:val="clear" w:color="auto" w:fill="00CCFF"/>
            <w:noWrap/>
            <w:vAlign w:val="bottom"/>
          </w:tcPr>
          <w:p w:rsidR="005A44CB" w:rsidRPr="00914413" w:rsidRDefault="005A44CB" w:rsidP="008B3E1B">
            <w:pPr>
              <w:jc w:val="center"/>
              <w:rPr>
                <w:rFonts w:ascii="MS Sans Serif" w:hAnsi="MS Sans Serif"/>
                <w:b/>
                <w:bCs/>
              </w:rPr>
            </w:pPr>
            <w:proofErr w:type="spellStart"/>
            <w:r w:rsidRPr="00914413">
              <w:rPr>
                <w:rFonts w:ascii="MS Sans Serif" w:hAnsi="MS Sans Serif"/>
                <w:b/>
                <w:bCs/>
              </w:rPr>
              <w:t>calib</w:t>
            </w:r>
            <w:proofErr w:type="spellEnd"/>
          </w:p>
        </w:tc>
        <w:tc>
          <w:tcPr>
            <w:tcW w:w="1096" w:type="dxa"/>
            <w:shd w:val="clear" w:color="auto" w:fill="00CCFF"/>
            <w:vAlign w:val="bottom"/>
          </w:tcPr>
          <w:p w:rsidR="005A44CB" w:rsidRPr="00914413" w:rsidRDefault="005A44CB" w:rsidP="008B3E1B">
            <w:pPr>
              <w:jc w:val="center"/>
              <w:rPr>
                <w:rFonts w:ascii="MS Sans Serif" w:hAnsi="MS Sans Serif"/>
                <w:b/>
                <w:bCs/>
              </w:rPr>
            </w:pPr>
            <w:proofErr w:type="spellStart"/>
            <w:r w:rsidRPr="00914413">
              <w:rPr>
                <w:rFonts w:ascii="MS Sans Serif" w:hAnsi="MS Sans Serif"/>
                <w:b/>
                <w:bCs/>
              </w:rPr>
              <w:t>ann_load</w:t>
            </w:r>
            <w:proofErr w:type="spellEnd"/>
          </w:p>
        </w:tc>
        <w:tc>
          <w:tcPr>
            <w:tcW w:w="960" w:type="dxa"/>
            <w:shd w:val="clear" w:color="auto" w:fill="00CCFF"/>
            <w:noWrap/>
            <w:vAlign w:val="bottom"/>
          </w:tcPr>
          <w:p w:rsidR="005A44CB" w:rsidRPr="00914413" w:rsidRDefault="005A44CB" w:rsidP="008B3E1B">
            <w:pPr>
              <w:jc w:val="center"/>
              <w:rPr>
                <w:rFonts w:ascii="MS Sans Serif" w:hAnsi="MS Sans Serif"/>
                <w:b/>
                <w:bCs/>
              </w:rPr>
            </w:pPr>
            <w:r w:rsidRPr="00914413">
              <w:rPr>
                <w:rFonts w:ascii="MS Sans Serif" w:hAnsi="MS Sans Serif"/>
                <w:b/>
                <w:bCs/>
              </w:rPr>
              <w:t>cost</w:t>
            </w:r>
          </w:p>
        </w:tc>
        <w:tc>
          <w:tcPr>
            <w:tcW w:w="1203" w:type="dxa"/>
            <w:shd w:val="clear" w:color="auto" w:fill="00CCFF"/>
            <w:noWrap/>
            <w:vAlign w:val="bottom"/>
          </w:tcPr>
          <w:p w:rsidR="005A44CB" w:rsidRPr="00914413" w:rsidRDefault="005A44CB" w:rsidP="008B3E1B">
            <w:pPr>
              <w:jc w:val="center"/>
              <w:rPr>
                <w:rFonts w:ascii="MS Sans Serif" w:hAnsi="MS Sans Serif"/>
                <w:b/>
                <w:bCs/>
              </w:rPr>
            </w:pPr>
            <w:proofErr w:type="spellStart"/>
            <w:r w:rsidRPr="00914413">
              <w:rPr>
                <w:rFonts w:ascii="MS Sans Serif" w:hAnsi="MS Sans Serif"/>
                <w:b/>
                <w:bCs/>
              </w:rPr>
              <w:t>time_span</w:t>
            </w:r>
            <w:proofErr w:type="spellEnd"/>
          </w:p>
        </w:tc>
        <w:tc>
          <w:tcPr>
            <w:tcW w:w="1030" w:type="dxa"/>
            <w:shd w:val="clear" w:color="auto" w:fill="00CCFF"/>
            <w:noWrap/>
            <w:vAlign w:val="bottom"/>
          </w:tcPr>
          <w:p w:rsidR="005A44CB" w:rsidRPr="00914413" w:rsidRDefault="005A44CB" w:rsidP="008B3E1B">
            <w:pPr>
              <w:jc w:val="center"/>
              <w:rPr>
                <w:rFonts w:ascii="MS Sans Serif" w:hAnsi="MS Sans Serif"/>
                <w:b/>
                <w:bCs/>
              </w:rPr>
            </w:pPr>
            <w:r w:rsidRPr="00914413">
              <w:rPr>
                <w:rFonts w:ascii="MS Sans Serif" w:hAnsi="MS Sans Serif"/>
                <w:b/>
                <w:bCs/>
              </w:rPr>
              <w:t>discount</w:t>
            </w:r>
          </w:p>
        </w:tc>
      </w:tr>
      <w:tr w:rsidR="005A44CB" w:rsidRPr="00E05542" w:rsidTr="008B3E1B">
        <w:trPr>
          <w:trHeight w:val="255"/>
          <w:jc w:val="center"/>
        </w:trPr>
        <w:tc>
          <w:tcPr>
            <w:tcW w:w="1136" w:type="dxa"/>
            <w:tcBorders>
              <w:bottom w:val="single" w:sz="4" w:space="0" w:color="auto"/>
            </w:tcBorders>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0</w:t>
            </w:r>
          </w:p>
        </w:tc>
        <w:tc>
          <w:tcPr>
            <w:tcW w:w="960" w:type="dxa"/>
            <w:tcBorders>
              <w:bottom w:val="single" w:sz="4" w:space="0" w:color="auto"/>
            </w:tcBorders>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1</w:t>
            </w:r>
          </w:p>
        </w:tc>
        <w:tc>
          <w:tcPr>
            <w:tcW w:w="1096" w:type="dxa"/>
            <w:tcBorders>
              <w:bottom w:val="single" w:sz="4" w:space="0" w:color="auto"/>
            </w:tcBorders>
            <w:vAlign w:val="bottom"/>
          </w:tcPr>
          <w:p w:rsidR="005A44CB" w:rsidRPr="00E05542" w:rsidRDefault="005A44CB" w:rsidP="008B3E1B">
            <w:pPr>
              <w:jc w:val="center"/>
              <w:rPr>
                <w:rFonts w:ascii="MS Sans Serif" w:hAnsi="MS Sans Serif"/>
              </w:rPr>
            </w:pPr>
            <w:r w:rsidRPr="00E05542">
              <w:rPr>
                <w:rFonts w:ascii="MS Sans Serif" w:hAnsi="MS Sans Serif"/>
              </w:rPr>
              <w:t>50</w:t>
            </w:r>
          </w:p>
        </w:tc>
        <w:tc>
          <w:tcPr>
            <w:tcW w:w="960" w:type="dxa"/>
            <w:tcBorders>
              <w:bottom w:val="single" w:sz="4" w:space="0" w:color="auto"/>
            </w:tcBorders>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24</w:t>
            </w:r>
          </w:p>
        </w:tc>
        <w:tc>
          <w:tcPr>
            <w:tcW w:w="1203" w:type="dxa"/>
            <w:tcBorders>
              <w:bottom w:val="single" w:sz="4" w:space="0" w:color="auto"/>
            </w:tcBorders>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15</w:t>
            </w:r>
          </w:p>
        </w:tc>
        <w:tc>
          <w:tcPr>
            <w:tcW w:w="1030" w:type="dxa"/>
            <w:tcBorders>
              <w:bottom w:val="single" w:sz="4" w:space="0" w:color="auto"/>
            </w:tcBorders>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5</w:t>
            </w:r>
          </w:p>
        </w:tc>
      </w:tr>
      <w:tr w:rsidR="005A44CB" w:rsidRPr="00E05542" w:rsidTr="008B3E1B">
        <w:trPr>
          <w:trHeight w:val="255"/>
          <w:jc w:val="center"/>
        </w:trPr>
        <w:tc>
          <w:tcPr>
            <w:tcW w:w="1136" w:type="dxa"/>
            <w:shd w:val="clear" w:color="auto" w:fill="DDDDDD"/>
            <w:noWrap/>
            <w:vAlign w:val="bottom"/>
          </w:tcPr>
          <w:p w:rsidR="005A44CB" w:rsidRPr="00E05542" w:rsidRDefault="005A44CB" w:rsidP="008B3E1B">
            <w:pPr>
              <w:jc w:val="center"/>
              <w:rPr>
                <w:rFonts w:ascii="MS Sans Serif" w:hAnsi="MS Sans Serif"/>
              </w:rPr>
            </w:pPr>
            <w:r w:rsidRPr="00E05542">
              <w:rPr>
                <w:rFonts w:ascii="MS Sans Serif" w:hAnsi="MS Sans Serif"/>
              </w:rPr>
              <w:t>1</w:t>
            </w:r>
          </w:p>
        </w:tc>
        <w:tc>
          <w:tcPr>
            <w:tcW w:w="960" w:type="dxa"/>
            <w:shd w:val="clear" w:color="auto" w:fill="DDDDDD"/>
            <w:noWrap/>
            <w:vAlign w:val="bottom"/>
          </w:tcPr>
          <w:p w:rsidR="005A44CB" w:rsidRPr="00E05542" w:rsidRDefault="005A44CB" w:rsidP="008B3E1B">
            <w:pPr>
              <w:jc w:val="center"/>
              <w:rPr>
                <w:rFonts w:ascii="MS Sans Serif" w:hAnsi="MS Sans Serif"/>
              </w:rPr>
            </w:pPr>
            <w:r w:rsidRPr="00E05542">
              <w:rPr>
                <w:rFonts w:ascii="MS Sans Serif" w:hAnsi="MS Sans Serif"/>
              </w:rPr>
              <w:t>1</w:t>
            </w:r>
          </w:p>
        </w:tc>
        <w:tc>
          <w:tcPr>
            <w:tcW w:w="1096" w:type="dxa"/>
            <w:shd w:val="clear" w:color="auto" w:fill="DDDDDD"/>
            <w:vAlign w:val="bottom"/>
          </w:tcPr>
          <w:p w:rsidR="005A44CB" w:rsidRPr="00E05542" w:rsidRDefault="005A44CB" w:rsidP="008B3E1B">
            <w:pPr>
              <w:jc w:val="center"/>
              <w:rPr>
                <w:rFonts w:ascii="MS Sans Serif" w:hAnsi="MS Sans Serif"/>
              </w:rPr>
            </w:pPr>
            <w:r>
              <w:rPr>
                <w:rFonts w:ascii="MS Sans Serif" w:hAnsi="MS Sans Serif"/>
              </w:rPr>
              <w:t>77</w:t>
            </w:r>
          </w:p>
        </w:tc>
        <w:tc>
          <w:tcPr>
            <w:tcW w:w="960" w:type="dxa"/>
            <w:shd w:val="clear" w:color="auto" w:fill="DDDDDD"/>
            <w:noWrap/>
            <w:vAlign w:val="bottom"/>
          </w:tcPr>
          <w:p w:rsidR="005A44CB" w:rsidRPr="00E05542" w:rsidRDefault="005A44CB" w:rsidP="008B3E1B">
            <w:pPr>
              <w:jc w:val="center"/>
              <w:rPr>
                <w:rFonts w:ascii="MS Sans Serif" w:hAnsi="MS Sans Serif"/>
              </w:rPr>
            </w:pPr>
            <w:r w:rsidRPr="00E05542">
              <w:rPr>
                <w:rFonts w:ascii="MS Sans Serif" w:hAnsi="MS Sans Serif"/>
              </w:rPr>
              <w:t>24</w:t>
            </w:r>
          </w:p>
        </w:tc>
        <w:tc>
          <w:tcPr>
            <w:tcW w:w="1203" w:type="dxa"/>
            <w:shd w:val="clear" w:color="auto" w:fill="DDDDDD"/>
            <w:noWrap/>
            <w:vAlign w:val="bottom"/>
          </w:tcPr>
          <w:p w:rsidR="005A44CB" w:rsidRPr="00E05542" w:rsidRDefault="005A44CB" w:rsidP="008B3E1B">
            <w:pPr>
              <w:jc w:val="center"/>
              <w:rPr>
                <w:rFonts w:ascii="MS Sans Serif" w:hAnsi="MS Sans Serif"/>
              </w:rPr>
            </w:pPr>
            <w:r>
              <w:rPr>
                <w:rFonts w:ascii="MS Sans Serif" w:hAnsi="MS Sans Serif"/>
              </w:rPr>
              <w:t>25</w:t>
            </w:r>
          </w:p>
        </w:tc>
        <w:tc>
          <w:tcPr>
            <w:tcW w:w="1030" w:type="dxa"/>
            <w:shd w:val="clear" w:color="auto" w:fill="DDDDDD"/>
            <w:noWrap/>
            <w:vAlign w:val="bottom"/>
          </w:tcPr>
          <w:p w:rsidR="005A44CB" w:rsidRPr="00E05542" w:rsidRDefault="005A44CB" w:rsidP="008B3E1B">
            <w:pPr>
              <w:jc w:val="center"/>
              <w:rPr>
                <w:rFonts w:ascii="MS Sans Serif" w:hAnsi="MS Sans Serif"/>
              </w:rPr>
            </w:pPr>
            <w:r w:rsidRPr="00E05542">
              <w:rPr>
                <w:rFonts w:ascii="MS Sans Serif" w:hAnsi="MS Sans Serif"/>
              </w:rPr>
              <w:t>5</w:t>
            </w:r>
          </w:p>
        </w:tc>
      </w:tr>
      <w:tr w:rsidR="005A44CB" w:rsidRPr="00E05542" w:rsidTr="008B3E1B">
        <w:trPr>
          <w:trHeight w:val="255"/>
          <w:jc w:val="center"/>
        </w:trPr>
        <w:tc>
          <w:tcPr>
            <w:tcW w:w="1136" w:type="dxa"/>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2</w:t>
            </w:r>
          </w:p>
        </w:tc>
        <w:tc>
          <w:tcPr>
            <w:tcW w:w="960" w:type="dxa"/>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1</w:t>
            </w:r>
          </w:p>
        </w:tc>
        <w:tc>
          <w:tcPr>
            <w:tcW w:w="1096" w:type="dxa"/>
            <w:vAlign w:val="bottom"/>
          </w:tcPr>
          <w:p w:rsidR="005A44CB" w:rsidRPr="00E05542" w:rsidRDefault="005A44CB" w:rsidP="008B3E1B">
            <w:pPr>
              <w:jc w:val="center"/>
              <w:rPr>
                <w:rFonts w:ascii="MS Sans Serif" w:hAnsi="MS Sans Serif"/>
              </w:rPr>
            </w:pPr>
            <w:r>
              <w:rPr>
                <w:rFonts w:ascii="MS Sans Serif" w:hAnsi="MS Sans Serif"/>
              </w:rPr>
              <w:t>31</w:t>
            </w:r>
          </w:p>
        </w:tc>
        <w:tc>
          <w:tcPr>
            <w:tcW w:w="960" w:type="dxa"/>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24</w:t>
            </w:r>
          </w:p>
        </w:tc>
        <w:tc>
          <w:tcPr>
            <w:tcW w:w="1203" w:type="dxa"/>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15</w:t>
            </w:r>
          </w:p>
        </w:tc>
        <w:tc>
          <w:tcPr>
            <w:tcW w:w="1030" w:type="dxa"/>
            <w:shd w:val="clear" w:color="auto" w:fill="auto"/>
            <w:noWrap/>
            <w:vAlign w:val="bottom"/>
          </w:tcPr>
          <w:p w:rsidR="005A44CB" w:rsidRPr="00E05542" w:rsidRDefault="005A44CB" w:rsidP="008B3E1B">
            <w:pPr>
              <w:jc w:val="center"/>
              <w:rPr>
                <w:rFonts w:ascii="MS Sans Serif" w:hAnsi="MS Sans Serif"/>
              </w:rPr>
            </w:pPr>
            <w:r w:rsidRPr="00E05542">
              <w:rPr>
                <w:rFonts w:ascii="MS Sans Serif" w:hAnsi="MS Sans Serif"/>
              </w:rPr>
              <w:t>5</w:t>
            </w:r>
          </w:p>
        </w:tc>
      </w:tr>
    </w:tbl>
    <w:p w:rsidR="005A44CB" w:rsidRDefault="005A44CB" w:rsidP="005A44CB">
      <w:pPr>
        <w:pStyle w:val="Default"/>
        <w:jc w:val="both"/>
        <w:rPr>
          <w:rFonts w:ascii="Times New Roman" w:hAnsi="Times New Roman"/>
          <w:b/>
          <w:bCs/>
          <w:color w:val="auto"/>
          <w:szCs w:val="23"/>
        </w:rPr>
      </w:pPr>
    </w:p>
    <w:p w:rsidR="005A44CB" w:rsidRDefault="005A44CB" w:rsidP="005A44CB">
      <w:pPr>
        <w:widowControl w:val="0"/>
        <w:autoSpaceDE w:val="0"/>
        <w:autoSpaceDN w:val="0"/>
        <w:adjustRightInd w:val="0"/>
        <w:jc w:val="both"/>
        <w:rPr>
          <w:b/>
          <w:bCs/>
        </w:rPr>
      </w:pPr>
    </w:p>
    <w:p w:rsidR="005A44CB" w:rsidRDefault="005A44CB" w:rsidP="005A44CB">
      <w:pPr>
        <w:widowControl w:val="0"/>
        <w:autoSpaceDE w:val="0"/>
        <w:autoSpaceDN w:val="0"/>
        <w:adjustRightInd w:val="0"/>
        <w:jc w:val="both"/>
      </w:pPr>
      <w:r>
        <w:rPr>
          <w:b/>
          <w:bCs/>
        </w:rPr>
        <w:t xml:space="preserve">12.  Water Purification threshold table. </w:t>
      </w:r>
      <w:proofErr w:type="gramStart"/>
      <w:r>
        <w:t>A table containing annual nutrient load threshold information for each of the points of interest.</w:t>
      </w:r>
      <w:proofErr w:type="gramEnd"/>
      <w:r>
        <w:t xml:space="preserve"> There must be one row for each watershed in the Watersheds layer. </w:t>
      </w:r>
    </w:p>
    <w:p w:rsidR="005A44CB" w:rsidRDefault="005A44CB" w:rsidP="005A44CB">
      <w:pPr>
        <w:widowControl w:val="0"/>
        <w:autoSpaceDE w:val="0"/>
        <w:autoSpaceDN w:val="0"/>
        <w:adjustRightInd w:val="0"/>
        <w:jc w:val="both"/>
      </w:pPr>
    </w:p>
    <w:p w:rsidR="005A44CB" w:rsidRDefault="005A44CB" w:rsidP="005A44CB">
      <w:pPr>
        <w:widowControl w:val="0"/>
        <w:autoSpaceDE w:val="0"/>
        <w:autoSpaceDN w:val="0"/>
        <w:adjustRightInd w:val="0"/>
        <w:spacing w:line="276" w:lineRule="atLeast"/>
        <w:jc w:val="both"/>
        <w:rPr>
          <w:rFonts w:ascii="Times" w:hAnsi="Times" w:cs="Times"/>
        </w:rPr>
      </w:pPr>
      <w:r>
        <w:rPr>
          <w:u w:val="single"/>
        </w:rPr>
        <w:t>Name</w:t>
      </w:r>
      <w:r>
        <w:t xml:space="preserve">: File can be named anything. </w:t>
      </w:r>
    </w:p>
    <w:p w:rsidR="005A44CB" w:rsidRDefault="005A44CB" w:rsidP="005A44CB">
      <w:pPr>
        <w:widowControl w:val="0"/>
        <w:autoSpaceDE w:val="0"/>
        <w:autoSpaceDN w:val="0"/>
        <w:adjustRightInd w:val="0"/>
        <w:spacing w:line="276" w:lineRule="atLeast"/>
        <w:jc w:val="both"/>
      </w:pPr>
      <w:r>
        <w:rPr>
          <w:u w:val="single"/>
        </w:rPr>
        <w:t>File type: *</w:t>
      </w:r>
      <w:r>
        <w:t>.</w:t>
      </w:r>
      <w:proofErr w:type="gramStart"/>
      <w:r>
        <w:t>dbf  or</w:t>
      </w:r>
      <w:proofErr w:type="gramEnd"/>
      <w:r>
        <w:t xml:space="preserve"> *.mdb</w:t>
      </w:r>
    </w:p>
    <w:p w:rsidR="005A44CB" w:rsidRDefault="005A44CB" w:rsidP="005A44CB">
      <w:pPr>
        <w:widowControl w:val="0"/>
        <w:autoSpaceDE w:val="0"/>
        <w:autoSpaceDN w:val="0"/>
        <w:adjustRightInd w:val="0"/>
        <w:spacing w:line="276" w:lineRule="atLeast"/>
        <w:jc w:val="both"/>
      </w:pPr>
      <w:r>
        <w:rPr>
          <w:u w:val="single"/>
        </w:rPr>
        <w:t>Rows</w:t>
      </w:r>
      <w:r>
        <w:t>: Each row corresponds to a watershed.</w:t>
      </w:r>
    </w:p>
    <w:p w:rsidR="005A44CB" w:rsidRDefault="005A44CB" w:rsidP="005A44CB">
      <w:pPr>
        <w:widowControl w:val="0"/>
        <w:autoSpaceDE w:val="0"/>
        <w:autoSpaceDN w:val="0"/>
        <w:adjustRightInd w:val="0"/>
        <w:spacing w:line="276" w:lineRule="atLeast"/>
        <w:jc w:val="both"/>
        <w:rPr>
          <w:rFonts w:ascii="Times" w:hAnsi="Times" w:cs="Times"/>
        </w:rPr>
      </w:pPr>
      <w:r>
        <w:rPr>
          <w:u w:val="single"/>
        </w:rPr>
        <w:t>Columns</w:t>
      </w:r>
      <w:r>
        <w:t xml:space="preserve">: Each column contains a different attribute of each watershed </w:t>
      </w:r>
      <w:r>
        <w:rPr>
          <w:rFonts w:ascii="Times" w:hAnsi="Times" w:cs="Times"/>
        </w:rPr>
        <w:t xml:space="preserve">and must be named as follows: </w:t>
      </w:r>
    </w:p>
    <w:p w:rsidR="005A44CB" w:rsidRDefault="005A44CB" w:rsidP="005A44CB">
      <w:pPr>
        <w:widowControl w:val="0"/>
        <w:autoSpaceDE w:val="0"/>
        <w:autoSpaceDN w:val="0"/>
        <w:adjustRightInd w:val="0"/>
        <w:ind w:left="720" w:hanging="360"/>
        <w:jc w:val="both"/>
      </w:pPr>
      <w:r>
        <w:t xml:space="preserve">a. </w:t>
      </w:r>
      <w:proofErr w:type="spellStart"/>
      <w:r>
        <w:rPr>
          <w:i/>
          <w:iCs/>
        </w:rPr>
        <w:t>ws_id</w:t>
      </w:r>
      <w:proofErr w:type="spellEnd"/>
      <w:r>
        <w:t xml:space="preserve"> (watershed ID): Unique integer value for each watershed, which must correspond to values in the Watersheds layer.</w:t>
      </w:r>
    </w:p>
    <w:p w:rsidR="005A44CB" w:rsidRDefault="005A44CB" w:rsidP="005A44CB">
      <w:pPr>
        <w:widowControl w:val="0"/>
        <w:autoSpaceDE w:val="0"/>
        <w:autoSpaceDN w:val="0"/>
        <w:adjustRightInd w:val="0"/>
        <w:ind w:left="720" w:hanging="360"/>
        <w:jc w:val="both"/>
      </w:pPr>
      <w:r>
        <w:t xml:space="preserve">b. </w:t>
      </w:r>
      <w:proofErr w:type="spellStart"/>
      <w:r w:rsidRPr="00C731F0">
        <w:rPr>
          <w:i/>
        </w:rPr>
        <w:t>thresh_n</w:t>
      </w:r>
      <w:proofErr w:type="spellEnd"/>
      <w:r>
        <w:rPr>
          <w:i/>
        </w:rPr>
        <w:t xml:space="preserve"> </w:t>
      </w:r>
      <w:r w:rsidRPr="00C731F0">
        <w:rPr>
          <w:i/>
        </w:rPr>
        <w:t>/</w:t>
      </w:r>
      <w:r>
        <w:rPr>
          <w:i/>
        </w:rPr>
        <w:t xml:space="preserve"> </w:t>
      </w:r>
      <w:proofErr w:type="spellStart"/>
      <w:r w:rsidRPr="00C731F0">
        <w:rPr>
          <w:i/>
        </w:rPr>
        <w:t>thresh_p</w:t>
      </w:r>
      <w:proofErr w:type="spellEnd"/>
      <w:r>
        <w:t xml:space="preserve">: The total critical annual nutrient loading allowed for the nutrient of interest at the point of interest. </w:t>
      </w:r>
      <w:proofErr w:type="gramStart"/>
      <w:r>
        <w:t>Floating point value.</w:t>
      </w:r>
      <w:proofErr w:type="gramEnd"/>
      <w:r>
        <w:t xml:space="preserve"> It has unit of Kg.yr</w:t>
      </w:r>
      <w:r>
        <w:rPr>
          <w:vertAlign w:val="superscript"/>
        </w:rPr>
        <w:t>-1</w:t>
      </w:r>
      <w:r>
        <w:t>.</w:t>
      </w:r>
    </w:p>
    <w:p w:rsidR="005A44CB" w:rsidRDefault="005A44CB" w:rsidP="005A44CB">
      <w:pPr>
        <w:widowControl w:val="0"/>
        <w:autoSpaceDE w:val="0"/>
        <w:autoSpaceDN w:val="0"/>
        <w:adjustRightInd w:val="0"/>
        <w:rPr>
          <w:rFonts w:ascii="Arial" w:hAnsi="Arial" w:cs="Arial"/>
          <w:sz w:val="20"/>
          <w:szCs w:val="20"/>
        </w:rPr>
      </w:pPr>
    </w:p>
    <w:p w:rsidR="005A44CB" w:rsidRDefault="005A44CB" w:rsidP="005A44CB">
      <w:pPr>
        <w:widowControl w:val="0"/>
        <w:autoSpaceDE w:val="0"/>
        <w:autoSpaceDN w:val="0"/>
        <w:adjustRightInd w:val="0"/>
        <w:rPr>
          <w:b/>
          <w:bCs/>
        </w:rPr>
      </w:pPr>
      <w:r>
        <w:rPr>
          <w:b/>
          <w:bCs/>
          <w:u w:val="single"/>
        </w:rPr>
        <w:t xml:space="preserve">Sample data set: </w:t>
      </w:r>
      <w:r>
        <w:t>C:\Invest\Base_Data\Freshwater\Water_Tables.mdb\</w:t>
      </w:r>
      <w:r>
        <w:rPr>
          <w:b/>
          <w:bCs/>
        </w:rPr>
        <w:t>Water_Purification_Threshold</w:t>
      </w:r>
    </w:p>
    <w:p w:rsidR="005A44CB" w:rsidRDefault="005A44CB" w:rsidP="005A44CB">
      <w:pPr>
        <w:pStyle w:val="Default"/>
      </w:pPr>
    </w:p>
    <w:p w:rsidR="005A44CB" w:rsidRPr="00BC57FB" w:rsidRDefault="005A44CB" w:rsidP="005A44CB">
      <w:pPr>
        <w:pStyle w:val="Heading2"/>
        <w:ind w:hanging="187"/>
        <w:rPr>
          <w:rFonts w:ascii="Cambria" w:hAnsi="Cambria"/>
          <w:iCs w:val="0"/>
        </w:rPr>
      </w:pPr>
      <w:bookmarkStart w:id="45" w:name="_Toc122970682"/>
      <w:bookmarkStart w:id="46" w:name="_Toc122971216"/>
      <w:bookmarkStart w:id="47" w:name="_Toc122971558"/>
      <w:bookmarkStart w:id="48" w:name="_Toc122971668"/>
      <w:bookmarkStart w:id="49" w:name="_Toc134504347"/>
      <w:bookmarkStart w:id="50" w:name="_Toc158980598"/>
      <w:r w:rsidRPr="00BC57FB">
        <w:rPr>
          <w:rFonts w:ascii="Cambria" w:hAnsi="Cambria"/>
          <w:iCs w:val="0"/>
        </w:rPr>
        <w:t>Running the Model</w:t>
      </w:r>
      <w:bookmarkEnd w:id="45"/>
      <w:bookmarkEnd w:id="46"/>
      <w:bookmarkEnd w:id="47"/>
      <w:bookmarkEnd w:id="48"/>
      <w:bookmarkEnd w:id="49"/>
      <w:bookmarkEnd w:id="50"/>
    </w:p>
    <w:p w:rsidR="005A44CB" w:rsidRDefault="005A44CB" w:rsidP="005A44CB">
      <w:pPr>
        <w:pStyle w:val="Default"/>
        <w:jc w:val="both"/>
        <w:rPr>
          <w:rFonts w:ascii="Times New Roman" w:hAnsi="Times New Roman"/>
          <w:color w:val="auto"/>
          <w:szCs w:val="23"/>
        </w:rPr>
      </w:pPr>
    </w:p>
    <w:p w:rsidR="005A44CB" w:rsidRDefault="005A44CB" w:rsidP="005A44CB">
      <w:pPr>
        <w:jc w:val="both"/>
      </w:pPr>
      <w:r>
        <w:t xml:space="preserve">Before running the Water Purification Nutrient Retention model, make sure that the </w:t>
      </w:r>
      <w:proofErr w:type="spellStart"/>
      <w:r>
        <w:rPr>
          <w:smallCaps/>
        </w:rPr>
        <w:t>I</w:t>
      </w:r>
      <w:r w:rsidRPr="00C731F0">
        <w:t>n</w:t>
      </w:r>
      <w:r>
        <w:rPr>
          <w:smallCaps/>
        </w:rPr>
        <w:t>VEST</w:t>
      </w:r>
      <w:proofErr w:type="spellEnd"/>
      <w:r>
        <w:t xml:space="preserve"> toolbox has been added to your </w:t>
      </w:r>
      <w:proofErr w:type="spellStart"/>
      <w:r w:rsidRPr="007C1FF6">
        <w:rPr>
          <w:smallCaps/>
        </w:rPr>
        <w:t>A</w:t>
      </w:r>
      <w:r w:rsidRPr="00C731F0">
        <w:t>rc</w:t>
      </w:r>
      <w:r w:rsidRPr="007C1FF6">
        <w:rPr>
          <w:smallCaps/>
        </w:rPr>
        <w:t>M</w:t>
      </w:r>
      <w:r w:rsidRPr="00C731F0">
        <w:t>ap</w:t>
      </w:r>
      <w:proofErr w:type="spellEnd"/>
      <w:r>
        <w:t xml:space="preserve"> document, as described in the </w:t>
      </w:r>
      <w:r w:rsidRPr="00FB628F">
        <w:rPr>
          <w:b/>
        </w:rPr>
        <w:t>Getting Started</w:t>
      </w:r>
      <w:r>
        <w:t xml:space="preserve"> chapter of this guide. Second, make sure that you have prepared the required input data files according to the specifications in </w:t>
      </w:r>
      <w:r w:rsidRPr="00A1265D">
        <w:rPr>
          <w:i/>
        </w:rPr>
        <w:t>Data Needs</w:t>
      </w:r>
      <w:r>
        <w:t xml:space="preserve">. </w:t>
      </w:r>
    </w:p>
    <w:p w:rsidR="005A44CB" w:rsidRPr="00DD5FFC" w:rsidRDefault="005A44CB" w:rsidP="005A44CB">
      <w:pPr>
        <w:pStyle w:val="Heading3"/>
        <w:spacing w:before="0"/>
      </w:pPr>
    </w:p>
    <w:p w:rsidR="005A44CB" w:rsidRPr="00456151" w:rsidRDefault="005A44CB" w:rsidP="005A44CB">
      <w:pPr>
        <w:pStyle w:val="LightGrid-Accent31"/>
        <w:numPr>
          <w:ilvl w:val="0"/>
          <w:numId w:val="2"/>
        </w:numPr>
        <w:jc w:val="both"/>
      </w:pPr>
      <w:r w:rsidRPr="00965A86">
        <w:t>Create a workspace on your computer hard</w:t>
      </w:r>
      <w:r>
        <w:t xml:space="preserve"> </w:t>
      </w:r>
      <w:r w:rsidRPr="00965A86">
        <w:t xml:space="preserve">drive if you are using your data. The pathname to the workspace should not have spaces. All your output files will be </w:t>
      </w:r>
      <w:r>
        <w:t>saved</w:t>
      </w:r>
      <w:r w:rsidRPr="00965A86">
        <w:t xml:space="preserve"> here.  For simplicity, you </w:t>
      </w:r>
      <w:r>
        <w:t>could</w:t>
      </w:r>
      <w:r w:rsidRPr="00965A86">
        <w:t xml:space="preserve"> create a fo</w:t>
      </w:r>
      <w:r>
        <w:t>lder in your workspace called “I</w:t>
      </w:r>
      <w:r w:rsidRPr="00965A86">
        <w:t>nput” and place all your input files here.  It is not necessary to place input files in the workspace, but t</w:t>
      </w:r>
      <w:r>
        <w:t>his will make it easier to view</w:t>
      </w:r>
      <w:r w:rsidRPr="00965A86">
        <w:t xml:space="preserve"> the data you use to run your model.  If this is your first time using </w:t>
      </w:r>
      <w:proofErr w:type="spellStart"/>
      <w:r w:rsidRPr="00965A86">
        <w:rPr>
          <w:smallCaps/>
        </w:rPr>
        <w:t>I</w:t>
      </w:r>
      <w:r w:rsidRPr="00965A86">
        <w:t>n</w:t>
      </w:r>
      <w:r w:rsidRPr="00965A86">
        <w:rPr>
          <w:smallCaps/>
        </w:rPr>
        <w:t>VEST</w:t>
      </w:r>
      <w:proofErr w:type="spellEnd"/>
      <w:r w:rsidRPr="00965A86">
        <w:t xml:space="preserve"> and you wish to use sample data, you can use the data provided in InVEST-Setup.exe.  If you </w:t>
      </w:r>
      <w:r>
        <w:t>installed</w:t>
      </w:r>
      <w:r w:rsidRPr="00965A86">
        <w:t xml:space="preserve"> the </w:t>
      </w:r>
      <w:proofErr w:type="spellStart"/>
      <w:r w:rsidRPr="00965A86">
        <w:t>InVEST</w:t>
      </w:r>
      <w:proofErr w:type="spellEnd"/>
      <w:r w:rsidRPr="00965A86">
        <w:t xml:space="preserve"> files </w:t>
      </w:r>
      <w:r>
        <w:t>on</w:t>
      </w:r>
      <w:r w:rsidRPr="00965A86">
        <w:t xml:space="preserve"> your C</w:t>
      </w:r>
      <w:r>
        <w:t xml:space="preserve"> </w:t>
      </w:r>
      <w:r w:rsidRPr="00965A86">
        <w:t xml:space="preserve">drive (as described in the </w:t>
      </w:r>
      <w:r w:rsidRPr="00965A86">
        <w:rPr>
          <w:b/>
        </w:rPr>
        <w:t>Getting Started</w:t>
      </w:r>
      <w:r w:rsidRPr="00965A86">
        <w:t xml:space="preserve"> chapter), </w:t>
      </w:r>
      <w:r w:rsidRPr="00525415">
        <w:t>you should see a folder named /</w:t>
      </w:r>
      <w:proofErr w:type="spellStart"/>
      <w:r w:rsidRPr="00525415">
        <w:t>InVEST</w:t>
      </w:r>
      <w:proofErr w:type="spellEnd"/>
      <w:r w:rsidRPr="00525415">
        <w:t>/</w:t>
      </w:r>
      <w:proofErr w:type="spellStart"/>
      <w:r w:rsidRPr="00525415">
        <w:rPr>
          <w:b/>
        </w:rPr>
        <w:t>WP_Nutrient_Retention</w:t>
      </w:r>
      <w:proofErr w:type="spellEnd"/>
      <w:r w:rsidRPr="00525415">
        <w:t>. This folder will be your workspace. The input files are in /</w:t>
      </w:r>
      <w:proofErr w:type="spellStart"/>
      <w:r w:rsidRPr="00525415">
        <w:t>InVEST</w:t>
      </w:r>
      <w:proofErr w:type="spellEnd"/>
      <w:r w:rsidRPr="00525415">
        <w:t>/</w:t>
      </w:r>
      <w:proofErr w:type="spellStart"/>
      <w:r w:rsidRPr="001639AB">
        <w:t>Base_Data</w:t>
      </w:r>
      <w:proofErr w:type="spellEnd"/>
      <w:r>
        <w:rPr>
          <w:b/>
        </w:rPr>
        <w:t>/Freshwater/</w:t>
      </w:r>
      <w:r w:rsidRPr="00525415">
        <w:t>.</w:t>
      </w:r>
    </w:p>
    <w:p w:rsidR="005A44CB" w:rsidRDefault="005A44CB" w:rsidP="005A44CB">
      <w:pPr>
        <w:pStyle w:val="LightGrid-Accent31"/>
        <w:jc w:val="both"/>
      </w:pPr>
    </w:p>
    <w:p w:rsidR="005A44CB" w:rsidRDefault="005A44CB" w:rsidP="005A44CB">
      <w:pPr>
        <w:pStyle w:val="LightGrid-Accent31"/>
        <w:numPr>
          <w:ilvl w:val="0"/>
          <w:numId w:val="2"/>
        </w:numPr>
        <w:contextualSpacing w:val="0"/>
        <w:jc w:val="both"/>
      </w:pPr>
      <w:r w:rsidRPr="008122D3">
        <w:t xml:space="preserve">Open an </w:t>
      </w:r>
      <w:proofErr w:type="spellStart"/>
      <w:r w:rsidRPr="008122D3">
        <w:rPr>
          <w:smallCaps/>
        </w:rPr>
        <w:t>A</w:t>
      </w:r>
      <w:r w:rsidRPr="00C731F0">
        <w:t>rc</w:t>
      </w:r>
      <w:r w:rsidRPr="008122D3">
        <w:rPr>
          <w:smallCaps/>
        </w:rPr>
        <w:t>M</w:t>
      </w:r>
      <w:r w:rsidRPr="00C731F0">
        <w:t>ap</w:t>
      </w:r>
      <w:proofErr w:type="spellEnd"/>
      <w:r w:rsidRPr="008122D3">
        <w:t xml:space="preserve"> document to run </w:t>
      </w:r>
      <w:r>
        <w:t>the</w:t>
      </w:r>
      <w:r w:rsidRPr="008122D3">
        <w:t xml:space="preserve"> model.  </w:t>
      </w:r>
    </w:p>
    <w:p w:rsidR="005A44CB" w:rsidDel="007D0A94" w:rsidRDefault="005A44CB" w:rsidP="005A44CB">
      <w:pPr>
        <w:pStyle w:val="LightGrid-Accent31"/>
        <w:contextualSpacing w:val="0"/>
        <w:jc w:val="both"/>
      </w:pPr>
    </w:p>
    <w:p w:rsidR="005A44CB" w:rsidRPr="00E678F4" w:rsidRDefault="005A44CB" w:rsidP="005A44CB">
      <w:pPr>
        <w:pStyle w:val="LightGrid-Accent31"/>
        <w:numPr>
          <w:ilvl w:val="0"/>
          <w:numId w:val="2"/>
        </w:numPr>
        <w:contextualSpacing w:val="0"/>
        <w:jc w:val="both"/>
      </w:pPr>
      <w:r>
        <w:t>L</w:t>
      </w:r>
      <w:r>
        <w:rPr>
          <w:noProof/>
        </w:rPr>
        <w:t>ocate</w:t>
      </w:r>
      <w:r w:rsidRPr="008122D3">
        <w:rPr>
          <w:noProof/>
        </w:rPr>
        <w:t xml:space="preserve"> the </w:t>
      </w:r>
      <w:r w:rsidRPr="008122D3">
        <w:rPr>
          <w:smallCaps/>
          <w:noProof/>
        </w:rPr>
        <w:t>I</w:t>
      </w:r>
      <w:proofErr w:type="spellStart"/>
      <w:r w:rsidRPr="00C731F0">
        <w:t>n</w:t>
      </w:r>
      <w:r w:rsidRPr="008122D3">
        <w:rPr>
          <w:smallCaps/>
          <w:noProof/>
        </w:rPr>
        <w:t>VEST</w:t>
      </w:r>
      <w:proofErr w:type="spellEnd"/>
      <w:r w:rsidRPr="008122D3">
        <w:rPr>
          <w:noProof/>
        </w:rPr>
        <w:t xml:space="preserve"> toolbox</w:t>
      </w:r>
      <w:r w:rsidRPr="008122D3">
        <w:t xml:space="preserve"> in </w:t>
      </w:r>
      <w:proofErr w:type="spellStart"/>
      <w:r w:rsidRPr="00A47610">
        <w:rPr>
          <w:smallCaps/>
        </w:rPr>
        <w:t>A</w:t>
      </w:r>
      <w:r w:rsidRPr="00C731F0">
        <w:t>rc</w:t>
      </w:r>
      <w:r w:rsidRPr="00A47610">
        <w:rPr>
          <w:smallCaps/>
        </w:rPr>
        <w:t>T</w:t>
      </w:r>
      <w:r w:rsidRPr="00C731F0">
        <w:t>oolbox</w:t>
      </w:r>
      <w:proofErr w:type="spellEnd"/>
      <w:r w:rsidRPr="00A47610">
        <w:t xml:space="preserve">. </w:t>
      </w:r>
      <w:proofErr w:type="spellStart"/>
      <w:r w:rsidRPr="00A47610">
        <w:rPr>
          <w:smallCaps/>
        </w:rPr>
        <w:t>A</w:t>
      </w:r>
      <w:r w:rsidRPr="00C731F0">
        <w:t>rc</w:t>
      </w:r>
      <w:r w:rsidRPr="00A47610">
        <w:rPr>
          <w:smallCaps/>
        </w:rPr>
        <w:t>T</w:t>
      </w:r>
      <w:r w:rsidRPr="00C731F0">
        <w:t>oolbox</w:t>
      </w:r>
      <w:proofErr w:type="spellEnd"/>
      <w:r w:rsidRPr="008122D3">
        <w:t xml:space="preserve"> </w:t>
      </w:r>
      <w:r>
        <w:t>should be</w:t>
      </w:r>
      <w:r w:rsidRPr="008122D3">
        <w:t xml:space="preserve"> open in </w:t>
      </w:r>
      <w:proofErr w:type="spellStart"/>
      <w:r w:rsidRPr="00A47610">
        <w:rPr>
          <w:smallCaps/>
        </w:rPr>
        <w:t>A</w:t>
      </w:r>
      <w:r w:rsidRPr="00C731F0">
        <w:t>rc</w:t>
      </w:r>
      <w:r w:rsidRPr="00A47610">
        <w:rPr>
          <w:smallCaps/>
        </w:rPr>
        <w:t>M</w:t>
      </w:r>
      <w:r w:rsidRPr="00C731F0">
        <w:t>ap</w:t>
      </w:r>
      <w:proofErr w:type="spellEnd"/>
      <w:r w:rsidRPr="008122D3">
        <w:t xml:space="preserve">, but if it is not, click on the </w:t>
      </w:r>
      <w:proofErr w:type="spellStart"/>
      <w:r w:rsidRPr="00753C2E">
        <w:rPr>
          <w:smallCaps/>
        </w:rPr>
        <w:t>A</w:t>
      </w:r>
      <w:r w:rsidRPr="00C731F0">
        <w:t>rc</w:t>
      </w:r>
      <w:r w:rsidRPr="00753C2E">
        <w:rPr>
          <w:smallCaps/>
        </w:rPr>
        <w:t>T</w:t>
      </w:r>
      <w:r w:rsidRPr="00C731F0">
        <w:t>oolbox</w:t>
      </w:r>
      <w:proofErr w:type="spellEnd"/>
      <w:r w:rsidRPr="008122D3">
        <w:rPr>
          <w:smallCaps/>
        </w:rPr>
        <w:t xml:space="preserve"> </w:t>
      </w:r>
      <w:r w:rsidRPr="008122D3">
        <w:t xml:space="preserve">symbol.  See the </w:t>
      </w:r>
      <w:r w:rsidRPr="008122D3">
        <w:rPr>
          <w:b/>
        </w:rPr>
        <w:t xml:space="preserve">Getting Started </w:t>
      </w:r>
      <w:r w:rsidRPr="008122D3">
        <w:t>chapter if you do</w:t>
      </w:r>
      <w:r>
        <w:t xml:space="preserve"> </w:t>
      </w:r>
      <w:r w:rsidRPr="008122D3">
        <w:t>n</w:t>
      </w:r>
      <w:r>
        <w:t>o</w:t>
      </w:r>
      <w:r w:rsidRPr="008122D3">
        <w:t xml:space="preserve">t see the </w:t>
      </w:r>
      <w:proofErr w:type="spellStart"/>
      <w:r w:rsidRPr="008122D3">
        <w:t>InVEST</w:t>
      </w:r>
      <w:proofErr w:type="spellEnd"/>
      <w:r w:rsidRPr="008122D3">
        <w:t xml:space="preserve"> toolbox.</w:t>
      </w:r>
      <w:r>
        <w:t xml:space="preserve">  </w:t>
      </w:r>
    </w:p>
    <w:p w:rsidR="005A44CB" w:rsidRDefault="005A44CB" w:rsidP="005A44CB">
      <w:pPr>
        <w:pStyle w:val="LightGrid-Accent31"/>
        <w:contextualSpacing w:val="0"/>
        <w:jc w:val="both"/>
      </w:pPr>
    </w:p>
    <w:p w:rsidR="005A44CB" w:rsidRPr="00900A6D" w:rsidRDefault="005A44CB" w:rsidP="005A44CB">
      <w:pPr>
        <w:pStyle w:val="LightGrid-Accent31"/>
        <w:numPr>
          <w:ilvl w:val="0"/>
          <w:numId w:val="2"/>
        </w:numPr>
        <w:contextualSpacing w:val="0"/>
        <w:jc w:val="both"/>
      </w:pPr>
      <w:r>
        <w:t xml:space="preserve">Click </w:t>
      </w:r>
      <w:r w:rsidRPr="008122D3">
        <w:t xml:space="preserve">the plus sign on the left side of the </w:t>
      </w:r>
      <w:proofErr w:type="spellStart"/>
      <w:r w:rsidRPr="008122D3">
        <w:rPr>
          <w:smallCaps/>
        </w:rPr>
        <w:t>I</w:t>
      </w:r>
      <w:r w:rsidRPr="00C731F0">
        <w:t>n</w:t>
      </w:r>
      <w:r w:rsidRPr="008122D3">
        <w:rPr>
          <w:smallCaps/>
        </w:rPr>
        <w:t>VEST</w:t>
      </w:r>
      <w:proofErr w:type="spellEnd"/>
      <w:r w:rsidRPr="008122D3">
        <w:t xml:space="preserve"> toolbox to </w:t>
      </w:r>
      <w:r>
        <w:t>expand the list of tools</w:t>
      </w:r>
      <w:r w:rsidRPr="008122D3">
        <w:t xml:space="preserve">.  Double-click on </w:t>
      </w:r>
      <w:proofErr w:type="spellStart"/>
      <w:r w:rsidRPr="00900A6D">
        <w:t>Nutrient_Retention</w:t>
      </w:r>
      <w:proofErr w:type="spellEnd"/>
      <w:r w:rsidRPr="008122D3">
        <w:t xml:space="preserve">. </w:t>
      </w:r>
      <w:r>
        <w:t>Three</w:t>
      </w:r>
      <w:r w:rsidRPr="00E21EFE">
        <w:t xml:space="preserve"> options will appear: </w:t>
      </w:r>
      <w:r>
        <w:t>Water Yield,</w:t>
      </w:r>
      <w:r w:rsidRPr="00E21EFE">
        <w:t xml:space="preserve"> </w:t>
      </w:r>
      <w:r>
        <w:t xml:space="preserve">Nutrient Removal, and Valuation. </w:t>
      </w:r>
      <w:r w:rsidRPr="00E21EFE">
        <w:t xml:space="preserve"> </w:t>
      </w:r>
      <w:r>
        <w:t xml:space="preserve">Water Yield must be run first, Nutrient Removal second, and </w:t>
      </w:r>
      <w:r>
        <w:lastRenderedPageBreak/>
        <w:t>Valuation last. The scripts MUST be run in this</w:t>
      </w:r>
      <w:r w:rsidRPr="00900A6D">
        <w:t xml:space="preserve"> order because </w:t>
      </w:r>
      <w:r>
        <w:t xml:space="preserve">the </w:t>
      </w:r>
      <w:r w:rsidRPr="00900A6D">
        <w:t>output from a previous script is required for the next script.</w:t>
      </w:r>
    </w:p>
    <w:p w:rsidR="005A44CB" w:rsidRDefault="005A44CB" w:rsidP="005A44CB">
      <w:pPr>
        <w:pStyle w:val="LightGrid-Accent31"/>
        <w:ind w:left="0"/>
        <w:contextualSpacing w:val="0"/>
        <w:jc w:val="both"/>
      </w:pPr>
    </w:p>
    <w:p w:rsidR="005A44CB" w:rsidRPr="00FA5241" w:rsidRDefault="005A44CB" w:rsidP="005A44CB">
      <w:pPr>
        <w:pStyle w:val="LightGrid-Accent31"/>
        <w:numPr>
          <w:ilvl w:val="0"/>
          <w:numId w:val="2"/>
        </w:numPr>
        <w:contextualSpacing w:val="0"/>
        <w:jc w:val="both"/>
      </w:pPr>
      <w:r>
        <w:t>Click on Water Yield.</w:t>
      </w:r>
    </w:p>
    <w:p w:rsidR="005A44CB" w:rsidRDefault="005A44CB" w:rsidP="005A44CB">
      <w:pPr>
        <w:pStyle w:val="ColorfulList-Accent11"/>
      </w:pPr>
    </w:p>
    <w:p w:rsidR="005A44CB" w:rsidRDefault="005A44CB" w:rsidP="005A44CB">
      <w:pPr>
        <w:pStyle w:val="ColorfulList-Accent11"/>
      </w:pPr>
      <w:r>
        <w:rPr>
          <w:noProof/>
        </w:rPr>
        <w:drawing>
          <wp:inline distT="0" distB="0" distL="0" distR="0">
            <wp:extent cx="5273040" cy="4094480"/>
            <wp:effectExtent l="25400" t="0" r="10160" b="0"/>
            <wp:docPr id="37" name="Picture 37" descr="WP_yield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P_yield_screenshot_21"/>
                    <pic:cNvPicPr>
                      <a:picLocks noChangeAspect="1" noChangeArrowheads="1"/>
                    </pic:cNvPicPr>
                  </pic:nvPicPr>
                  <pic:blipFill>
                    <a:blip r:embed="rId23" cstate="print"/>
                    <a:srcRect/>
                    <a:stretch>
                      <a:fillRect/>
                    </a:stretch>
                  </pic:blipFill>
                  <pic:spPr bwMode="auto">
                    <a:xfrm>
                      <a:off x="0" y="0"/>
                      <a:ext cx="5273040" cy="4094480"/>
                    </a:xfrm>
                    <a:prstGeom prst="rect">
                      <a:avLst/>
                    </a:prstGeom>
                    <a:noFill/>
                    <a:ln w="9525">
                      <a:noFill/>
                      <a:miter lim="800000"/>
                      <a:headEnd/>
                      <a:tailEnd/>
                    </a:ln>
                  </pic:spPr>
                </pic:pic>
              </a:graphicData>
            </a:graphic>
          </wp:inline>
        </w:drawing>
      </w:r>
    </w:p>
    <w:p w:rsidR="005A44CB" w:rsidRPr="00E678F4" w:rsidRDefault="005A44CB" w:rsidP="005A44CB">
      <w:pPr>
        <w:pStyle w:val="LightGrid-Accent31"/>
        <w:contextualSpacing w:val="0"/>
        <w:jc w:val="both"/>
      </w:pPr>
    </w:p>
    <w:p w:rsidR="005A44CB" w:rsidRPr="00E678F4" w:rsidRDefault="005A44CB" w:rsidP="005A44CB">
      <w:pPr>
        <w:pStyle w:val="LightGrid-Accent31"/>
        <w:ind w:left="360"/>
        <w:contextualSpacing w:val="0"/>
        <w:jc w:val="both"/>
      </w:pPr>
    </w:p>
    <w:p w:rsidR="005A44CB" w:rsidRPr="00E12205" w:rsidRDefault="005A44CB" w:rsidP="005A44CB">
      <w:pPr>
        <w:pStyle w:val="LightGrid-Accent31"/>
        <w:ind w:left="0"/>
        <w:contextualSpacing w:val="0"/>
        <w:jc w:val="both"/>
      </w:pPr>
    </w:p>
    <w:p w:rsidR="005A44CB" w:rsidRDefault="005A44CB" w:rsidP="005A44CB">
      <w:pPr>
        <w:pStyle w:val="LightGrid-Accent31"/>
        <w:numPr>
          <w:ilvl w:val="0"/>
          <w:numId w:val="3"/>
        </w:numPr>
        <w:contextualSpacing w:val="0"/>
        <w:jc w:val="both"/>
      </w:pPr>
      <w:r w:rsidRPr="008122D3">
        <w:t xml:space="preserve">An interface will </w:t>
      </w:r>
      <w:r>
        <w:t>appear</w:t>
      </w:r>
      <w:r w:rsidRPr="008122D3">
        <w:t xml:space="preserve"> like the one </w:t>
      </w:r>
      <w:r>
        <w:t>above that</w:t>
      </w:r>
      <w:r w:rsidRPr="008122D3">
        <w:t xml:space="preserve"> indicates default </w:t>
      </w:r>
      <w:r>
        <w:t xml:space="preserve">(sample data) </w:t>
      </w:r>
      <w:r w:rsidRPr="008122D3">
        <w:t>file names</w:t>
      </w:r>
      <w:r>
        <w:t>,</w:t>
      </w:r>
      <w:r w:rsidRPr="008122D3">
        <w:t xml:space="preserve"> but you can use the file buttons</w:t>
      </w:r>
      <w:r>
        <w:t xml:space="preserve"> or drop-down arrows</w:t>
      </w:r>
      <w:r w:rsidRPr="008122D3">
        <w:t xml:space="preserve"> to browse to you</w:t>
      </w:r>
      <w:r>
        <w:t>r</w:t>
      </w:r>
      <w:r w:rsidRPr="008122D3">
        <w:t xml:space="preserve"> data.  When you place your cursor in each space, you can read a </w:t>
      </w:r>
      <w:r>
        <w:t xml:space="preserve">brief </w:t>
      </w:r>
      <w:r w:rsidRPr="008122D3">
        <w:t xml:space="preserve">description of the data requirements in the right side of the interface.  </w:t>
      </w:r>
      <w:r>
        <w:t>R</w:t>
      </w:r>
      <w:r w:rsidRPr="008122D3">
        <w:t xml:space="preserve">efer to the </w:t>
      </w:r>
      <w:r w:rsidRPr="008122D3">
        <w:rPr>
          <w:b/>
          <w:i/>
        </w:rPr>
        <w:t>Data Needs</w:t>
      </w:r>
      <w:r w:rsidRPr="008122D3">
        <w:t xml:space="preserve"> section for information on data formats.  </w:t>
      </w:r>
    </w:p>
    <w:p w:rsidR="005A44CB" w:rsidRDefault="005A44CB" w:rsidP="005A44CB">
      <w:pPr>
        <w:pStyle w:val="LightGrid-Accent31"/>
        <w:contextualSpacing w:val="0"/>
        <w:jc w:val="both"/>
      </w:pPr>
    </w:p>
    <w:p w:rsidR="005A44CB" w:rsidRDefault="005A44CB" w:rsidP="005A44CB">
      <w:pPr>
        <w:pStyle w:val="LightGrid-Accent31"/>
        <w:numPr>
          <w:ilvl w:val="0"/>
          <w:numId w:val="3"/>
        </w:numPr>
        <w:contextualSpacing w:val="0"/>
        <w:jc w:val="both"/>
      </w:pPr>
      <w:r w:rsidRPr="008122D3">
        <w:t xml:space="preserve">Fill in data file names and values for all required prompts.  Unless the space is indicated as optional, it requires data.  </w:t>
      </w:r>
    </w:p>
    <w:p w:rsidR="005A44CB" w:rsidRDefault="005A44CB" w:rsidP="005A44CB">
      <w:pPr>
        <w:pStyle w:val="LightGrid-Accent31"/>
        <w:jc w:val="both"/>
      </w:pPr>
    </w:p>
    <w:p w:rsidR="005A44CB" w:rsidRDefault="005A44CB" w:rsidP="005A44CB">
      <w:pPr>
        <w:pStyle w:val="LightGrid-Accent31"/>
        <w:numPr>
          <w:ilvl w:val="0"/>
          <w:numId w:val="3"/>
        </w:numPr>
        <w:contextualSpacing w:val="0"/>
        <w:jc w:val="both"/>
      </w:pPr>
      <w:r w:rsidRPr="008122D3">
        <w:t>After enter</w:t>
      </w:r>
      <w:r>
        <w:t>ing</w:t>
      </w:r>
      <w:r w:rsidRPr="008122D3">
        <w:t xml:space="preserve"> all required</w:t>
      </w:r>
      <w:r>
        <w:t xml:space="preserve"> data</w:t>
      </w:r>
      <w:r w:rsidRPr="008122D3">
        <w:t xml:space="preserve">, click </w:t>
      </w:r>
      <w:r w:rsidRPr="008122D3">
        <w:rPr>
          <w:smallCaps/>
        </w:rPr>
        <w:t>OK</w:t>
      </w:r>
      <w:r w:rsidRPr="008122D3">
        <w:t xml:space="preserve">.  The script will run, and its progress will be indicated by a “Progress dialogue”.  </w:t>
      </w:r>
    </w:p>
    <w:p w:rsidR="005A44CB" w:rsidRDefault="005A44CB" w:rsidP="005A44CB">
      <w:pPr>
        <w:jc w:val="both"/>
      </w:pPr>
    </w:p>
    <w:p w:rsidR="005A44CB" w:rsidRDefault="005A44CB" w:rsidP="005A44CB">
      <w:pPr>
        <w:pStyle w:val="LightGrid-Accent31"/>
        <w:numPr>
          <w:ilvl w:val="0"/>
          <w:numId w:val="4"/>
        </w:numPr>
        <w:contextualSpacing w:val="0"/>
        <w:jc w:val="both"/>
      </w:pPr>
      <w:r>
        <w:t xml:space="preserve">To </w:t>
      </w:r>
      <w:r w:rsidRPr="008122D3">
        <w:t>view the attribute data of output files</w:t>
      </w:r>
      <w:r>
        <w:t>,</w:t>
      </w:r>
      <w:r w:rsidRPr="008122D3">
        <w:t xml:space="preserve"> right click a layer and select </w:t>
      </w:r>
      <w:r w:rsidRPr="008122D3">
        <w:rPr>
          <w:smallCaps/>
        </w:rPr>
        <w:t>Open Attribute Table</w:t>
      </w:r>
      <w:r w:rsidRPr="008122D3">
        <w:t>.</w:t>
      </w:r>
    </w:p>
    <w:p w:rsidR="005A44CB" w:rsidRDefault="005A44CB" w:rsidP="005A44CB">
      <w:pPr>
        <w:pStyle w:val="LightGrid-Accent31"/>
        <w:ind w:left="0"/>
        <w:contextualSpacing w:val="0"/>
        <w:jc w:val="both"/>
      </w:pPr>
    </w:p>
    <w:p w:rsidR="005A44CB" w:rsidRPr="001044AD" w:rsidRDefault="005A44CB" w:rsidP="005A44CB">
      <w:pPr>
        <w:pStyle w:val="LightGrid-Accent31"/>
        <w:numPr>
          <w:ilvl w:val="0"/>
          <w:numId w:val="4"/>
        </w:numPr>
        <w:contextualSpacing w:val="0"/>
        <w:jc w:val="both"/>
      </w:pPr>
      <w:r>
        <w:lastRenderedPageBreak/>
        <w:t>Now you are ready to run Nutrient Removal</w:t>
      </w:r>
      <w:r w:rsidRPr="00E678F4">
        <w:t xml:space="preserve">. </w:t>
      </w:r>
      <w:r>
        <w:t>Follow the same steps as for Water Yield. Note that an</w:t>
      </w:r>
      <w:r w:rsidRPr="00E678F4">
        <w:t xml:space="preserve"> o</w:t>
      </w:r>
      <w:r>
        <w:t>utput from Water Yield</w:t>
      </w:r>
      <w:proofErr w:type="gramStart"/>
      <w:r w:rsidRPr="00E678F4">
        <w:t xml:space="preserve">, </w:t>
      </w:r>
      <w:r>
        <w:rPr>
          <w:b/>
        </w:rPr>
        <w:t xml:space="preserve"> Output</w:t>
      </w:r>
      <w:proofErr w:type="gramEnd"/>
      <w:r>
        <w:rPr>
          <w:b/>
        </w:rPr>
        <w:t>\Pixel\</w:t>
      </w:r>
      <w:proofErr w:type="spellStart"/>
      <w:r>
        <w:rPr>
          <w:b/>
        </w:rPr>
        <w:t>wyield</w:t>
      </w:r>
      <w:proofErr w:type="spellEnd"/>
      <w:r w:rsidRPr="00E678F4">
        <w:t xml:space="preserve">, </w:t>
      </w:r>
      <w:r>
        <w:t>is a required input to Nutrient Retention</w:t>
      </w:r>
      <w:r w:rsidRPr="00E678F4">
        <w:t xml:space="preserve">. </w:t>
      </w:r>
      <w:r w:rsidRPr="00330B5C">
        <w:rPr>
          <w:b/>
          <w:u w:val="single"/>
        </w:rPr>
        <w:t xml:space="preserve">Make sure to select one of the Nutrient Type boxes, the model needs one of the two to be checked to </w:t>
      </w:r>
      <w:proofErr w:type="gramStart"/>
      <w:r w:rsidRPr="00330B5C">
        <w:rPr>
          <w:b/>
          <w:u w:val="single"/>
        </w:rPr>
        <w:t>run</w:t>
      </w:r>
      <w:r>
        <w:rPr>
          <w:b/>
          <w:u w:val="single"/>
        </w:rPr>
        <w:t xml:space="preserve"> </w:t>
      </w:r>
      <w:r>
        <w:t xml:space="preserve"> You</w:t>
      </w:r>
      <w:proofErr w:type="gramEnd"/>
      <w:r>
        <w:t xml:space="preserve"> may </w:t>
      </w:r>
      <w:r w:rsidRPr="00FA69B4">
        <w:t>see (optional) after Nitrogen or Phosphorus, but you still need to check the box of the nutrient you are interested in.</w:t>
      </w:r>
      <w:r>
        <w:t xml:space="preserve">  </w:t>
      </w:r>
      <w:r w:rsidRPr="00E678F4">
        <w:t>The interface is below</w:t>
      </w:r>
      <w:r>
        <w:t>:</w:t>
      </w:r>
    </w:p>
    <w:p w:rsidR="005A44CB" w:rsidRDefault="005A44CB" w:rsidP="005A44CB">
      <w:pPr>
        <w:pStyle w:val="Default"/>
        <w:spacing w:after="235"/>
        <w:jc w:val="both"/>
        <w:rPr>
          <w:rFonts w:ascii="Times New Roman" w:hAnsi="Times New Roman"/>
          <w:color w:val="auto"/>
          <w:szCs w:val="23"/>
        </w:rPr>
      </w:pPr>
    </w:p>
    <w:p w:rsidR="005A44CB" w:rsidRDefault="005A44CB" w:rsidP="005A44CB">
      <w:pPr>
        <w:pStyle w:val="Default"/>
        <w:spacing w:after="235"/>
        <w:jc w:val="both"/>
        <w:rPr>
          <w:rFonts w:ascii="Times New Roman" w:hAnsi="Times New Roman"/>
          <w:color w:val="auto"/>
          <w:szCs w:val="23"/>
        </w:rPr>
      </w:pPr>
    </w:p>
    <w:p w:rsidR="005A44CB" w:rsidRDefault="005A44CB" w:rsidP="005A44CB">
      <w:pPr>
        <w:pStyle w:val="Default"/>
        <w:spacing w:after="235"/>
        <w:jc w:val="center"/>
        <w:rPr>
          <w:rFonts w:ascii="Times New Roman" w:hAnsi="Times New Roman"/>
          <w:color w:val="auto"/>
          <w:szCs w:val="23"/>
        </w:rPr>
      </w:pPr>
      <w:r>
        <w:rPr>
          <w:rFonts w:ascii="Times New Roman" w:hAnsi="Times New Roman"/>
          <w:noProof/>
          <w:color w:val="auto"/>
          <w:szCs w:val="23"/>
        </w:rPr>
        <w:drawing>
          <wp:inline distT="0" distB="0" distL="0" distR="0">
            <wp:extent cx="5435600" cy="4521200"/>
            <wp:effectExtent l="25400" t="0" r="0" b="0"/>
            <wp:docPr id="346" name="Picture 346" descr="WP_nut_reten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WP_nut_retention_screenshot_21"/>
                    <pic:cNvPicPr>
                      <a:picLocks noChangeAspect="1" noChangeArrowheads="1"/>
                    </pic:cNvPicPr>
                  </pic:nvPicPr>
                  <pic:blipFill>
                    <a:blip r:embed="rId24" cstate="print"/>
                    <a:srcRect/>
                    <a:stretch>
                      <a:fillRect/>
                    </a:stretch>
                  </pic:blipFill>
                  <pic:spPr bwMode="auto">
                    <a:xfrm>
                      <a:off x="0" y="0"/>
                      <a:ext cx="5435600" cy="4521200"/>
                    </a:xfrm>
                    <a:prstGeom prst="rect">
                      <a:avLst/>
                    </a:prstGeom>
                    <a:noFill/>
                    <a:ln w="9525">
                      <a:noFill/>
                      <a:miter lim="800000"/>
                      <a:headEnd/>
                      <a:tailEnd/>
                    </a:ln>
                  </pic:spPr>
                </pic:pic>
              </a:graphicData>
            </a:graphic>
          </wp:inline>
        </w:drawing>
      </w:r>
    </w:p>
    <w:p w:rsidR="005A44CB" w:rsidRDefault="005A44CB" w:rsidP="005A44CB">
      <w:pPr>
        <w:pStyle w:val="Default"/>
        <w:spacing w:after="235"/>
        <w:jc w:val="both"/>
        <w:rPr>
          <w:rFonts w:ascii="Times New Roman" w:hAnsi="Times New Roman"/>
          <w:color w:val="auto"/>
          <w:szCs w:val="23"/>
        </w:rPr>
      </w:pPr>
    </w:p>
    <w:p w:rsidR="005A44CB" w:rsidRPr="00D15597" w:rsidRDefault="005A44CB" w:rsidP="005A44CB">
      <w:pPr>
        <w:pStyle w:val="Default"/>
        <w:jc w:val="both"/>
        <w:rPr>
          <w:rFonts w:ascii="Times New Roman" w:hAnsi="Times New Roman"/>
          <w:color w:val="auto"/>
          <w:szCs w:val="23"/>
        </w:rPr>
      </w:pPr>
    </w:p>
    <w:p w:rsidR="005A44CB" w:rsidRPr="00D15597" w:rsidRDefault="005A44CB" w:rsidP="005A44CB">
      <w:pPr>
        <w:pStyle w:val="LightGrid-Accent31"/>
        <w:numPr>
          <w:ilvl w:val="0"/>
          <w:numId w:val="3"/>
        </w:numPr>
        <w:contextualSpacing w:val="0"/>
        <w:jc w:val="both"/>
      </w:pPr>
      <w:r w:rsidRPr="00D15597">
        <w:rPr>
          <w:szCs w:val="23"/>
        </w:rPr>
        <w:t>When the script completes running, its res</w:t>
      </w:r>
      <w:r>
        <w:rPr>
          <w:szCs w:val="23"/>
        </w:rPr>
        <w:t>ults will be saved in the O</w:t>
      </w:r>
      <w:r w:rsidRPr="00D15597">
        <w:rPr>
          <w:szCs w:val="23"/>
        </w:rPr>
        <w:t xml:space="preserve">utput </w:t>
      </w:r>
      <w:r>
        <w:rPr>
          <w:szCs w:val="23"/>
        </w:rPr>
        <w:t xml:space="preserve">and Service </w:t>
      </w:r>
      <w:r w:rsidRPr="00D15597">
        <w:rPr>
          <w:szCs w:val="23"/>
        </w:rPr>
        <w:t>folder</w:t>
      </w:r>
      <w:r>
        <w:rPr>
          <w:szCs w:val="23"/>
        </w:rPr>
        <w:t>s</w:t>
      </w:r>
      <w:r w:rsidRPr="00D15597">
        <w:rPr>
          <w:szCs w:val="23"/>
        </w:rPr>
        <w:t xml:space="preserve">. </w:t>
      </w:r>
    </w:p>
    <w:p w:rsidR="005A44CB" w:rsidRPr="00D15597" w:rsidRDefault="005A44CB" w:rsidP="005A44CB">
      <w:pPr>
        <w:pStyle w:val="LightGrid-Accent31"/>
        <w:jc w:val="both"/>
      </w:pPr>
    </w:p>
    <w:p w:rsidR="005A44CB" w:rsidRPr="00B416F4" w:rsidRDefault="005A44CB" w:rsidP="005A44CB">
      <w:pPr>
        <w:pStyle w:val="LightGrid-Accent31"/>
        <w:numPr>
          <w:ilvl w:val="0"/>
          <w:numId w:val="3"/>
        </w:numPr>
        <w:contextualSpacing w:val="0"/>
        <w:jc w:val="both"/>
      </w:pPr>
      <w:r w:rsidRPr="008122D3">
        <w:t xml:space="preserve">Load the output grids into </w:t>
      </w:r>
      <w:proofErr w:type="spellStart"/>
      <w:r w:rsidRPr="0004454B">
        <w:rPr>
          <w:smallCaps/>
        </w:rPr>
        <w:t>A</w:t>
      </w:r>
      <w:r w:rsidRPr="00C731F0">
        <w:t>rc</w:t>
      </w:r>
      <w:r w:rsidRPr="0004454B">
        <w:rPr>
          <w:smallCaps/>
        </w:rPr>
        <w:t>M</w:t>
      </w:r>
      <w:r w:rsidRPr="00C731F0">
        <w:t>ap</w:t>
      </w:r>
      <w:proofErr w:type="spellEnd"/>
      <w:r w:rsidRPr="008122D3">
        <w:rPr>
          <w:smallCaps/>
        </w:rPr>
        <w:t xml:space="preserve"> </w:t>
      </w:r>
      <w:r w:rsidRPr="008122D3">
        <w:t xml:space="preserve">using the </w:t>
      </w:r>
      <w:r w:rsidRPr="008122D3">
        <w:rPr>
          <w:smallCaps/>
        </w:rPr>
        <w:t>Add Data</w:t>
      </w:r>
      <w:r w:rsidRPr="008122D3">
        <w:t xml:space="preserve"> button.  </w:t>
      </w:r>
    </w:p>
    <w:p w:rsidR="005A44CB" w:rsidRDefault="005A44CB" w:rsidP="005A44CB">
      <w:pPr>
        <w:pStyle w:val="LightGrid-Accent31"/>
        <w:contextualSpacing w:val="0"/>
        <w:jc w:val="both"/>
      </w:pPr>
    </w:p>
    <w:p w:rsidR="005A44CB" w:rsidRPr="00882AF6" w:rsidRDefault="005A44CB" w:rsidP="005A44CB">
      <w:pPr>
        <w:numPr>
          <w:ilvl w:val="0"/>
          <w:numId w:val="4"/>
        </w:numPr>
        <w:autoSpaceDE w:val="0"/>
        <w:autoSpaceDN w:val="0"/>
        <w:adjustRightInd w:val="0"/>
        <w:jc w:val="both"/>
      </w:pPr>
      <w:r w:rsidRPr="009378D2">
        <w:lastRenderedPageBreak/>
        <w:t xml:space="preserve">Finally, </w:t>
      </w:r>
      <w:r>
        <w:t xml:space="preserve">you have the option to </w:t>
      </w:r>
      <w:r w:rsidRPr="009378D2">
        <w:t xml:space="preserve">run </w:t>
      </w:r>
      <w:r w:rsidRPr="00265B0E">
        <w:t>Valuation</w:t>
      </w:r>
      <w:r w:rsidRPr="009378D2">
        <w:t xml:space="preserve">. </w:t>
      </w:r>
      <w:r>
        <w:rPr>
          <w:szCs w:val="23"/>
        </w:rPr>
        <w:t xml:space="preserve"> Three</w:t>
      </w:r>
      <w:r w:rsidRPr="00582468">
        <w:rPr>
          <w:szCs w:val="23"/>
        </w:rPr>
        <w:t xml:space="preserve"> outputs from Nutrient Removal are required, Service\</w:t>
      </w:r>
      <w:proofErr w:type="spellStart"/>
      <w:r w:rsidRPr="00582468">
        <w:rPr>
          <w:szCs w:val="23"/>
        </w:rPr>
        <w:t>nret_</w:t>
      </w:r>
      <w:r>
        <w:rPr>
          <w:szCs w:val="23"/>
        </w:rPr>
        <w:t>sm</w:t>
      </w:r>
      <w:proofErr w:type="spellEnd"/>
      <w:r>
        <w:rPr>
          <w:szCs w:val="23"/>
        </w:rPr>
        <w:t>, Output\nutrient_watershed.dbf, and Output\nutrient_</w:t>
      </w:r>
      <w:r w:rsidDel="006F2BA0">
        <w:rPr>
          <w:szCs w:val="23"/>
        </w:rPr>
        <w:t xml:space="preserve"> </w:t>
      </w:r>
      <w:r>
        <w:rPr>
          <w:szCs w:val="23"/>
        </w:rPr>
        <w:t>subwatershed.dbf</w:t>
      </w:r>
      <w:proofErr w:type="gramStart"/>
      <w:r>
        <w:rPr>
          <w:szCs w:val="23"/>
        </w:rPr>
        <w:t>.</w:t>
      </w:r>
      <w:r w:rsidRPr="003C1BFA">
        <w:rPr>
          <w:szCs w:val="23"/>
        </w:rPr>
        <w:t>.</w:t>
      </w:r>
      <w:proofErr w:type="gramEnd"/>
      <w:r w:rsidRPr="003C1BFA">
        <w:rPr>
          <w:szCs w:val="23"/>
        </w:rPr>
        <w:t xml:space="preserve">  The interface is below: </w:t>
      </w:r>
    </w:p>
    <w:p w:rsidR="005A44CB" w:rsidRDefault="005A44CB" w:rsidP="005A44CB">
      <w:pPr>
        <w:autoSpaceDE w:val="0"/>
        <w:autoSpaceDN w:val="0"/>
        <w:adjustRightInd w:val="0"/>
        <w:ind w:left="720"/>
        <w:jc w:val="both"/>
      </w:pPr>
    </w:p>
    <w:p w:rsidR="005A44CB" w:rsidRDefault="005A44CB" w:rsidP="005A44CB">
      <w:pPr>
        <w:autoSpaceDE w:val="0"/>
        <w:autoSpaceDN w:val="0"/>
        <w:adjustRightInd w:val="0"/>
        <w:ind w:left="720"/>
        <w:jc w:val="both"/>
      </w:pPr>
    </w:p>
    <w:p w:rsidR="005A44CB" w:rsidRPr="00B416F4" w:rsidRDefault="005A44CB" w:rsidP="005A44CB">
      <w:pPr>
        <w:autoSpaceDE w:val="0"/>
        <w:autoSpaceDN w:val="0"/>
        <w:adjustRightInd w:val="0"/>
        <w:ind w:left="720"/>
        <w:jc w:val="both"/>
      </w:pPr>
      <w:r>
        <w:rPr>
          <w:noProof/>
        </w:rPr>
        <w:drawing>
          <wp:inline distT="0" distB="0" distL="0" distR="0">
            <wp:extent cx="5323840" cy="3556000"/>
            <wp:effectExtent l="25400" t="0" r="10160" b="0"/>
            <wp:docPr id="347" name="Picture 347" descr="WP_valuation_screenshot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WP_valuation_screenshot_21"/>
                    <pic:cNvPicPr>
                      <a:picLocks noChangeAspect="1" noChangeArrowheads="1"/>
                    </pic:cNvPicPr>
                  </pic:nvPicPr>
                  <pic:blipFill>
                    <a:blip r:embed="rId25" cstate="print"/>
                    <a:srcRect/>
                    <a:stretch>
                      <a:fillRect/>
                    </a:stretch>
                  </pic:blipFill>
                  <pic:spPr bwMode="auto">
                    <a:xfrm>
                      <a:off x="0" y="0"/>
                      <a:ext cx="5323840" cy="3556000"/>
                    </a:xfrm>
                    <a:prstGeom prst="rect">
                      <a:avLst/>
                    </a:prstGeom>
                    <a:noFill/>
                    <a:ln w="9525">
                      <a:noFill/>
                      <a:miter lim="800000"/>
                      <a:headEnd/>
                      <a:tailEnd/>
                    </a:ln>
                  </pic:spPr>
                </pic:pic>
              </a:graphicData>
            </a:graphic>
          </wp:inline>
        </w:drawing>
      </w:r>
    </w:p>
    <w:p w:rsidR="005A44CB" w:rsidRDefault="005A44CB" w:rsidP="005A44CB">
      <w:pPr>
        <w:pStyle w:val="LightGrid-Accent31"/>
        <w:contextualSpacing w:val="0"/>
        <w:jc w:val="both"/>
      </w:pPr>
    </w:p>
    <w:p w:rsidR="005A44CB" w:rsidRPr="00265B0E" w:rsidRDefault="005A44CB" w:rsidP="005A44CB">
      <w:pPr>
        <w:pStyle w:val="LightGrid-Accent31"/>
        <w:contextualSpacing w:val="0"/>
        <w:jc w:val="both"/>
      </w:pPr>
    </w:p>
    <w:p w:rsidR="005A44CB" w:rsidRDefault="005A44CB" w:rsidP="005A44CB">
      <w:pPr>
        <w:autoSpaceDE w:val="0"/>
        <w:autoSpaceDN w:val="0"/>
        <w:adjustRightInd w:val="0"/>
        <w:jc w:val="both"/>
      </w:pPr>
    </w:p>
    <w:p w:rsidR="005A44CB" w:rsidRPr="00265B0E" w:rsidRDefault="005A44CB" w:rsidP="005A44CB">
      <w:pPr>
        <w:pStyle w:val="LightGrid-Accent31"/>
        <w:numPr>
          <w:ilvl w:val="0"/>
          <w:numId w:val="3"/>
        </w:numPr>
        <w:contextualSpacing w:val="0"/>
        <w:jc w:val="both"/>
      </w:pPr>
      <w:r w:rsidRPr="00265B0E">
        <w:t xml:space="preserve">When the script completes running, its results will be saved in the </w:t>
      </w:r>
      <w:r>
        <w:t>Service</w:t>
      </w:r>
      <w:r w:rsidRPr="00265B0E">
        <w:t xml:space="preserve"> folder. </w:t>
      </w:r>
    </w:p>
    <w:p w:rsidR="005A44CB" w:rsidRPr="00265B0E" w:rsidRDefault="005A44CB" w:rsidP="005A44CB">
      <w:pPr>
        <w:pStyle w:val="LightGrid-Accent31"/>
        <w:contextualSpacing w:val="0"/>
        <w:jc w:val="both"/>
      </w:pPr>
    </w:p>
    <w:p w:rsidR="005A44CB" w:rsidRDefault="005A44CB" w:rsidP="005A44CB">
      <w:pPr>
        <w:pStyle w:val="LightGrid-Accent31"/>
        <w:numPr>
          <w:ilvl w:val="0"/>
          <w:numId w:val="3"/>
        </w:numPr>
        <w:contextualSpacing w:val="0"/>
        <w:jc w:val="both"/>
      </w:pPr>
      <w:r w:rsidRPr="00265B0E">
        <w:t xml:space="preserve">Load the output grids into </w:t>
      </w:r>
      <w:proofErr w:type="spellStart"/>
      <w:r w:rsidRPr="0004454B">
        <w:rPr>
          <w:smallCaps/>
        </w:rPr>
        <w:t>A</w:t>
      </w:r>
      <w:r w:rsidRPr="00C731F0">
        <w:t>rc</w:t>
      </w:r>
      <w:r w:rsidRPr="0004454B">
        <w:rPr>
          <w:smallCaps/>
        </w:rPr>
        <w:t>M</w:t>
      </w:r>
      <w:r w:rsidRPr="00C731F0">
        <w:t>ap</w:t>
      </w:r>
      <w:proofErr w:type="spellEnd"/>
      <w:r w:rsidRPr="00265B0E">
        <w:rPr>
          <w:smallCaps/>
        </w:rPr>
        <w:t xml:space="preserve"> </w:t>
      </w:r>
      <w:r w:rsidRPr="00265B0E">
        <w:t xml:space="preserve">using the </w:t>
      </w:r>
      <w:r w:rsidRPr="00265B0E">
        <w:rPr>
          <w:smallCaps/>
        </w:rPr>
        <w:t>Add Data</w:t>
      </w:r>
      <w:r w:rsidRPr="00265B0E">
        <w:t xml:space="preserve"> button.  </w:t>
      </w:r>
    </w:p>
    <w:p w:rsidR="005A44CB" w:rsidRPr="00265B0E" w:rsidRDefault="005A44CB" w:rsidP="005A44CB">
      <w:pPr>
        <w:pStyle w:val="LightGrid-Accent31"/>
        <w:ind w:left="0"/>
        <w:contextualSpacing w:val="0"/>
        <w:jc w:val="both"/>
      </w:pPr>
    </w:p>
    <w:p w:rsidR="005A44CB" w:rsidRDefault="005A44CB" w:rsidP="005A44CB">
      <w:pPr>
        <w:pStyle w:val="LightGrid-Accent31"/>
        <w:numPr>
          <w:ilvl w:val="0"/>
          <w:numId w:val="4"/>
        </w:numPr>
        <w:contextualSpacing w:val="0"/>
        <w:jc w:val="both"/>
      </w:pPr>
      <w:r w:rsidRPr="00265B0E">
        <w:t xml:space="preserve">To view the attribute data of output files, right click a layer and select </w:t>
      </w:r>
      <w:r w:rsidRPr="00265B0E">
        <w:rPr>
          <w:smallCaps/>
        </w:rPr>
        <w:t>Open Attribute Table</w:t>
      </w:r>
      <w:r w:rsidRPr="00265B0E">
        <w:t>.</w:t>
      </w:r>
    </w:p>
    <w:p w:rsidR="005A44CB" w:rsidRDefault="005A44CB" w:rsidP="005A44CB">
      <w:pPr>
        <w:pStyle w:val="LightGrid-Accent31"/>
        <w:contextualSpacing w:val="0"/>
        <w:jc w:val="both"/>
      </w:pPr>
    </w:p>
    <w:p w:rsidR="005A44CB" w:rsidRDefault="005A44CB" w:rsidP="005A44CB">
      <w:pPr>
        <w:pStyle w:val="LightGrid-Accent31"/>
        <w:contextualSpacing w:val="0"/>
        <w:jc w:val="both"/>
      </w:pPr>
    </w:p>
    <w:p w:rsidR="005A44CB" w:rsidRPr="00BC57FB" w:rsidRDefault="005A44CB" w:rsidP="005A44CB">
      <w:pPr>
        <w:pStyle w:val="Heading2"/>
        <w:ind w:hanging="187"/>
        <w:rPr>
          <w:rFonts w:ascii="Cambria" w:hAnsi="Cambria"/>
          <w:iCs w:val="0"/>
        </w:rPr>
      </w:pPr>
      <w:bookmarkStart w:id="51" w:name="_Toc122970683"/>
      <w:bookmarkStart w:id="52" w:name="_Toc122971217"/>
      <w:bookmarkStart w:id="53" w:name="_Toc122971559"/>
      <w:bookmarkStart w:id="54" w:name="_Toc122971669"/>
      <w:bookmarkStart w:id="55" w:name="_Toc134504348"/>
      <w:bookmarkStart w:id="56" w:name="_Toc158980599"/>
      <w:r w:rsidRPr="00BC57FB">
        <w:rPr>
          <w:rFonts w:ascii="Cambria" w:hAnsi="Cambria"/>
          <w:iCs w:val="0"/>
        </w:rPr>
        <w:t>Interpreting Results</w:t>
      </w:r>
      <w:bookmarkEnd w:id="51"/>
      <w:bookmarkEnd w:id="52"/>
      <w:bookmarkEnd w:id="53"/>
      <w:bookmarkEnd w:id="54"/>
      <w:bookmarkEnd w:id="55"/>
      <w:bookmarkEnd w:id="56"/>
    </w:p>
    <w:p w:rsidR="005A44CB" w:rsidRDefault="005A44CB" w:rsidP="005A44CB">
      <w:pPr>
        <w:pStyle w:val="Heading3"/>
        <w:spacing w:before="0" w:after="0"/>
        <w:rPr>
          <w:rFonts w:ascii="Times New Roman" w:hAnsi="Times New Roman"/>
          <w:i/>
          <w:sz w:val="24"/>
        </w:rPr>
      </w:pPr>
    </w:p>
    <w:p w:rsidR="005A44CB" w:rsidRPr="00BC57FB" w:rsidRDefault="005A44CB" w:rsidP="005A44CB">
      <w:pPr>
        <w:pStyle w:val="Heading3"/>
        <w:spacing w:before="0" w:after="0"/>
        <w:rPr>
          <w:rFonts w:ascii="Cambria" w:hAnsi="Cambria"/>
          <w:i/>
        </w:rPr>
      </w:pPr>
      <w:bookmarkStart w:id="57" w:name="_Toc122970684"/>
      <w:bookmarkStart w:id="58" w:name="_Toc122971218"/>
      <w:bookmarkStart w:id="59" w:name="_Toc122971560"/>
      <w:bookmarkStart w:id="60" w:name="_Toc122971670"/>
      <w:bookmarkStart w:id="61" w:name="_Toc134504349"/>
      <w:bookmarkStart w:id="62" w:name="_Toc158980600"/>
      <w:r w:rsidRPr="00BC57FB">
        <w:rPr>
          <w:rFonts w:ascii="Cambria" w:hAnsi="Cambria"/>
          <w:i/>
        </w:rPr>
        <w:t>Parameter Log</w:t>
      </w:r>
      <w:bookmarkEnd w:id="57"/>
      <w:bookmarkEnd w:id="58"/>
      <w:bookmarkEnd w:id="59"/>
      <w:bookmarkEnd w:id="60"/>
      <w:bookmarkEnd w:id="61"/>
      <w:bookmarkEnd w:id="62"/>
    </w:p>
    <w:p w:rsidR="005A44CB" w:rsidRDefault="005A44CB" w:rsidP="005A44CB">
      <w:pPr>
        <w:pStyle w:val="LightGrid-Accent31"/>
        <w:jc w:val="both"/>
      </w:pPr>
      <w:r>
        <w:t>Each time the model is run, a</w:t>
      </w:r>
      <w:r w:rsidRPr="009819D1">
        <w:t xml:space="preserve"> text file</w:t>
      </w:r>
      <w:r>
        <w:t xml:space="preserve"> will appear in the Output folder. The file will list the parameter values for that run and will be named according to the service, the date and time, and the suffix. </w:t>
      </w:r>
    </w:p>
    <w:p w:rsidR="005A44CB" w:rsidRPr="00A23F5C" w:rsidDel="00A23F5C" w:rsidRDefault="005A44CB" w:rsidP="005A44CB">
      <w:pPr>
        <w:pStyle w:val="LightGrid-Accent31"/>
        <w:ind w:left="0"/>
      </w:pPr>
    </w:p>
    <w:p w:rsidR="005A44CB" w:rsidRPr="00BC57FB" w:rsidRDefault="005A44CB" w:rsidP="005A44CB">
      <w:pPr>
        <w:pStyle w:val="Heading3"/>
        <w:spacing w:before="0" w:after="0"/>
        <w:rPr>
          <w:rFonts w:ascii="Cambria" w:hAnsi="Cambria"/>
          <w:i/>
        </w:rPr>
      </w:pPr>
      <w:bookmarkStart w:id="63" w:name="_Toc122970685"/>
      <w:bookmarkStart w:id="64" w:name="_Toc122971219"/>
      <w:bookmarkStart w:id="65" w:name="_Toc122971561"/>
      <w:bookmarkStart w:id="66" w:name="_Toc122971671"/>
      <w:bookmarkStart w:id="67" w:name="_Toc134504350"/>
      <w:bookmarkStart w:id="68" w:name="_Toc158980601"/>
      <w:r w:rsidRPr="00BC57FB">
        <w:rPr>
          <w:rFonts w:ascii="Cambria" w:hAnsi="Cambria"/>
          <w:i/>
        </w:rPr>
        <w:lastRenderedPageBreak/>
        <w:t>Final Results</w:t>
      </w:r>
      <w:bookmarkEnd w:id="63"/>
      <w:bookmarkEnd w:id="64"/>
      <w:bookmarkEnd w:id="65"/>
      <w:bookmarkEnd w:id="66"/>
      <w:bookmarkEnd w:id="67"/>
      <w:bookmarkEnd w:id="68"/>
    </w:p>
    <w:p w:rsidR="005A44CB" w:rsidRPr="00835BF2" w:rsidRDefault="005A44CB" w:rsidP="005A44CB">
      <w:pPr>
        <w:suppressAutoHyphens/>
        <w:jc w:val="both"/>
      </w:pPr>
      <w:r w:rsidRPr="00835BF2">
        <w:t>Final results are found in the Output and Service folders within the working directory set up for this model.</w:t>
      </w:r>
    </w:p>
    <w:p w:rsidR="005A44CB" w:rsidRDefault="005A44CB" w:rsidP="005A44CB">
      <w:pPr>
        <w:pStyle w:val="MediumGrid1-Accent22"/>
        <w:rPr>
          <w:szCs w:val="23"/>
        </w:rPr>
      </w:pPr>
      <w:r w:rsidRPr="00023C95">
        <w:rPr>
          <w:szCs w:val="23"/>
        </w:rPr>
        <w:t>Output</w:t>
      </w:r>
      <w:r w:rsidRPr="00023C95">
        <w:rPr>
          <w:b/>
          <w:szCs w:val="23"/>
        </w:rPr>
        <w:t>\</w:t>
      </w:r>
      <w:proofErr w:type="spellStart"/>
      <w:r w:rsidRPr="00023C95">
        <w:rPr>
          <w:b/>
          <w:szCs w:val="23"/>
        </w:rPr>
        <w:t>adjl_</w:t>
      </w:r>
      <w:r>
        <w:rPr>
          <w:b/>
          <w:szCs w:val="23"/>
        </w:rPr>
        <w:t>mn</w:t>
      </w:r>
      <w:proofErr w:type="spellEnd"/>
      <w:r w:rsidRPr="00023C95">
        <w:rPr>
          <w:szCs w:val="23"/>
        </w:rPr>
        <w:t xml:space="preserve"> (kg/</w:t>
      </w:r>
      <w:r>
        <w:rPr>
          <w:szCs w:val="23"/>
        </w:rPr>
        <w:t>ha</w:t>
      </w:r>
      <w:r w:rsidRPr="00023C95">
        <w:rPr>
          <w:szCs w:val="23"/>
        </w:rPr>
        <w:t>):</w:t>
      </w:r>
      <w:r w:rsidRPr="00D3783C">
        <w:rPr>
          <w:szCs w:val="23"/>
        </w:rPr>
        <w:t xml:space="preserve"> </w:t>
      </w:r>
      <w:r>
        <w:rPr>
          <w:szCs w:val="23"/>
        </w:rPr>
        <w:t xml:space="preserve">Mean adjusted load per sub-watershed.  </w:t>
      </w:r>
    </w:p>
    <w:p w:rsidR="005A44CB" w:rsidRDefault="005A44CB" w:rsidP="005A44CB">
      <w:pPr>
        <w:pStyle w:val="MediumGrid1-Accent22"/>
        <w:rPr>
          <w:b/>
          <w:i/>
          <w:szCs w:val="23"/>
        </w:rPr>
      </w:pPr>
    </w:p>
    <w:p w:rsidR="005A44CB" w:rsidRPr="00D3783C" w:rsidRDefault="005A44CB" w:rsidP="005A44CB">
      <w:pPr>
        <w:pStyle w:val="Default"/>
        <w:numPr>
          <w:ilvl w:val="0"/>
          <w:numId w:val="4"/>
        </w:numPr>
        <w:jc w:val="both"/>
        <w:rPr>
          <w:rFonts w:ascii="Times New Roman" w:hAnsi="Times New Roman"/>
          <w:b/>
          <w:i/>
          <w:color w:val="auto"/>
          <w:szCs w:val="23"/>
        </w:rPr>
      </w:pPr>
      <w:r w:rsidRPr="00023C95">
        <w:rPr>
          <w:rFonts w:ascii="Times New Roman" w:hAnsi="Times New Roman"/>
          <w:color w:val="auto"/>
          <w:szCs w:val="23"/>
        </w:rPr>
        <w:t>Output\</w:t>
      </w:r>
      <w:proofErr w:type="spellStart"/>
      <w:r w:rsidRPr="00023C95">
        <w:rPr>
          <w:rFonts w:ascii="Times New Roman" w:hAnsi="Times New Roman"/>
          <w:b/>
          <w:color w:val="auto"/>
          <w:szCs w:val="23"/>
        </w:rPr>
        <w:t>adjl_</w:t>
      </w:r>
      <w:r>
        <w:rPr>
          <w:rFonts w:ascii="Times New Roman" w:hAnsi="Times New Roman"/>
          <w:b/>
          <w:color w:val="auto"/>
          <w:szCs w:val="23"/>
        </w:rPr>
        <w:t>sm</w:t>
      </w:r>
      <w:proofErr w:type="spellEnd"/>
      <w:r w:rsidRPr="00023C95">
        <w:rPr>
          <w:rFonts w:ascii="Times New Roman" w:hAnsi="Times New Roman"/>
          <w:color w:val="auto"/>
          <w:szCs w:val="23"/>
        </w:rPr>
        <w:t xml:space="preserve"> (kg):</w:t>
      </w:r>
      <w:r w:rsidRPr="00D3783C">
        <w:rPr>
          <w:rFonts w:ascii="Times New Roman" w:hAnsi="Times New Roman"/>
          <w:color w:val="auto"/>
          <w:szCs w:val="23"/>
        </w:rPr>
        <w:t xml:space="preserve"> </w:t>
      </w:r>
      <w:r>
        <w:rPr>
          <w:rFonts w:ascii="Times New Roman" w:hAnsi="Times New Roman"/>
          <w:color w:val="auto"/>
          <w:szCs w:val="23"/>
        </w:rPr>
        <w:t xml:space="preserve">Total adjusted load per sub-watershed. </w:t>
      </w:r>
    </w:p>
    <w:p w:rsidR="005A44CB" w:rsidRPr="00835BF2" w:rsidRDefault="005A44CB" w:rsidP="005A44CB">
      <w:pPr>
        <w:pStyle w:val="Default"/>
        <w:jc w:val="both"/>
        <w:rPr>
          <w:rFonts w:ascii="Times New Roman" w:hAnsi="Times New Roman"/>
          <w:b/>
          <w:color w:val="auto"/>
          <w:szCs w:val="23"/>
        </w:rPr>
      </w:pPr>
    </w:p>
    <w:p w:rsidR="005A44CB" w:rsidRDefault="005A44CB" w:rsidP="005A44CB">
      <w:pPr>
        <w:pStyle w:val="MediumGrid1-Accent22"/>
        <w:rPr>
          <w:b/>
          <w:szCs w:val="23"/>
        </w:rPr>
      </w:pPr>
    </w:p>
    <w:p w:rsidR="005A44CB" w:rsidRDefault="005A44CB" w:rsidP="005A44CB">
      <w:pPr>
        <w:pStyle w:val="Default"/>
        <w:numPr>
          <w:ilvl w:val="0"/>
          <w:numId w:val="4"/>
        </w:numPr>
        <w:jc w:val="both"/>
        <w:rPr>
          <w:rFonts w:ascii="Times New Roman" w:hAnsi="Times New Roman"/>
          <w:color w:val="auto"/>
          <w:szCs w:val="23"/>
        </w:rPr>
      </w:pPr>
      <w:r w:rsidRPr="00F02CA7">
        <w:rPr>
          <w:rFonts w:ascii="Times New Roman" w:hAnsi="Times New Roman"/>
          <w:color w:val="auto"/>
          <w:szCs w:val="23"/>
        </w:rPr>
        <w:t>Service\</w:t>
      </w:r>
      <w:proofErr w:type="spellStart"/>
      <w:r w:rsidRPr="00F02CA7">
        <w:rPr>
          <w:rFonts w:ascii="Times New Roman" w:hAnsi="Times New Roman"/>
          <w:b/>
          <w:color w:val="auto"/>
          <w:szCs w:val="23"/>
        </w:rPr>
        <w:t>nret_</w:t>
      </w:r>
      <w:r>
        <w:rPr>
          <w:rFonts w:ascii="Times New Roman" w:hAnsi="Times New Roman"/>
          <w:b/>
          <w:color w:val="auto"/>
          <w:szCs w:val="23"/>
        </w:rPr>
        <w:t>sm</w:t>
      </w:r>
      <w:proofErr w:type="spellEnd"/>
      <w:r w:rsidRPr="00FA4351">
        <w:rPr>
          <w:rFonts w:ascii="Times New Roman" w:hAnsi="Times New Roman"/>
          <w:color w:val="auto"/>
          <w:szCs w:val="23"/>
        </w:rPr>
        <w:t xml:space="preserve"> (kg): </w:t>
      </w:r>
      <w:r>
        <w:rPr>
          <w:rFonts w:ascii="Times New Roman" w:hAnsi="Times New Roman"/>
          <w:color w:val="auto"/>
          <w:szCs w:val="23"/>
        </w:rPr>
        <w:t xml:space="preserve">Total amount of nutrient retained by each sub-watershed. </w:t>
      </w:r>
    </w:p>
    <w:p w:rsidR="005A44CB" w:rsidRDefault="005A44CB" w:rsidP="005A44CB">
      <w:pPr>
        <w:pStyle w:val="MediumGrid1-Accent22"/>
        <w:rPr>
          <w:szCs w:val="23"/>
        </w:rPr>
      </w:pPr>
    </w:p>
    <w:p w:rsidR="005A44CB" w:rsidRDefault="005A44CB" w:rsidP="005A44CB">
      <w:pPr>
        <w:pStyle w:val="Default"/>
        <w:numPr>
          <w:ilvl w:val="0"/>
          <w:numId w:val="4"/>
        </w:numPr>
        <w:jc w:val="both"/>
        <w:rPr>
          <w:rFonts w:ascii="Times New Roman" w:hAnsi="Times New Roman"/>
          <w:szCs w:val="23"/>
        </w:rPr>
      </w:pPr>
      <w:r w:rsidRPr="00F02CA7">
        <w:rPr>
          <w:rFonts w:ascii="Times New Roman" w:hAnsi="Times New Roman"/>
          <w:color w:val="auto"/>
          <w:szCs w:val="23"/>
        </w:rPr>
        <w:t>Service\</w:t>
      </w:r>
      <w:proofErr w:type="spellStart"/>
      <w:r w:rsidRPr="00F02CA7">
        <w:rPr>
          <w:rFonts w:ascii="Times New Roman" w:hAnsi="Times New Roman"/>
          <w:b/>
          <w:color w:val="auto"/>
          <w:szCs w:val="23"/>
        </w:rPr>
        <w:t>nret_</w:t>
      </w:r>
      <w:r>
        <w:rPr>
          <w:rFonts w:ascii="Times New Roman" w:hAnsi="Times New Roman"/>
          <w:b/>
          <w:color w:val="auto"/>
          <w:szCs w:val="23"/>
        </w:rPr>
        <w:t>mn</w:t>
      </w:r>
      <w:proofErr w:type="spellEnd"/>
      <w:r>
        <w:rPr>
          <w:rFonts w:ascii="Times New Roman" w:hAnsi="Times New Roman"/>
          <w:color w:val="auto"/>
          <w:szCs w:val="23"/>
        </w:rPr>
        <w:t xml:space="preserve"> (kg/ha): Mean amount of nutrient retained by each sub-watershed.</w:t>
      </w:r>
    </w:p>
    <w:p w:rsidR="005A44CB" w:rsidRDefault="005A44CB" w:rsidP="005A44CB">
      <w:pPr>
        <w:pStyle w:val="MediumGrid1-Accent22"/>
      </w:pPr>
    </w:p>
    <w:p w:rsidR="005A44CB" w:rsidRPr="00A7019D" w:rsidRDefault="005A44CB" w:rsidP="005A44CB">
      <w:pPr>
        <w:pStyle w:val="Default"/>
        <w:numPr>
          <w:ilvl w:val="0"/>
          <w:numId w:val="4"/>
        </w:numPr>
        <w:jc w:val="both"/>
        <w:rPr>
          <w:i/>
        </w:rPr>
      </w:pPr>
      <w:r w:rsidRPr="00F02CA7">
        <w:t>Output\</w:t>
      </w:r>
      <w:proofErr w:type="spellStart"/>
      <w:r w:rsidRPr="00F02CA7">
        <w:rPr>
          <w:b/>
        </w:rPr>
        <w:t>nexp_</w:t>
      </w:r>
      <w:r>
        <w:rPr>
          <w:b/>
        </w:rPr>
        <w:t>mn</w:t>
      </w:r>
      <w:proofErr w:type="spellEnd"/>
      <w:r w:rsidRPr="00F02CA7">
        <w:t xml:space="preserve"> (kg/</w:t>
      </w:r>
      <w:r>
        <w:t>ha</w:t>
      </w:r>
      <w:r w:rsidRPr="00F02CA7">
        <w:t>):</w:t>
      </w:r>
      <w:r>
        <w:t xml:space="preserve"> Mean amount of nutrient per sub-watershed that is exported to the stream.</w:t>
      </w:r>
    </w:p>
    <w:p w:rsidR="005A44CB" w:rsidRDefault="005A44CB" w:rsidP="005A44CB">
      <w:pPr>
        <w:pStyle w:val="MediumGrid1-Accent22"/>
        <w:rPr>
          <w:i/>
        </w:rPr>
      </w:pPr>
    </w:p>
    <w:p w:rsidR="005A44CB" w:rsidRPr="00835BF2" w:rsidRDefault="005A44CB" w:rsidP="005A44CB">
      <w:pPr>
        <w:pStyle w:val="Default"/>
        <w:numPr>
          <w:ilvl w:val="0"/>
          <w:numId w:val="4"/>
        </w:numPr>
        <w:jc w:val="both"/>
        <w:rPr>
          <w:rFonts w:ascii="Times New Roman" w:hAnsi="Times New Roman" w:cs="Helvetica"/>
          <w:b/>
          <w:bCs/>
          <w:szCs w:val="26"/>
        </w:rPr>
      </w:pPr>
      <w:r w:rsidRPr="00B005EF">
        <w:t>Output\</w:t>
      </w:r>
      <w:proofErr w:type="spellStart"/>
      <w:r w:rsidRPr="00B005EF">
        <w:rPr>
          <w:b/>
        </w:rPr>
        <w:t>nexp_</w:t>
      </w:r>
      <w:r>
        <w:rPr>
          <w:b/>
        </w:rPr>
        <w:t>sm</w:t>
      </w:r>
      <w:proofErr w:type="spellEnd"/>
      <w:r w:rsidRPr="00B005EF">
        <w:rPr>
          <w:b/>
        </w:rPr>
        <w:t xml:space="preserve"> </w:t>
      </w:r>
      <w:r w:rsidRPr="00B005EF">
        <w:t>(kg):</w:t>
      </w:r>
      <w:r>
        <w:t xml:space="preserve"> Total amount of nutrient per sub-watershed that is exported to the stream.</w:t>
      </w:r>
    </w:p>
    <w:p w:rsidR="005A44CB" w:rsidRPr="00835BF2" w:rsidRDefault="005A44CB" w:rsidP="005A44CB">
      <w:pPr>
        <w:pStyle w:val="Default"/>
        <w:ind w:left="720"/>
        <w:jc w:val="both"/>
        <w:rPr>
          <w:rFonts w:ascii="Times New Roman" w:hAnsi="Times New Roman" w:cs="Helvetica"/>
          <w:b/>
          <w:bCs/>
          <w:szCs w:val="26"/>
        </w:rPr>
      </w:pPr>
    </w:p>
    <w:p w:rsidR="005A44CB" w:rsidRDefault="005A44CB" w:rsidP="005A44CB">
      <w:pPr>
        <w:pStyle w:val="Default"/>
        <w:numPr>
          <w:ilvl w:val="0"/>
          <w:numId w:val="4"/>
        </w:numPr>
        <w:jc w:val="both"/>
        <w:rPr>
          <w:rFonts w:ascii="Times New Roman" w:hAnsi="Times New Roman" w:cs="Helvetica"/>
          <w:bCs/>
          <w:szCs w:val="26"/>
        </w:rPr>
      </w:pPr>
      <w:r w:rsidRPr="00B005EF">
        <w:rPr>
          <w:rFonts w:ascii="Times New Roman" w:hAnsi="Times New Roman" w:cs="Helvetica"/>
          <w:bCs/>
          <w:szCs w:val="26"/>
        </w:rPr>
        <w:t>Output\</w:t>
      </w:r>
      <w:r w:rsidRPr="00B005EF">
        <w:rPr>
          <w:rFonts w:ascii="Times New Roman" w:hAnsi="Times New Roman" w:cs="Helvetica"/>
          <w:b/>
          <w:bCs/>
          <w:szCs w:val="26"/>
        </w:rPr>
        <w:t>nutrient_</w:t>
      </w:r>
      <w:r w:rsidRPr="00B005EF" w:rsidDel="00336BAA">
        <w:rPr>
          <w:rFonts w:ascii="Times New Roman" w:hAnsi="Times New Roman" w:cs="Helvetica"/>
          <w:b/>
          <w:bCs/>
          <w:szCs w:val="26"/>
        </w:rPr>
        <w:t xml:space="preserve"> </w:t>
      </w:r>
      <w:r w:rsidRPr="00B005EF">
        <w:rPr>
          <w:rFonts w:ascii="Times New Roman" w:hAnsi="Times New Roman" w:cs="Helvetica"/>
          <w:b/>
          <w:bCs/>
          <w:szCs w:val="26"/>
        </w:rPr>
        <w:t>subwatershed.dbf</w:t>
      </w:r>
      <w:r w:rsidRPr="00FA4351">
        <w:rPr>
          <w:rFonts w:ascii="Times New Roman" w:hAnsi="Times New Roman" w:cs="Helvetica"/>
          <w:bCs/>
          <w:szCs w:val="26"/>
        </w:rPr>
        <w:t>: Table containing</w:t>
      </w:r>
      <w:r>
        <w:rPr>
          <w:rFonts w:ascii="Times New Roman" w:hAnsi="Times New Roman" w:cs="Helvetica"/>
          <w:bCs/>
          <w:szCs w:val="26"/>
        </w:rPr>
        <w:t xml:space="preserve"> values for the total nutrient export and retention for each sub-watershed.</w:t>
      </w:r>
    </w:p>
    <w:p w:rsidR="005A44CB" w:rsidRDefault="005A44CB" w:rsidP="005A44CB">
      <w:pPr>
        <w:pStyle w:val="MediumGrid1-Accent22"/>
        <w:rPr>
          <w:rFonts w:cs="Helvetica"/>
          <w:bCs/>
          <w:szCs w:val="26"/>
        </w:rPr>
      </w:pPr>
    </w:p>
    <w:p w:rsidR="005A44CB" w:rsidRDefault="005A44CB" w:rsidP="005A44CB">
      <w:pPr>
        <w:pStyle w:val="Default"/>
        <w:numPr>
          <w:ilvl w:val="0"/>
          <w:numId w:val="4"/>
        </w:numPr>
        <w:jc w:val="both"/>
        <w:rPr>
          <w:rFonts w:ascii="Times New Roman" w:hAnsi="Times New Roman" w:cs="Helvetica"/>
          <w:bCs/>
          <w:szCs w:val="26"/>
        </w:rPr>
      </w:pPr>
      <w:r w:rsidRPr="00B005EF">
        <w:rPr>
          <w:rFonts w:ascii="Times New Roman" w:hAnsi="Times New Roman" w:cs="Helvetica"/>
          <w:bCs/>
          <w:szCs w:val="26"/>
        </w:rPr>
        <w:t>Output\</w:t>
      </w:r>
      <w:r>
        <w:rPr>
          <w:rFonts w:ascii="Times New Roman" w:hAnsi="Times New Roman" w:cs="Helvetica"/>
          <w:b/>
          <w:bCs/>
          <w:szCs w:val="26"/>
        </w:rPr>
        <w:t>nutrient_</w:t>
      </w:r>
      <w:r w:rsidDel="00336BAA">
        <w:rPr>
          <w:rFonts w:ascii="Times New Roman" w:hAnsi="Times New Roman" w:cs="Helvetica"/>
          <w:b/>
          <w:bCs/>
          <w:szCs w:val="26"/>
        </w:rPr>
        <w:t xml:space="preserve"> </w:t>
      </w:r>
      <w:r w:rsidRPr="00B005EF">
        <w:rPr>
          <w:rFonts w:ascii="Times New Roman" w:hAnsi="Times New Roman" w:cs="Helvetica"/>
          <w:b/>
          <w:bCs/>
          <w:szCs w:val="26"/>
        </w:rPr>
        <w:t>watershed.dbf</w:t>
      </w:r>
      <w:r w:rsidRPr="00FA4351">
        <w:rPr>
          <w:rFonts w:ascii="Times New Roman" w:hAnsi="Times New Roman" w:cs="Helvetica"/>
          <w:bCs/>
          <w:szCs w:val="26"/>
        </w:rPr>
        <w:t>: Table containing</w:t>
      </w:r>
      <w:r>
        <w:rPr>
          <w:rFonts w:ascii="Times New Roman" w:hAnsi="Times New Roman" w:cs="Helvetica"/>
          <w:bCs/>
          <w:szCs w:val="26"/>
        </w:rPr>
        <w:t xml:space="preserve"> values for the total nutrient export and retention for each watershed.</w:t>
      </w:r>
    </w:p>
    <w:p w:rsidR="005A44CB" w:rsidRPr="00FA4351" w:rsidRDefault="005A44CB" w:rsidP="005A44CB">
      <w:pPr>
        <w:pStyle w:val="Default"/>
        <w:ind w:left="720"/>
        <w:jc w:val="both"/>
        <w:rPr>
          <w:rFonts w:ascii="Times New Roman" w:hAnsi="Times New Roman" w:cs="Helvetica"/>
          <w:bCs/>
          <w:szCs w:val="26"/>
        </w:rPr>
      </w:pPr>
    </w:p>
    <w:p w:rsidR="005A44CB" w:rsidRDefault="005A44CB" w:rsidP="005A44CB">
      <w:pPr>
        <w:pStyle w:val="CM82"/>
        <w:numPr>
          <w:ilvl w:val="0"/>
          <w:numId w:val="4"/>
        </w:numPr>
        <w:jc w:val="both"/>
        <w:rPr>
          <w:rFonts w:ascii="Times New Roman" w:hAnsi="Times New Roman" w:cs="Helvetica"/>
          <w:b/>
          <w:bCs/>
          <w:szCs w:val="26"/>
        </w:rPr>
      </w:pPr>
      <w:r w:rsidRPr="00B005EF">
        <w:rPr>
          <w:rFonts w:ascii="Times New Roman" w:hAnsi="Times New Roman"/>
          <w:szCs w:val="23"/>
        </w:rPr>
        <w:t>Service\</w:t>
      </w:r>
      <w:proofErr w:type="spellStart"/>
      <w:r w:rsidRPr="00B005EF">
        <w:rPr>
          <w:rFonts w:ascii="Times New Roman" w:hAnsi="Times New Roman"/>
          <w:b/>
          <w:szCs w:val="23"/>
        </w:rPr>
        <w:t>nut_val</w:t>
      </w:r>
      <w:proofErr w:type="spellEnd"/>
      <w:r>
        <w:rPr>
          <w:rFonts w:ascii="Times New Roman" w:hAnsi="Times New Roman"/>
          <w:b/>
          <w:szCs w:val="23"/>
        </w:rPr>
        <w:t xml:space="preserve"> </w:t>
      </w:r>
      <w:r w:rsidRPr="00B005EF">
        <w:rPr>
          <w:rFonts w:ascii="Times New Roman" w:hAnsi="Times New Roman"/>
          <w:szCs w:val="23"/>
        </w:rPr>
        <w:t>($, currency):</w:t>
      </w:r>
      <w:r w:rsidRPr="00FA4351">
        <w:rPr>
          <w:rFonts w:ascii="Times New Roman" w:hAnsi="Times New Roman"/>
          <w:b/>
          <w:i/>
          <w:szCs w:val="23"/>
        </w:rPr>
        <w:t xml:space="preserve"> </w:t>
      </w:r>
      <w:r>
        <w:rPr>
          <w:rFonts w:ascii="Times New Roman" w:hAnsi="Times New Roman"/>
          <w:szCs w:val="23"/>
        </w:rPr>
        <w:t>T</w:t>
      </w:r>
      <w:r w:rsidRPr="00EF3724">
        <w:rPr>
          <w:rFonts w:ascii="Times New Roman" w:hAnsi="Times New Roman"/>
          <w:szCs w:val="23"/>
        </w:rPr>
        <w:t>he economic</w:t>
      </w:r>
      <w:r w:rsidRPr="00FA4351">
        <w:rPr>
          <w:rFonts w:ascii="Times New Roman" w:hAnsi="Times New Roman"/>
          <w:i/>
          <w:szCs w:val="23"/>
        </w:rPr>
        <w:t xml:space="preserve"> </w:t>
      </w:r>
      <w:r w:rsidRPr="00C731F0">
        <w:rPr>
          <w:rFonts w:ascii="Times New Roman" w:hAnsi="Times New Roman"/>
          <w:szCs w:val="23"/>
        </w:rPr>
        <w:t>b</w:t>
      </w:r>
      <w:r w:rsidRPr="00FA4351">
        <w:rPr>
          <w:rFonts w:ascii="Times New Roman" w:hAnsi="Times New Roman"/>
          <w:szCs w:val="23"/>
        </w:rPr>
        <w:t xml:space="preserve">enefit </w:t>
      </w:r>
      <w:r>
        <w:rPr>
          <w:rFonts w:ascii="Times New Roman" w:hAnsi="Times New Roman"/>
          <w:szCs w:val="23"/>
        </w:rPr>
        <w:t xml:space="preserve">per sub-watershed </w:t>
      </w:r>
      <w:r w:rsidRPr="00FA4351">
        <w:rPr>
          <w:rFonts w:ascii="Times New Roman" w:hAnsi="Times New Roman"/>
          <w:szCs w:val="23"/>
        </w:rPr>
        <w:t xml:space="preserve">of filtration by vegetation delivered at the downstream point(s) of interest. </w:t>
      </w:r>
      <w:r w:rsidRPr="00FA4351">
        <w:rPr>
          <w:rFonts w:ascii="Times New Roman" w:hAnsi="Times New Roman"/>
          <w:b/>
          <w:bCs/>
          <w:szCs w:val="23"/>
        </w:rPr>
        <w:t>TH</w:t>
      </w:r>
      <w:r w:rsidRPr="00835BF2">
        <w:rPr>
          <w:rFonts w:ascii="Times New Roman" w:hAnsi="Times New Roman"/>
          <w:b/>
          <w:bCs/>
          <w:szCs w:val="23"/>
        </w:rPr>
        <w:t>IS OUTPUT REPRESENTS THE ECOSYSTEM SERVICE OF WATER PURIFICATION IN ECONOMIC TERMS.</w:t>
      </w:r>
      <w:r w:rsidRPr="00835BF2">
        <w:rPr>
          <w:rFonts w:ascii="Times New Roman" w:hAnsi="Times New Roman"/>
          <w:szCs w:val="23"/>
        </w:rPr>
        <w:t xml:space="preserve"> </w:t>
      </w:r>
      <w:r w:rsidRPr="00835BF2">
        <w:rPr>
          <w:rFonts w:ascii="Times New Roman" w:hAnsi="Times New Roman" w:cs="Times"/>
          <w:szCs w:val="23"/>
        </w:rPr>
        <w:t>It may be useful for identifying areas where investments in protecting this ecosystem service will provide the greatest returns. Variation in this output with scenario analyses (by running and comparing different LULC scenarios) will indicate where land use changes may have the greatest impacts on service provision.</w:t>
      </w:r>
      <w:r w:rsidRPr="00835BF2">
        <w:rPr>
          <w:rFonts w:ascii="Times New Roman" w:hAnsi="Times New Roman" w:cs="Helvetica"/>
          <w:b/>
          <w:bCs/>
          <w:szCs w:val="26"/>
        </w:rPr>
        <w:t xml:space="preserve"> </w:t>
      </w:r>
    </w:p>
    <w:p w:rsidR="005A44CB" w:rsidRPr="00E005BE" w:rsidRDefault="005A44CB" w:rsidP="005A44CB">
      <w:pPr>
        <w:pStyle w:val="Default"/>
      </w:pPr>
    </w:p>
    <w:p w:rsidR="005A44CB" w:rsidRDefault="005A44CB" w:rsidP="005A44CB">
      <w:pPr>
        <w:pStyle w:val="Default"/>
        <w:numPr>
          <w:ilvl w:val="0"/>
          <w:numId w:val="4"/>
        </w:numPr>
      </w:pPr>
      <w:r w:rsidRPr="0049579C">
        <w:rPr>
          <w:rFonts w:ascii="Times New Roman" w:hAnsi="Times New Roman" w:cs="Times New Roman"/>
          <w:color w:val="auto"/>
          <w:szCs w:val="23"/>
        </w:rPr>
        <w:t>Service\</w:t>
      </w:r>
      <w:r w:rsidRPr="0049579C">
        <w:rPr>
          <w:rFonts w:ascii="Times New Roman" w:hAnsi="Times New Roman" w:cs="Times New Roman"/>
          <w:b/>
          <w:color w:val="auto"/>
          <w:szCs w:val="23"/>
        </w:rPr>
        <w:t>nutrient_value_watershed.</w:t>
      </w:r>
      <w:r w:rsidRPr="0049579C">
        <w:rPr>
          <w:b/>
        </w:rPr>
        <w:t>dbf:</w:t>
      </w:r>
      <w:r>
        <w:rPr>
          <w:b/>
          <w:i/>
        </w:rPr>
        <w:t xml:space="preserve"> </w:t>
      </w:r>
      <w:r>
        <w:t>Table containing values for the total nutrient export and retention per watershed, and the value of retention for keeping nutrient from arriving at the watershed outlet point of interest.</w:t>
      </w:r>
    </w:p>
    <w:p w:rsidR="005A44CB" w:rsidRDefault="005A44CB" w:rsidP="005A44CB">
      <w:pPr>
        <w:pStyle w:val="MediumGrid1-Accent22"/>
      </w:pPr>
    </w:p>
    <w:p w:rsidR="005A44CB" w:rsidRDefault="005A44CB" w:rsidP="005A44CB">
      <w:pPr>
        <w:pStyle w:val="Default"/>
        <w:numPr>
          <w:ilvl w:val="0"/>
          <w:numId w:val="4"/>
        </w:numPr>
      </w:pPr>
      <w:r w:rsidRPr="0049579C">
        <w:rPr>
          <w:rFonts w:ascii="Times New Roman" w:hAnsi="Times New Roman" w:cs="Times New Roman"/>
          <w:color w:val="auto"/>
          <w:szCs w:val="23"/>
        </w:rPr>
        <w:t>Service\</w:t>
      </w:r>
      <w:r w:rsidRPr="0049579C">
        <w:rPr>
          <w:rFonts w:ascii="Times New Roman" w:hAnsi="Times New Roman" w:cs="Times New Roman"/>
          <w:b/>
          <w:color w:val="auto"/>
          <w:szCs w:val="23"/>
        </w:rPr>
        <w:t>nutrient_value_subwatershed.</w:t>
      </w:r>
      <w:r w:rsidRPr="0049579C">
        <w:rPr>
          <w:b/>
        </w:rPr>
        <w:t>dbf:</w:t>
      </w:r>
      <w:r>
        <w:rPr>
          <w:b/>
          <w:i/>
        </w:rPr>
        <w:t xml:space="preserve"> </w:t>
      </w:r>
      <w:r>
        <w:t>Table containing values for the total nutrient export and retention per sub-watershed, and the value of retention for keeping nutrient from arriving at the watershed outlet point of interest.</w:t>
      </w:r>
    </w:p>
    <w:p w:rsidR="005A44CB" w:rsidRPr="00EF4B97" w:rsidDel="00EF4B97" w:rsidRDefault="005A44CB" w:rsidP="005A44CB">
      <w:pPr>
        <w:pStyle w:val="Default"/>
        <w:jc w:val="both"/>
      </w:pPr>
      <w:r>
        <w:rPr>
          <w:rFonts w:ascii="Times New Roman" w:hAnsi="Times New Roman"/>
          <w:szCs w:val="23"/>
        </w:rPr>
        <w:t>These</w:t>
      </w:r>
      <w:r w:rsidRPr="003C1BFA">
        <w:rPr>
          <w:rFonts w:ascii="Times New Roman" w:hAnsi="Times New Roman"/>
          <w:szCs w:val="23"/>
        </w:rPr>
        <w:t xml:space="preserve"> outputs </w:t>
      </w:r>
      <w:r>
        <w:rPr>
          <w:rFonts w:ascii="Times New Roman" w:hAnsi="Times New Roman"/>
          <w:szCs w:val="23"/>
        </w:rPr>
        <w:t>provide</w:t>
      </w:r>
      <w:r w:rsidRPr="003C1BFA">
        <w:rPr>
          <w:rFonts w:ascii="Times New Roman" w:hAnsi="Times New Roman"/>
          <w:szCs w:val="23"/>
        </w:rPr>
        <w:t xml:space="preserve"> an interim </w:t>
      </w:r>
      <w:r>
        <w:rPr>
          <w:rFonts w:ascii="Times New Roman" w:hAnsi="Times New Roman"/>
          <w:szCs w:val="23"/>
        </w:rPr>
        <w:t>insight into</w:t>
      </w:r>
      <w:r w:rsidRPr="003C1BFA">
        <w:rPr>
          <w:rFonts w:ascii="Times New Roman" w:hAnsi="Times New Roman"/>
          <w:szCs w:val="23"/>
        </w:rPr>
        <w:t xml:space="preserve"> the dynamics of pollutant loading, transport and filtration in </w:t>
      </w:r>
      <w:r>
        <w:rPr>
          <w:rFonts w:ascii="Times New Roman" w:hAnsi="Times New Roman"/>
          <w:szCs w:val="23"/>
        </w:rPr>
        <w:t>a</w:t>
      </w:r>
      <w:r w:rsidRPr="003C1BFA">
        <w:rPr>
          <w:rFonts w:ascii="Times New Roman" w:hAnsi="Times New Roman"/>
          <w:szCs w:val="23"/>
        </w:rPr>
        <w:t xml:space="preserve"> watershed</w:t>
      </w:r>
      <w:r>
        <w:rPr>
          <w:rFonts w:ascii="Times New Roman" w:hAnsi="Times New Roman"/>
          <w:szCs w:val="23"/>
        </w:rPr>
        <w:t>.</w:t>
      </w:r>
      <w:r>
        <w:rPr>
          <w:rFonts w:ascii="Times New Roman" w:hAnsi="Times New Roman" w:cs="Helvetica"/>
          <w:b/>
          <w:bCs/>
          <w:szCs w:val="26"/>
        </w:rPr>
        <w:t xml:space="preserve"> </w:t>
      </w:r>
      <w:r>
        <w:rPr>
          <w:rFonts w:ascii="Times New Roman" w:hAnsi="Times New Roman" w:cs="Helvetica"/>
          <w:bCs/>
          <w:szCs w:val="26"/>
        </w:rPr>
        <w:t>The</w:t>
      </w:r>
      <w:r w:rsidRPr="003C1BFA">
        <w:rPr>
          <w:rFonts w:ascii="Times New Roman" w:hAnsi="Times New Roman"/>
          <w:szCs w:val="23"/>
        </w:rPr>
        <w:t xml:space="preserve"> model will be most informative if </w:t>
      </w:r>
      <w:r>
        <w:rPr>
          <w:rFonts w:ascii="Times New Roman" w:hAnsi="Times New Roman"/>
          <w:szCs w:val="23"/>
        </w:rPr>
        <w:t xml:space="preserve">it is </w:t>
      </w:r>
      <w:r w:rsidRPr="003C1BFA">
        <w:rPr>
          <w:rFonts w:ascii="Times New Roman" w:hAnsi="Times New Roman"/>
          <w:szCs w:val="23"/>
        </w:rPr>
        <w:t>use</w:t>
      </w:r>
      <w:r>
        <w:rPr>
          <w:rFonts w:ascii="Times New Roman" w:hAnsi="Times New Roman"/>
          <w:szCs w:val="23"/>
        </w:rPr>
        <w:t>d</w:t>
      </w:r>
      <w:r w:rsidRPr="003C1BFA">
        <w:rPr>
          <w:rFonts w:ascii="Times New Roman" w:hAnsi="Times New Roman"/>
          <w:szCs w:val="23"/>
        </w:rPr>
        <w:t xml:space="preserve"> in collaboration with </w:t>
      </w:r>
      <w:r>
        <w:rPr>
          <w:rFonts w:ascii="Times New Roman" w:hAnsi="Times New Roman"/>
          <w:szCs w:val="23"/>
        </w:rPr>
        <w:t>experts in</w:t>
      </w:r>
      <w:r w:rsidRPr="003C1BFA">
        <w:rPr>
          <w:rFonts w:ascii="Times New Roman" w:hAnsi="Times New Roman"/>
          <w:szCs w:val="23"/>
        </w:rPr>
        <w:t xml:space="preserve"> hydrology </w:t>
      </w:r>
      <w:r>
        <w:rPr>
          <w:rFonts w:ascii="Times New Roman" w:hAnsi="Times New Roman"/>
          <w:szCs w:val="23"/>
        </w:rPr>
        <w:t xml:space="preserve">familiar with </w:t>
      </w:r>
      <w:r w:rsidRPr="003C1BFA">
        <w:rPr>
          <w:rFonts w:ascii="Times New Roman" w:hAnsi="Times New Roman"/>
          <w:szCs w:val="23"/>
        </w:rPr>
        <w:t xml:space="preserve">the </w:t>
      </w:r>
      <w:r>
        <w:rPr>
          <w:rFonts w:ascii="Times New Roman" w:hAnsi="Times New Roman"/>
          <w:szCs w:val="23"/>
        </w:rPr>
        <w:t>watershed</w:t>
      </w:r>
      <w:r w:rsidRPr="003C1BFA">
        <w:rPr>
          <w:rFonts w:ascii="Times New Roman" w:hAnsi="Times New Roman"/>
          <w:szCs w:val="23"/>
        </w:rPr>
        <w:t xml:space="preserve">. </w:t>
      </w:r>
      <w:r>
        <w:rPr>
          <w:rFonts w:ascii="Times New Roman" w:hAnsi="Times New Roman"/>
          <w:szCs w:val="23"/>
        </w:rPr>
        <w:t xml:space="preserve">In case model coefficients require adjustment and to guard against erroneous data input, it is recommended that </w:t>
      </w:r>
      <w:r w:rsidRPr="003C1BFA">
        <w:rPr>
          <w:rFonts w:ascii="Times New Roman" w:hAnsi="Times New Roman"/>
          <w:szCs w:val="23"/>
        </w:rPr>
        <w:t xml:space="preserve">model outputs </w:t>
      </w:r>
      <w:r>
        <w:rPr>
          <w:rFonts w:ascii="Times New Roman" w:hAnsi="Times New Roman"/>
          <w:szCs w:val="23"/>
        </w:rPr>
        <w:t>are verified with field data</w:t>
      </w:r>
      <w:r w:rsidRPr="003C1BFA">
        <w:rPr>
          <w:rFonts w:ascii="Times New Roman" w:hAnsi="Times New Roman"/>
          <w:szCs w:val="23"/>
        </w:rPr>
        <w:t xml:space="preserve"> </w:t>
      </w:r>
      <w:r>
        <w:rPr>
          <w:rFonts w:ascii="Times New Roman" w:hAnsi="Times New Roman"/>
          <w:szCs w:val="23"/>
        </w:rPr>
        <w:t xml:space="preserve">mimicking </w:t>
      </w:r>
      <w:r w:rsidRPr="003C1BFA">
        <w:rPr>
          <w:rFonts w:ascii="Times New Roman" w:hAnsi="Times New Roman"/>
          <w:szCs w:val="23"/>
        </w:rPr>
        <w:t xml:space="preserve">pollutant loading and </w:t>
      </w:r>
      <w:r>
        <w:rPr>
          <w:rFonts w:ascii="Times New Roman" w:hAnsi="Times New Roman"/>
          <w:szCs w:val="23"/>
        </w:rPr>
        <w:t xml:space="preserve">watershed </w:t>
      </w:r>
      <w:r w:rsidRPr="003C1BFA">
        <w:rPr>
          <w:rFonts w:ascii="Times New Roman" w:hAnsi="Times New Roman"/>
          <w:szCs w:val="23"/>
        </w:rPr>
        <w:t xml:space="preserve">transport processes. </w:t>
      </w:r>
    </w:p>
    <w:p w:rsidR="005A44CB" w:rsidRDefault="005A44CB" w:rsidP="005A44CB">
      <w:pPr>
        <w:pStyle w:val="CM82"/>
        <w:spacing w:after="275" w:line="276" w:lineRule="atLeast"/>
        <w:ind w:right="135"/>
        <w:jc w:val="both"/>
      </w:pPr>
    </w:p>
    <w:p w:rsidR="005A44CB" w:rsidRDefault="005A44CB" w:rsidP="005A44CB">
      <w:pPr>
        <w:pStyle w:val="Heading2"/>
        <w:ind w:hanging="187"/>
        <w:rPr>
          <w:rFonts w:ascii="Cambria" w:hAnsi="Cambria"/>
          <w:iCs w:val="0"/>
        </w:rPr>
      </w:pPr>
      <w:bookmarkStart w:id="69" w:name="_Toc122970686"/>
      <w:bookmarkStart w:id="70" w:name="_Toc122971220"/>
      <w:bookmarkStart w:id="71" w:name="_Toc122971562"/>
      <w:bookmarkStart w:id="72" w:name="_Toc122971672"/>
    </w:p>
    <w:p w:rsidR="005A44CB" w:rsidRPr="00EF4B97" w:rsidRDefault="005A44CB" w:rsidP="005A44CB">
      <w:pPr>
        <w:pStyle w:val="Heading2"/>
        <w:ind w:hanging="187"/>
        <w:rPr>
          <w:i w:val="0"/>
          <w:sz w:val="26"/>
        </w:rPr>
      </w:pPr>
      <w:bookmarkStart w:id="73" w:name="_Toc134504351"/>
      <w:bookmarkStart w:id="74" w:name="_Toc158980602"/>
      <w:r w:rsidRPr="00BC57FB">
        <w:rPr>
          <w:rFonts w:ascii="Cambria" w:hAnsi="Cambria"/>
          <w:iCs w:val="0"/>
        </w:rPr>
        <w:t>Appendix: Data Sources</w:t>
      </w:r>
      <w:bookmarkEnd w:id="69"/>
      <w:bookmarkEnd w:id="70"/>
      <w:bookmarkEnd w:id="71"/>
      <w:bookmarkEnd w:id="72"/>
      <w:bookmarkEnd w:id="73"/>
      <w:bookmarkEnd w:id="74"/>
    </w:p>
    <w:p w:rsidR="005A44CB" w:rsidRPr="00BC57FB" w:rsidRDefault="005A44CB" w:rsidP="005A44CB"/>
    <w:p w:rsidR="005A44CB" w:rsidDel="00860928" w:rsidRDefault="005A44CB" w:rsidP="005A44CB">
      <w:r w:rsidRPr="00BC57FB">
        <w:t>This is a rough compilation of data sources and suggestions about finding, compiling, and formatting data. This section should be used for ideas and suggestions only. It will be updated as new data sources a</w:t>
      </w:r>
      <w:r w:rsidRPr="003C1BFA">
        <w:t>nd methods</w:t>
      </w:r>
      <w:r>
        <w:t xml:space="preserve"> become available</w:t>
      </w:r>
      <w:r w:rsidRPr="003C1BFA">
        <w:t xml:space="preserve">. </w:t>
      </w:r>
    </w:p>
    <w:p w:rsidR="005A44CB" w:rsidRDefault="005A44CB" w:rsidP="005A44CB"/>
    <w:p w:rsidR="005A44CB" w:rsidRDefault="005A44CB" w:rsidP="005A44CB">
      <w:pPr>
        <w:pStyle w:val="CM82"/>
        <w:spacing w:after="275" w:line="276" w:lineRule="atLeast"/>
        <w:rPr>
          <w:rFonts w:ascii="Times New Roman" w:hAnsi="Times New Roman" w:cs="Times"/>
          <w:color w:val="000000"/>
          <w:szCs w:val="23"/>
        </w:rPr>
      </w:pPr>
      <w:r>
        <w:t xml:space="preserve">In general, the FAO </w:t>
      </w:r>
      <w:proofErr w:type="spellStart"/>
      <w:r>
        <w:rPr>
          <w:rFonts w:ascii="Times New Roman" w:hAnsi="Times New Roman" w:cs="Times"/>
          <w:color w:val="000000"/>
          <w:szCs w:val="23"/>
        </w:rPr>
        <w:t>Geonetwork</w:t>
      </w:r>
      <w:proofErr w:type="spellEnd"/>
      <w:r>
        <w:rPr>
          <w:rFonts w:ascii="Times New Roman" w:hAnsi="Times New Roman" w:cs="Times"/>
          <w:color w:val="000000"/>
          <w:szCs w:val="23"/>
        </w:rPr>
        <w:t xml:space="preserve"> could be a valuable data source for different GIS layers for users outside the United States: </w:t>
      </w:r>
      <w:hyperlink r:id="rId26" w:history="1">
        <w:r w:rsidRPr="00661DD8">
          <w:rPr>
            <w:rStyle w:val="Hyperlink"/>
            <w:rFonts w:ascii="Times New Roman" w:eastAsia="Calibri" w:hAnsi="Times New Roman" w:cs="Times"/>
            <w:szCs w:val="23"/>
          </w:rPr>
          <w:t>http://www.fao.org/geonetwork/srv/en/main.home</w:t>
        </w:r>
      </w:hyperlink>
      <w:r>
        <w:rPr>
          <w:rFonts w:ascii="Times New Roman" w:hAnsi="Times New Roman" w:cs="Times"/>
          <w:color w:val="000000"/>
          <w:szCs w:val="23"/>
        </w:rPr>
        <w:t xml:space="preserve">. </w:t>
      </w:r>
    </w:p>
    <w:p w:rsidR="005A44CB" w:rsidRDefault="005A44CB" w:rsidP="005A44CB">
      <w:pPr>
        <w:pStyle w:val="CM1"/>
        <w:jc w:val="both"/>
        <w:rPr>
          <w:rFonts w:ascii="Times New Roman" w:hAnsi="Times New Roman" w:cs="Times"/>
          <w:b/>
          <w:bCs/>
          <w:szCs w:val="23"/>
        </w:rPr>
      </w:pPr>
    </w:p>
    <w:p w:rsidR="005A44CB" w:rsidRDefault="005A44CB" w:rsidP="005A44CB">
      <w:pPr>
        <w:pStyle w:val="CM1"/>
        <w:jc w:val="both"/>
        <w:rPr>
          <w:rFonts w:ascii="Times New Roman" w:hAnsi="Times New Roman" w:cs="Times"/>
          <w:szCs w:val="23"/>
        </w:rPr>
      </w:pPr>
      <w:r w:rsidRPr="003C1BFA">
        <w:rPr>
          <w:rFonts w:ascii="Times New Roman" w:hAnsi="Times New Roman" w:cs="Times"/>
          <w:b/>
          <w:bCs/>
          <w:szCs w:val="23"/>
        </w:rPr>
        <w:t xml:space="preserve">1. Digital elevation model (DEM) </w:t>
      </w:r>
    </w:p>
    <w:p w:rsidR="005A44CB" w:rsidRPr="007B5453" w:rsidRDefault="005A44CB" w:rsidP="005A44CB">
      <w:pPr>
        <w:rPr>
          <w:color w:val="000000"/>
        </w:rPr>
      </w:pPr>
      <w:r w:rsidRPr="003C1BFA">
        <w:rPr>
          <w:rFonts w:cs="Times"/>
          <w:szCs w:val="23"/>
        </w:rPr>
        <w:t xml:space="preserve">DEM data is available for any area of the world, although at varying resolutions. </w:t>
      </w:r>
      <w:r w:rsidRPr="00BE49D2">
        <w:t xml:space="preserve">Free raw global DEM data is available on the internet from the World Wildlife Fund - </w:t>
      </w:r>
      <w:hyperlink r:id="rId27" w:history="1">
        <w:r w:rsidRPr="00BE49D2">
          <w:rPr>
            <w:rStyle w:val="Hyperlink"/>
            <w:rFonts w:eastAsia="Calibri"/>
          </w:rPr>
          <w:t>http://www.worldwildlife.org/freshwater/hydrosheds.cfm</w:t>
        </w:r>
      </w:hyperlink>
      <w:r w:rsidRPr="00BE49D2">
        <w:t xml:space="preserve">.  NASA provides free global 30m DEM data </w:t>
      </w:r>
      <w:proofErr w:type="gramStart"/>
      <w:r w:rsidRPr="00BE49D2">
        <w:t xml:space="preserve">at  </w:t>
      </w:r>
      <w:proofErr w:type="gramEnd"/>
      <w:r w:rsidR="00190752">
        <w:fldChar w:fldCharType="begin"/>
      </w:r>
      <w:r w:rsidR="00190752">
        <w:instrText>HYPERLINK "http://asterweb.jpl.nasa.gov/gdem-wist.asp"</w:instrText>
      </w:r>
      <w:r w:rsidR="00190752">
        <w:fldChar w:fldCharType="separate"/>
      </w:r>
      <w:r w:rsidRPr="00BE49D2">
        <w:rPr>
          <w:rStyle w:val="Hyperlink"/>
          <w:rFonts w:eastAsia="Calibri"/>
        </w:rPr>
        <w:t>http://asterweb.jpl.nasa.gov/gdem-wist.asp</w:t>
      </w:r>
      <w:r w:rsidR="00190752">
        <w:fldChar w:fldCharType="end"/>
      </w:r>
      <w:r>
        <w:rPr>
          <w:color w:val="000000"/>
        </w:rPr>
        <w:t xml:space="preserve"> </w:t>
      </w:r>
      <w:r>
        <w:rPr>
          <w:rFonts w:eastAsia="Batang"/>
        </w:rPr>
        <w:t xml:space="preserve">as does USGS - </w:t>
      </w:r>
      <w:hyperlink r:id="rId28" w:history="1">
        <w:r w:rsidRPr="00BA0348">
          <w:rPr>
            <w:rStyle w:val="Hyperlink"/>
            <w:rFonts w:eastAsia="Batang"/>
          </w:rPr>
          <w:t>http://eros.usgs.gov/#/Find_Data/Products_and_Data_Available/Elevation_Products</w:t>
        </w:r>
      </w:hyperlink>
      <w:r>
        <w:rPr>
          <w:rFonts w:eastAsia="Batang"/>
        </w:rPr>
        <w:t xml:space="preserve"> and </w:t>
      </w:r>
      <w:hyperlink r:id="rId29" w:history="1">
        <w:r w:rsidRPr="00BA0348">
          <w:rPr>
            <w:rStyle w:val="Hyperlink"/>
            <w:rFonts w:eastAsia="Batang"/>
          </w:rPr>
          <w:t>http://hydrosheds.cr.usgs.gov/</w:t>
        </w:r>
      </w:hyperlink>
      <w:r w:rsidRPr="00BE49D2">
        <w:rPr>
          <w:color w:val="000000"/>
        </w:rPr>
        <w:t xml:space="preserve">.  </w:t>
      </w:r>
      <w:r w:rsidRPr="00BE49D2">
        <w:t xml:space="preserve"> Or, it may be purchased relatively inexpensively at sites such as </w:t>
      </w:r>
      <w:proofErr w:type="spellStart"/>
      <w:r w:rsidRPr="00BE49D2">
        <w:t>MapMart</w:t>
      </w:r>
      <w:proofErr w:type="spellEnd"/>
      <w:r w:rsidRPr="00BE49D2">
        <w:t xml:space="preserve"> (</w:t>
      </w:r>
      <w:r w:rsidRPr="00BE49D2">
        <w:rPr>
          <w:color w:val="0000FF"/>
          <w:u w:val="single"/>
        </w:rPr>
        <w:t>www.mapmart.com</w:t>
      </w:r>
      <w:r w:rsidRPr="00BE49D2">
        <w:rPr>
          <w:color w:val="000000"/>
        </w:rPr>
        <w:t xml:space="preserve">).  </w:t>
      </w:r>
      <w:r w:rsidRPr="00BE49D2">
        <w:rPr>
          <w:rFonts w:cs="Times"/>
          <w:color w:val="000000"/>
          <w:szCs w:val="23"/>
        </w:rPr>
        <w:t>T</w:t>
      </w:r>
      <w:r w:rsidRPr="003C1BFA">
        <w:rPr>
          <w:rFonts w:cs="Times"/>
          <w:color w:val="000000"/>
          <w:szCs w:val="23"/>
        </w:rPr>
        <w:t xml:space="preserve">he </w:t>
      </w:r>
      <w:r>
        <w:rPr>
          <w:rFonts w:cs="Times"/>
          <w:color w:val="000000"/>
          <w:szCs w:val="23"/>
        </w:rPr>
        <w:t xml:space="preserve">hydrological aspects of the </w:t>
      </w:r>
      <w:r w:rsidRPr="003C1BFA">
        <w:rPr>
          <w:rFonts w:cs="Times"/>
          <w:color w:val="000000"/>
          <w:szCs w:val="23"/>
        </w:rPr>
        <w:t xml:space="preserve">DEM used in the model must be </w:t>
      </w:r>
      <w:r>
        <w:rPr>
          <w:rFonts w:cs="Times"/>
          <w:color w:val="000000"/>
          <w:szCs w:val="23"/>
        </w:rPr>
        <w:t>correct</w:t>
      </w:r>
      <w:r w:rsidRPr="003C1BFA">
        <w:rPr>
          <w:rFonts w:cs="Times"/>
          <w:color w:val="000000"/>
          <w:szCs w:val="23"/>
        </w:rPr>
        <w:t xml:space="preserve">. Please see the </w:t>
      </w:r>
      <w:r>
        <w:rPr>
          <w:rFonts w:cs="Times"/>
          <w:color w:val="000000"/>
          <w:szCs w:val="23"/>
        </w:rPr>
        <w:t>Working with the DEM section of this manual for more information</w:t>
      </w:r>
      <w:r w:rsidRPr="003C1BFA">
        <w:rPr>
          <w:rFonts w:cs="Times"/>
          <w:color w:val="000000"/>
          <w:szCs w:val="23"/>
        </w:rPr>
        <w:t xml:space="preserve">. </w:t>
      </w:r>
    </w:p>
    <w:p w:rsidR="005A44CB" w:rsidRDefault="005A44CB" w:rsidP="005A44CB">
      <w:pPr>
        <w:pStyle w:val="CM1"/>
        <w:rPr>
          <w:rFonts w:ascii="Times New Roman" w:hAnsi="Times New Roman" w:cs="Times"/>
          <w:b/>
          <w:bCs/>
          <w:color w:val="000000"/>
          <w:szCs w:val="23"/>
        </w:rPr>
      </w:pPr>
    </w:p>
    <w:p w:rsidR="005A44CB" w:rsidRDefault="005A44CB" w:rsidP="005A44CB">
      <w:pPr>
        <w:pStyle w:val="CM1"/>
        <w:rPr>
          <w:rFonts w:ascii="Times New Roman" w:hAnsi="Times New Roman" w:cs="Times"/>
          <w:color w:val="000000"/>
          <w:szCs w:val="23"/>
        </w:rPr>
      </w:pPr>
      <w:r w:rsidRPr="003C1BFA">
        <w:rPr>
          <w:rFonts w:ascii="Times New Roman" w:hAnsi="Times New Roman" w:cs="Times"/>
          <w:b/>
          <w:bCs/>
          <w:color w:val="000000"/>
          <w:szCs w:val="23"/>
        </w:rPr>
        <w:t xml:space="preserve">2. Soil depth </w:t>
      </w:r>
    </w:p>
    <w:p w:rsidR="005A44CB" w:rsidRDefault="005A44CB" w:rsidP="005A44CB">
      <w:pPr>
        <w:tabs>
          <w:tab w:val="left" w:pos="0"/>
          <w:tab w:val="left" w:pos="360"/>
          <w:tab w:val="left" w:pos="720"/>
        </w:tabs>
        <w:rPr>
          <w:rFonts w:eastAsia="Batang"/>
        </w:rPr>
      </w:pPr>
      <w:r w:rsidRPr="003C1BFA">
        <w:rPr>
          <w:rFonts w:cs="Times"/>
          <w:color w:val="000000"/>
          <w:szCs w:val="23"/>
        </w:rPr>
        <w:t xml:space="preserve">Soil depth may be obtained from standard soil maps. Coarse, yet free global soil characteristic data are available at </w:t>
      </w:r>
      <w:r w:rsidRPr="003C1BFA">
        <w:rPr>
          <w:rFonts w:cs="Times"/>
          <w:color w:val="0000FF"/>
          <w:szCs w:val="23"/>
          <w:u w:val="single"/>
        </w:rPr>
        <w:t>http://www.ngdc.noaa.gov/seg/cdroms/reynolds/reynolds/reynolds.htm</w:t>
      </w:r>
      <w:r w:rsidRPr="003C1BFA">
        <w:rPr>
          <w:rFonts w:cs="Times"/>
          <w:color w:val="000000"/>
          <w:szCs w:val="23"/>
        </w:rPr>
        <w:t xml:space="preserve">. </w:t>
      </w:r>
      <w:r>
        <w:rPr>
          <w:rFonts w:eastAsia="Batang"/>
        </w:rPr>
        <w:t xml:space="preserve">The FAO also provides global soil data in their Harmonized World Soil Database:  </w:t>
      </w:r>
      <w:hyperlink r:id="rId30" w:history="1">
        <w:r w:rsidRPr="00C320EA">
          <w:rPr>
            <w:rStyle w:val="Hyperlink"/>
            <w:rFonts w:eastAsia="Batang"/>
          </w:rPr>
          <w:t>http://www.iiasa.ac.at/Research/LUC/External-World-soil-database/HTML/</w:t>
        </w:r>
      </w:hyperlink>
      <w:r>
        <w:rPr>
          <w:rFonts w:eastAsia="Batang"/>
        </w:rPr>
        <w:t>.</w:t>
      </w:r>
      <w:r w:rsidRPr="001A0D70">
        <w:rPr>
          <w:rFonts w:eastAsia="Batang"/>
        </w:rPr>
        <w:t xml:space="preserve"> </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In the United States free soil data is available from the U.S. Department of Agriculture’s NRCS in the form of two datasets: SSURGO </w:t>
      </w:r>
      <w:r w:rsidRPr="003C1BFA">
        <w:rPr>
          <w:rFonts w:ascii="Times New Roman" w:hAnsi="Times New Roman" w:cs="Times"/>
          <w:color w:val="0000FF"/>
          <w:szCs w:val="23"/>
          <w:u w:val="single"/>
        </w:rPr>
        <w:t xml:space="preserve">http://soils.usda.gov/survey/geography/ssurgo/ </w:t>
      </w:r>
      <w:r w:rsidRPr="003C1BFA">
        <w:rPr>
          <w:rFonts w:ascii="Times New Roman" w:hAnsi="Times New Roman" w:cs="Times"/>
          <w:color w:val="000000"/>
          <w:szCs w:val="23"/>
        </w:rPr>
        <w:t xml:space="preserve">and STATSGO </w:t>
      </w:r>
      <w:r w:rsidRPr="003C1BFA">
        <w:rPr>
          <w:rFonts w:ascii="Times New Roman" w:hAnsi="Times New Roman" w:cs="Times"/>
          <w:color w:val="0000FF"/>
          <w:szCs w:val="23"/>
          <w:u w:val="single"/>
        </w:rPr>
        <w:t>http://soils.usda.gov/survey/geography/statsgo</w:t>
      </w:r>
      <w:proofErr w:type="gramStart"/>
      <w:r w:rsidRPr="003C1BFA">
        <w:rPr>
          <w:rFonts w:ascii="Times New Roman" w:hAnsi="Times New Roman" w:cs="Times"/>
          <w:color w:val="0000FF"/>
          <w:szCs w:val="23"/>
          <w:u w:val="single"/>
        </w:rPr>
        <w:t xml:space="preserve">/ </w:t>
      </w:r>
      <w:r w:rsidRPr="003C1BFA">
        <w:rPr>
          <w:rFonts w:ascii="Times New Roman" w:hAnsi="Times New Roman" w:cs="Times"/>
          <w:color w:val="000000"/>
          <w:szCs w:val="23"/>
        </w:rPr>
        <w:t>.</w:t>
      </w:r>
      <w:proofErr w:type="gramEnd"/>
      <w:r w:rsidRPr="003C1BFA">
        <w:rPr>
          <w:rFonts w:ascii="Times New Roman" w:hAnsi="Times New Roman" w:cs="Times"/>
          <w:color w:val="000000"/>
          <w:szCs w:val="23"/>
        </w:rPr>
        <w:t xml:space="preserve"> </w:t>
      </w:r>
      <w:proofErr w:type="gramStart"/>
      <w:r w:rsidRPr="003C1BFA">
        <w:rPr>
          <w:rFonts w:ascii="Times New Roman" w:hAnsi="Times New Roman" w:cs="Times"/>
          <w:color w:val="000000"/>
          <w:szCs w:val="23"/>
        </w:rPr>
        <w:t>Where available SSURGO data should be used, as it is much more detailed than STATSGO.</w:t>
      </w:r>
      <w:proofErr w:type="gramEnd"/>
      <w:r w:rsidRPr="003C1BFA">
        <w:rPr>
          <w:rFonts w:ascii="Times New Roman" w:hAnsi="Times New Roman" w:cs="Times"/>
          <w:color w:val="000000"/>
          <w:szCs w:val="23"/>
        </w:rPr>
        <w:t xml:space="preserve"> Where gaps occur in the SSURGO data, STATSGO can be used to fill in the blanks. </w:t>
      </w:r>
    </w:p>
    <w:p w:rsidR="005A44CB" w:rsidRDefault="005A44CB" w:rsidP="005A44CB">
      <w:pPr>
        <w:pStyle w:val="CM82"/>
        <w:spacing w:after="275" w:line="276" w:lineRule="atLeast"/>
        <w:ind w:right="135"/>
        <w:rPr>
          <w:rFonts w:ascii="Times New Roman" w:hAnsi="Times New Roman" w:cs="Times"/>
          <w:color w:val="000000"/>
          <w:szCs w:val="23"/>
        </w:rPr>
      </w:pPr>
      <w:r>
        <w:rPr>
          <w:rFonts w:ascii="Times New Roman" w:hAnsi="Times New Roman" w:cs="Times"/>
          <w:color w:val="000000"/>
          <w:szCs w:val="23"/>
        </w:rPr>
        <w:t>S</w:t>
      </w:r>
      <w:r w:rsidRPr="003C1BFA">
        <w:rPr>
          <w:rFonts w:ascii="Times New Roman" w:hAnsi="Times New Roman" w:cs="Times"/>
          <w:color w:val="000000"/>
          <w:szCs w:val="23"/>
        </w:rPr>
        <w:t>oil depth should be calculated as the max</w:t>
      </w:r>
      <w:r>
        <w:rPr>
          <w:rFonts w:ascii="Times New Roman" w:hAnsi="Times New Roman" w:cs="Times"/>
          <w:color w:val="000000"/>
          <w:szCs w:val="23"/>
        </w:rPr>
        <w:t>imum</w:t>
      </w:r>
      <w:r w:rsidRPr="003C1BFA">
        <w:rPr>
          <w:rFonts w:ascii="Times New Roman" w:hAnsi="Times New Roman" w:cs="Times"/>
          <w:color w:val="000000"/>
          <w:szCs w:val="23"/>
        </w:rPr>
        <w:t xml:space="preserve"> depth of all horizons within a soil class component, and then a weighted average of the components should be estimated. This can be a tricky GIS analysis: In the US soil categories, each soil property polygon can contain a number of soil type components with unique properties, and each component may have different soil horizon layers, also with unique properties. Processing requires careful weighting across components and horizons. The Soil Data Viewer (</w:t>
      </w:r>
      <w:hyperlink r:id="rId31" w:history="1">
        <w:r w:rsidRPr="00C320EA">
          <w:rPr>
            <w:rStyle w:val="Hyperlink"/>
            <w:rFonts w:ascii="Times New Roman" w:hAnsi="Times New Roman" w:cs="Times"/>
            <w:szCs w:val="23"/>
          </w:rPr>
          <w:t>http://soildataviewer.nrcs.usda.gov/</w:t>
        </w:r>
      </w:hyperlink>
      <w:r w:rsidRPr="003C1BFA">
        <w:rPr>
          <w:rFonts w:ascii="Times New Roman" w:hAnsi="Times New Roman" w:cs="Times"/>
          <w:color w:val="000000"/>
          <w:szCs w:val="23"/>
        </w:rPr>
        <w:t xml:space="preserve">), a free </w:t>
      </w:r>
      <w:proofErr w:type="spellStart"/>
      <w:r w:rsidRPr="003C1BFA">
        <w:rPr>
          <w:rFonts w:ascii="Times New Roman" w:hAnsi="Times New Roman" w:cs="Times"/>
          <w:color w:val="000000"/>
          <w:szCs w:val="23"/>
        </w:rPr>
        <w:t>ArcMap</w:t>
      </w:r>
      <w:proofErr w:type="spellEnd"/>
      <w:r w:rsidRPr="003C1BFA">
        <w:rPr>
          <w:rFonts w:ascii="Times New Roman" w:hAnsi="Times New Roman" w:cs="Times"/>
          <w:color w:val="000000"/>
          <w:szCs w:val="23"/>
        </w:rPr>
        <w:t xml:space="preserve"> extension from the NRCS, does this soil data processing for the user and should be used whenever possible.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Ultimately, a grid layer must be produced. Data gaps, such as urban areas or water bodies need to be given appropriate values. Urban areas and water bodies can be thought of having zero soil depth. </w:t>
      </w:r>
    </w:p>
    <w:p w:rsidR="005A44CB" w:rsidRDefault="005A44CB" w:rsidP="005A44CB">
      <w:pPr>
        <w:pStyle w:val="CM1"/>
        <w:rPr>
          <w:rFonts w:ascii="Times New Roman" w:hAnsi="Times New Roman" w:cs="Times"/>
          <w:color w:val="000000"/>
          <w:szCs w:val="23"/>
        </w:rPr>
      </w:pPr>
      <w:r w:rsidRPr="003C1BFA">
        <w:rPr>
          <w:rFonts w:ascii="Times New Roman" w:hAnsi="Times New Roman" w:cs="Times"/>
          <w:b/>
          <w:bCs/>
          <w:color w:val="000000"/>
          <w:szCs w:val="23"/>
        </w:rPr>
        <w:lastRenderedPageBreak/>
        <w:t>4. Land use</w:t>
      </w:r>
      <w:r>
        <w:rPr>
          <w:rFonts w:ascii="Times New Roman" w:hAnsi="Times New Roman" w:cs="Times"/>
          <w:b/>
          <w:bCs/>
          <w:color w:val="000000"/>
          <w:szCs w:val="23"/>
        </w:rPr>
        <w:t xml:space="preserve"> and </w:t>
      </w:r>
      <w:r w:rsidRPr="003C1BFA">
        <w:rPr>
          <w:rFonts w:ascii="Times New Roman" w:hAnsi="Times New Roman" w:cs="Times"/>
          <w:b/>
          <w:bCs/>
          <w:color w:val="000000"/>
          <w:szCs w:val="23"/>
        </w:rPr>
        <w:t xml:space="preserve">land cover </w:t>
      </w:r>
    </w:p>
    <w:p w:rsidR="005A44CB" w:rsidRDefault="005A44CB" w:rsidP="005A44CB">
      <w:pPr>
        <w:pStyle w:val="CM82"/>
        <w:spacing w:after="275" w:line="276" w:lineRule="atLeast"/>
        <w:jc w:val="both"/>
        <w:rPr>
          <w:rFonts w:ascii="Times New Roman" w:hAnsi="Times New Roman" w:cs="Times"/>
          <w:color w:val="000000"/>
          <w:szCs w:val="23"/>
        </w:rPr>
      </w:pPr>
      <w:r w:rsidRPr="003C1BFA">
        <w:rPr>
          <w:rFonts w:ascii="Times New Roman" w:hAnsi="Times New Roman" w:cs="Times"/>
          <w:color w:val="000000"/>
          <w:szCs w:val="23"/>
        </w:rPr>
        <w:t>A key component for all water models is a spatially continuous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use </w:t>
      </w:r>
      <w:r>
        <w:rPr>
          <w:rFonts w:ascii="Times New Roman" w:hAnsi="Times New Roman" w:cs="Times"/>
          <w:color w:val="000000"/>
          <w:szCs w:val="23"/>
        </w:rPr>
        <w:t>and</w:t>
      </w:r>
      <w:r w:rsidRPr="003C1BFA">
        <w:rPr>
          <w:rFonts w:ascii="Times New Roman" w:hAnsi="Times New Roman" w:cs="Times"/>
          <w:color w:val="000000"/>
          <w:szCs w:val="23"/>
        </w:rPr>
        <w:t xml:space="preserve"> land c</w:t>
      </w:r>
      <w:r>
        <w:rPr>
          <w:rFonts w:ascii="Times New Roman" w:hAnsi="Times New Roman" w:cs="Times"/>
          <w:color w:val="000000"/>
          <w:szCs w:val="23"/>
        </w:rPr>
        <w:t>over</w:t>
      </w:r>
      <w:r w:rsidRPr="003C1BFA">
        <w:rPr>
          <w:rFonts w:ascii="Times New Roman" w:hAnsi="Times New Roman" w:cs="Times"/>
          <w:color w:val="000000"/>
          <w:szCs w:val="23"/>
        </w:rPr>
        <w:t xml:space="preserve"> raster grid. That is, within a watershed, all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use </w:t>
      </w:r>
      <w:r>
        <w:rPr>
          <w:rFonts w:ascii="Times New Roman" w:hAnsi="Times New Roman" w:cs="Times"/>
          <w:color w:val="000000"/>
          <w:szCs w:val="23"/>
        </w:rPr>
        <w:t>and</w:t>
      </w:r>
      <w:r w:rsidRPr="003C1BFA">
        <w:rPr>
          <w:rFonts w:ascii="Times New Roman" w:hAnsi="Times New Roman" w:cs="Times"/>
          <w:color w:val="000000"/>
          <w:szCs w:val="23"/>
        </w:rPr>
        <w:t xml:space="preserve"> land </w:t>
      </w:r>
      <w:r>
        <w:rPr>
          <w:rFonts w:ascii="Times New Roman" w:hAnsi="Times New Roman" w:cs="Times"/>
          <w:color w:val="000000"/>
          <w:szCs w:val="23"/>
        </w:rPr>
        <w:t>cover</w:t>
      </w:r>
      <w:r w:rsidRPr="003C1BFA">
        <w:rPr>
          <w:rFonts w:ascii="Times New Roman" w:hAnsi="Times New Roman" w:cs="Times"/>
          <w:color w:val="000000"/>
          <w:szCs w:val="23"/>
        </w:rPr>
        <w:t xml:space="preserve"> categories should be defined. Gaps in data that break up the drainage continuity of the watershed will create errors. Unknown data gaps should be approximated. The more detailed and descriptive these files are the better accuracy and modeling results.   Global land </w:t>
      </w:r>
      <w:r>
        <w:rPr>
          <w:rFonts w:ascii="Times New Roman" w:hAnsi="Times New Roman" w:cs="Times"/>
          <w:color w:val="000000"/>
          <w:szCs w:val="23"/>
        </w:rPr>
        <w:t>cover</w:t>
      </w:r>
      <w:r w:rsidRPr="003C1BFA">
        <w:rPr>
          <w:rFonts w:ascii="Times New Roman" w:hAnsi="Times New Roman" w:cs="Times"/>
          <w:color w:val="000000"/>
          <w:szCs w:val="23"/>
        </w:rPr>
        <w:t xml:space="preserve"> data is available from the University of Maryland's Global Land Cover Facility: </w:t>
      </w:r>
      <w:hyperlink r:id="rId32" w:history="1">
        <w:r w:rsidRPr="00C320EA">
          <w:rPr>
            <w:rStyle w:val="Hyperlink"/>
            <w:rFonts w:ascii="Times New Roman" w:hAnsi="Times New Roman" w:cs="Times"/>
            <w:szCs w:val="23"/>
          </w:rPr>
          <w:t>http://glcf.umiacs.umd.edu/data/landcover/</w:t>
        </w:r>
      </w:hyperlink>
      <w:r w:rsidRPr="003C1BFA">
        <w:rPr>
          <w:rFonts w:ascii="Times New Roman" w:hAnsi="Times New Roman" w:cs="Times"/>
          <w:color w:val="000000"/>
          <w:szCs w:val="23"/>
        </w:rPr>
        <w:t>.  This data is available in 1 degree, 8km and 1km resolutions.</w:t>
      </w:r>
      <w:r>
        <w:rPr>
          <w:rFonts w:ascii="Times New Roman" w:hAnsi="Times New Roman" w:cs="Times"/>
          <w:color w:val="000000"/>
          <w:szCs w:val="23"/>
        </w:rPr>
        <w:t xml:space="preserve">  Data for the U.S. for 1992 and 2001 is provided by the EPA in their National Land Cover Data product: </w:t>
      </w:r>
      <w:hyperlink r:id="rId33" w:history="1">
        <w:r w:rsidRPr="00C320EA">
          <w:rPr>
            <w:rStyle w:val="Hyperlink"/>
            <w:rFonts w:ascii="Times New Roman" w:hAnsi="Times New Roman" w:cs="Times"/>
            <w:szCs w:val="23"/>
          </w:rPr>
          <w:t>http://www.epa.gov/mrlc/</w:t>
        </w:r>
      </w:hyperlink>
      <w:r>
        <w:rPr>
          <w:rFonts w:ascii="Times New Roman" w:hAnsi="Times New Roman" w:cs="Times"/>
          <w:color w:val="000000"/>
          <w:szCs w:val="23"/>
        </w:rPr>
        <w:t>.</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The simplest categorization of LULCs on the landscape involves delineation by land cover only (e.g., cropland, temperate conifer forest, </w:t>
      </w:r>
      <w:proofErr w:type="gramStart"/>
      <w:r w:rsidRPr="003C1BFA">
        <w:rPr>
          <w:rFonts w:ascii="Times New Roman" w:hAnsi="Times New Roman" w:cs="Times"/>
          <w:color w:val="000000"/>
          <w:szCs w:val="23"/>
        </w:rPr>
        <w:t>prairie</w:t>
      </w:r>
      <w:proofErr w:type="gramEnd"/>
      <w:r w:rsidRPr="003C1BFA">
        <w:rPr>
          <w:rFonts w:ascii="Times New Roman" w:hAnsi="Times New Roman" w:cs="Times"/>
          <w:color w:val="000000"/>
          <w:szCs w:val="23"/>
        </w:rPr>
        <w:t>). Several global and regional land cover classifications are available (e.g., Anderson et al. 1976), and often detailed land</w:t>
      </w:r>
      <w:r>
        <w:rPr>
          <w:rFonts w:ascii="Times New Roman" w:hAnsi="Times New Roman" w:cs="Times"/>
          <w:color w:val="000000"/>
          <w:szCs w:val="23"/>
        </w:rPr>
        <w:t xml:space="preserve"> </w:t>
      </w:r>
      <w:r w:rsidRPr="003C1BFA">
        <w:rPr>
          <w:rFonts w:ascii="Times New Roman" w:hAnsi="Times New Roman" w:cs="Times"/>
          <w:color w:val="000000"/>
          <w:szCs w:val="23"/>
        </w:rPr>
        <w:t xml:space="preserve">cover classification has been done for the landscape of interest. A slightly more sophisticated LULC classification could involve breaking relevant LULC types into more meaningful types. For example, agricultural land classes could be broken up into different crop types or forest could be broken up into specific species.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The categorization of land use types depends on the model and how much data is available for each of the land types. The user should only break up a land use type if it will provide more accuracy in modeling. For instance, for the Water Purification: Nutrient Retention model the user should only break up ‘crops’ into different crop types if they have information on the difference in nutrient loading between crops. Along the same lines, the user should only break the forest land type into specific species for the water supply model if information is available on the root depth and </w:t>
      </w:r>
      <w:proofErr w:type="spellStart"/>
      <w:r w:rsidRPr="003C1BFA">
        <w:rPr>
          <w:rFonts w:ascii="Times New Roman" w:hAnsi="Times New Roman" w:cs="Times"/>
          <w:color w:val="000000"/>
          <w:szCs w:val="23"/>
        </w:rPr>
        <w:t>evapotranspiration</w:t>
      </w:r>
      <w:proofErr w:type="spellEnd"/>
      <w:r w:rsidRPr="003C1BFA">
        <w:rPr>
          <w:rFonts w:ascii="Times New Roman" w:hAnsi="Times New Roman" w:cs="Times"/>
          <w:color w:val="000000"/>
          <w:szCs w:val="23"/>
        </w:rPr>
        <w:t xml:space="preserve"> coefficients for the different species. </w:t>
      </w:r>
    </w:p>
    <w:p w:rsidR="005A44CB" w:rsidRDefault="005A44CB" w:rsidP="005A44CB">
      <w:pPr>
        <w:pStyle w:val="Default"/>
      </w:pPr>
    </w:p>
    <w:p w:rsidR="005A44CB" w:rsidRPr="00BF062E" w:rsidRDefault="005A44CB" w:rsidP="005A44CB">
      <w:pPr>
        <w:pStyle w:val="CM82"/>
        <w:spacing w:after="275" w:line="276" w:lineRule="atLeast"/>
        <w:rPr>
          <w:rFonts w:ascii="Times New Roman" w:hAnsi="Times New Roman"/>
          <w:color w:val="000000"/>
        </w:rPr>
      </w:pPr>
      <w:r>
        <w:rPr>
          <w:rFonts w:ascii="Times New Roman" w:hAnsi="Times New Roman"/>
          <w:b/>
          <w:bCs/>
          <w:color w:val="000000"/>
        </w:rPr>
        <w:t>5</w:t>
      </w:r>
      <w:r w:rsidRPr="00BF062E">
        <w:rPr>
          <w:rFonts w:ascii="Times New Roman" w:hAnsi="Times New Roman"/>
          <w:b/>
          <w:bCs/>
          <w:color w:val="000000"/>
        </w:rPr>
        <w:t xml:space="preserve">. Watersheds </w:t>
      </w:r>
      <w:r>
        <w:rPr>
          <w:rFonts w:ascii="Times New Roman" w:hAnsi="Times New Roman"/>
          <w:b/>
          <w:bCs/>
          <w:color w:val="000000"/>
        </w:rPr>
        <w:t>/ Sub-watersheds</w:t>
      </w:r>
    </w:p>
    <w:p w:rsidR="005A44CB" w:rsidRPr="00BF062E" w:rsidRDefault="005A44CB" w:rsidP="005A44CB">
      <w:pPr>
        <w:pStyle w:val="CM82"/>
        <w:spacing w:after="275" w:line="276" w:lineRule="atLeast"/>
        <w:rPr>
          <w:rFonts w:ascii="Times New Roman" w:hAnsi="Times New Roman"/>
          <w:color w:val="000000"/>
        </w:rPr>
      </w:pPr>
      <w:r>
        <w:rPr>
          <w:rFonts w:ascii="Times New Roman" w:hAnsi="Times New Roman"/>
          <w:color w:val="000000"/>
        </w:rPr>
        <w:t>W</w:t>
      </w:r>
      <w:r w:rsidRPr="00BF062E">
        <w:rPr>
          <w:rFonts w:ascii="Times New Roman" w:hAnsi="Times New Roman"/>
          <w:color w:val="000000"/>
        </w:rPr>
        <w:t>atersheds should be delineated by the user, based on the location of reservoirs or other points of interest. Exact locations of specific structures, such as reservoirs, should be obtained from the managing entity or may be obtained on the web at sites such as the National Inventory of Dams (</w:t>
      </w:r>
      <w:hyperlink r:id="rId34" w:history="1">
        <w:r w:rsidRPr="000C5697">
          <w:rPr>
            <w:rStyle w:val="Hyperlink"/>
            <w:rFonts w:ascii="Times New Roman" w:hAnsi="Times New Roman"/>
          </w:rPr>
          <w:t>http://crunch.tec.army.mil/nidpublic/webpages/nid.cfm</w:t>
        </w:r>
      </w:hyperlink>
      <w:r w:rsidRPr="00BF062E">
        <w:rPr>
          <w:rFonts w:ascii="Times New Roman" w:hAnsi="Times New Roman"/>
          <w:color w:val="000000"/>
        </w:rPr>
        <w:t xml:space="preserve">). </w:t>
      </w:r>
    </w:p>
    <w:p w:rsidR="005A44CB" w:rsidRDefault="005A44CB" w:rsidP="005A44CB">
      <w:pPr>
        <w:pStyle w:val="Default"/>
        <w:jc w:val="both"/>
      </w:pPr>
    </w:p>
    <w:p w:rsidR="005A44CB" w:rsidRPr="009065B8" w:rsidRDefault="005A44CB" w:rsidP="005A44CB">
      <w:pPr>
        <w:pStyle w:val="Default"/>
        <w:jc w:val="both"/>
        <w:rPr>
          <w:rFonts w:ascii="Times New Roman" w:hAnsi="Times New Roman" w:cs="Times New Roman"/>
          <w:color w:val="auto"/>
          <w:szCs w:val="23"/>
        </w:rPr>
      </w:pPr>
      <w:r>
        <w:t xml:space="preserve">Watersheds that contribute to the points of interest must be generated.  If known correct watershed maps exist, they should be used.  Otherwise, watersheds and sub-watersheds can be generated in </w:t>
      </w:r>
      <w:proofErr w:type="spellStart"/>
      <w:r>
        <w:t>ArcMap</w:t>
      </w:r>
      <w:proofErr w:type="spellEnd"/>
      <w:r>
        <w:t xml:space="preserve"> using a </w:t>
      </w:r>
      <w:proofErr w:type="spellStart"/>
      <w:r>
        <w:t>hydrologically</w:t>
      </w:r>
      <w:proofErr w:type="spellEnd"/>
      <w:r>
        <w:t xml:space="preserve">-correct digital elevation model. </w:t>
      </w:r>
      <w:r>
        <w:rPr>
          <w:rFonts w:ascii="Times New Roman" w:hAnsi="Times New Roman"/>
          <w:color w:val="auto"/>
          <w:szCs w:val="23"/>
        </w:rPr>
        <w:t xml:space="preserve">Due to limitations in </w:t>
      </w:r>
      <w:proofErr w:type="spellStart"/>
      <w:r>
        <w:rPr>
          <w:rFonts w:ascii="Times New Roman" w:hAnsi="Times New Roman"/>
          <w:color w:val="auto"/>
          <w:szCs w:val="23"/>
        </w:rPr>
        <w:t>ArcMap</w:t>
      </w:r>
      <w:proofErr w:type="spellEnd"/>
      <w:r>
        <w:rPr>
          <w:rFonts w:ascii="Times New Roman" w:hAnsi="Times New Roman"/>
          <w:color w:val="auto"/>
          <w:szCs w:val="23"/>
        </w:rPr>
        <w:t xml:space="preserve"> </w:t>
      </w:r>
      <w:proofErr w:type="spellStart"/>
      <w:r>
        <w:rPr>
          <w:rFonts w:ascii="Times New Roman" w:hAnsi="Times New Roman"/>
          <w:color w:val="auto"/>
          <w:szCs w:val="23"/>
        </w:rPr>
        <w:t>geoprocessing</w:t>
      </w:r>
      <w:proofErr w:type="spellEnd"/>
      <w:r>
        <w:rPr>
          <w:rFonts w:ascii="Times New Roman" w:hAnsi="Times New Roman"/>
          <w:color w:val="auto"/>
          <w:szCs w:val="23"/>
        </w:rPr>
        <w:t xml:space="preserve">, the maximum size of a sub-watershed that can be processed by the Nutrient Retention tool is approximately the equivalent of 4000x4000 cells, at the smallest cell size of all input grids. </w:t>
      </w:r>
      <w:r w:rsidRPr="009065B8">
        <w:rPr>
          <w:rFonts w:ascii="Times New Roman" w:hAnsi="Times New Roman" w:cs="Times New Roman"/>
        </w:rPr>
        <w:t>See the Working with the DEM section of this manual for more information on generating watersheds and sub-watersheds.</w:t>
      </w:r>
    </w:p>
    <w:p w:rsidR="005A44CB" w:rsidRDefault="005A44CB" w:rsidP="005A44CB">
      <w:pPr>
        <w:pStyle w:val="Default"/>
      </w:pPr>
    </w:p>
    <w:p w:rsidR="005A44CB" w:rsidRDefault="005A44CB" w:rsidP="005A44CB">
      <w:pPr>
        <w:pStyle w:val="Default"/>
      </w:pPr>
    </w:p>
    <w:p w:rsidR="005A44CB" w:rsidRDefault="005A44CB" w:rsidP="005A44CB">
      <w:pPr>
        <w:pStyle w:val="CM1"/>
        <w:rPr>
          <w:rFonts w:ascii="Times New Roman" w:hAnsi="Times New Roman" w:cs="Times"/>
          <w:color w:val="000000"/>
          <w:szCs w:val="23"/>
        </w:rPr>
      </w:pPr>
      <w:r>
        <w:rPr>
          <w:rFonts w:ascii="Times New Roman" w:hAnsi="Times New Roman" w:cs="Times"/>
          <w:b/>
          <w:bCs/>
          <w:color w:val="000000"/>
          <w:szCs w:val="23"/>
        </w:rPr>
        <w:t>6</w:t>
      </w:r>
      <w:r w:rsidRPr="003C1BFA">
        <w:rPr>
          <w:rFonts w:ascii="Times New Roman" w:hAnsi="Times New Roman" w:cs="Times"/>
          <w:b/>
          <w:bCs/>
          <w:color w:val="000000"/>
          <w:szCs w:val="23"/>
        </w:rPr>
        <w:t xml:space="preserve">. Nutrient Loading Coefficients </w:t>
      </w:r>
    </w:p>
    <w:p w:rsidR="005A44CB" w:rsidRDefault="005A44CB" w:rsidP="005A44CB">
      <w:pPr>
        <w:pStyle w:val="CM82"/>
        <w:spacing w:after="275" w:line="276" w:lineRule="atLeast"/>
        <w:ind w:right="135"/>
        <w:rPr>
          <w:rFonts w:ascii="Times New Roman" w:hAnsi="Times New Roman" w:cs="Times"/>
          <w:color w:val="000000"/>
          <w:szCs w:val="23"/>
        </w:rPr>
      </w:pPr>
      <w:r w:rsidRPr="003C1BFA">
        <w:rPr>
          <w:rFonts w:ascii="Times New Roman" w:hAnsi="Times New Roman" w:cs="Times"/>
          <w:color w:val="000000"/>
          <w:szCs w:val="23"/>
        </w:rPr>
        <w:t xml:space="preserve">Examples of export and loading coefficients can be found in the EPA PLOAD User's Manual </w:t>
      </w:r>
      <w:r w:rsidRPr="003C1BFA">
        <w:rPr>
          <w:rFonts w:ascii="Times New Roman" w:hAnsi="Times New Roman" w:cs="Times"/>
          <w:color w:val="0000FF"/>
          <w:szCs w:val="23"/>
          <w:u w:val="single"/>
        </w:rPr>
        <w:lastRenderedPageBreak/>
        <w:t xml:space="preserve">http://www.epa.gov/waterscience/basins/b3docs/PLOAD_v3.pdf </w:t>
      </w:r>
      <w:r w:rsidRPr="003C1BFA">
        <w:rPr>
          <w:rFonts w:ascii="Times New Roman" w:hAnsi="Times New Roman" w:cs="Times"/>
          <w:color w:val="000000"/>
          <w:szCs w:val="23"/>
        </w:rPr>
        <w:t xml:space="preserve">and in the Wetlands Regulatory Assistance Program publication </w:t>
      </w:r>
      <w:r w:rsidRPr="003C1BFA">
        <w:rPr>
          <w:rFonts w:ascii="Times New Roman" w:hAnsi="Times New Roman" w:cs="Times"/>
          <w:color w:val="0000FF"/>
          <w:szCs w:val="23"/>
          <w:u w:val="single"/>
        </w:rPr>
        <w:t>http://el.erdc.usace.army.mil/elpubs/pdf/tnwrap04</w:t>
      </w:r>
      <w:r w:rsidRPr="003C1BFA">
        <w:rPr>
          <w:rFonts w:ascii="Times New Roman" w:hAnsi="Times New Roman" w:cs="Times"/>
          <w:color w:val="0000FF"/>
          <w:szCs w:val="23"/>
          <w:u w:val="single"/>
        </w:rPr>
        <w:softHyphen/>
        <w:t>3.pdf</w:t>
      </w:r>
      <w:r w:rsidRPr="003C1BFA">
        <w:rPr>
          <w:rFonts w:ascii="Times New Roman" w:hAnsi="Times New Roman" w:cs="Times"/>
          <w:color w:val="0000FF"/>
          <w:szCs w:val="23"/>
        </w:rPr>
        <w:t xml:space="preserve">. </w:t>
      </w:r>
      <w:r w:rsidRPr="003C1BFA">
        <w:rPr>
          <w:rFonts w:ascii="Times New Roman" w:hAnsi="Times New Roman" w:cs="Times"/>
          <w:color w:val="000000"/>
          <w:szCs w:val="23"/>
        </w:rPr>
        <w:t xml:space="preserve">Note that the examples in the EPA guide are in lbs/ac/yr and would need to be converted to kg/ha/yr. </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Phosphorus is a common water quality proxy because it incorporates both dissolved and particulate nutrient loadings, </w:t>
      </w:r>
      <w:r>
        <w:rPr>
          <w:rFonts w:ascii="Times New Roman" w:hAnsi="Times New Roman" w:cs="Times"/>
          <w:color w:val="000000"/>
          <w:szCs w:val="23"/>
        </w:rPr>
        <w:t>is</w:t>
      </w:r>
      <w:r w:rsidRPr="003C1BFA">
        <w:rPr>
          <w:rFonts w:ascii="Times New Roman" w:hAnsi="Times New Roman" w:cs="Times"/>
          <w:color w:val="000000"/>
          <w:szCs w:val="23"/>
        </w:rPr>
        <w:t xml:space="preserve"> well associated with surface runoff, and is usually the limiting nutrient for fresh water systems. The table below shows default phosphorus export coefficients largely based on values from USEPA manuals, and research studies in the US. The bottom three rows are used </w:t>
      </w:r>
      <w:r w:rsidRPr="003C1BFA">
        <w:rPr>
          <w:rFonts w:ascii="Times New Roman" w:hAnsi="Times New Roman" w:cs="Times"/>
          <w:color w:val="000000"/>
          <w:szCs w:val="23"/>
          <w:u w:val="single"/>
        </w:rPr>
        <w:t xml:space="preserve">solely </w:t>
      </w:r>
      <w:r w:rsidRPr="003C1BFA">
        <w:rPr>
          <w:rFonts w:ascii="Times New Roman" w:hAnsi="Times New Roman" w:cs="Times"/>
          <w:color w:val="000000"/>
          <w:szCs w:val="23"/>
        </w:rPr>
        <w:t xml:space="preserve">for </w:t>
      </w:r>
      <w:r w:rsidRPr="003C1BFA">
        <w:rPr>
          <w:rFonts w:ascii="Times New Roman" w:hAnsi="Times New Roman" w:cs="Times"/>
          <w:color w:val="000000"/>
          <w:szCs w:val="23"/>
          <w:u w:val="single"/>
        </w:rPr>
        <w:t xml:space="preserve">direct untreated waste water discharge </w:t>
      </w:r>
      <w:r w:rsidRPr="003C1BFA">
        <w:rPr>
          <w:rFonts w:ascii="Times New Roman" w:hAnsi="Times New Roman" w:cs="Times"/>
          <w:color w:val="000000"/>
          <w:szCs w:val="23"/>
        </w:rPr>
        <w:t xml:space="preserve">(i.e. untreated sewage piped into water systems) from urban areas commonly found in developing countries. </w:t>
      </w:r>
    </w:p>
    <w:p w:rsidR="005A44CB" w:rsidRDefault="005A44CB" w:rsidP="005A44CB">
      <w:pPr>
        <w:pStyle w:val="CM1"/>
        <w:spacing w:after="590"/>
        <w:rPr>
          <w:rFonts w:ascii="Times New Roman" w:hAnsi="Times New Roman" w:cs="Times"/>
          <w:color w:val="000000"/>
          <w:szCs w:val="23"/>
        </w:rPr>
      </w:pPr>
      <w:r w:rsidRPr="003C1BFA">
        <w:rPr>
          <w:rFonts w:ascii="Times New Roman" w:hAnsi="Times New Roman" w:cs="Times"/>
          <w:color w:val="000000"/>
          <w:szCs w:val="23"/>
        </w:rPr>
        <w:t xml:space="preserve">If local data / approximations for Phosphorus export coefficients exist they can be used </w:t>
      </w:r>
      <w:r>
        <w:rPr>
          <w:rFonts w:ascii="Times New Roman" w:hAnsi="Times New Roman" w:cs="Times"/>
          <w:color w:val="000000"/>
          <w:szCs w:val="23"/>
        </w:rPr>
        <w:t>to</w:t>
      </w:r>
      <w:r w:rsidRPr="003C1BFA">
        <w:rPr>
          <w:rFonts w:ascii="Times New Roman" w:hAnsi="Times New Roman" w:cs="Times"/>
          <w:color w:val="000000"/>
          <w:szCs w:val="23"/>
        </w:rPr>
        <w:t xml:space="preserve"> replace default values in </w:t>
      </w:r>
      <w:r>
        <w:rPr>
          <w:rFonts w:ascii="Times New Roman" w:hAnsi="Times New Roman" w:cs="Times"/>
          <w:color w:val="000000"/>
          <w:szCs w:val="23"/>
        </w:rPr>
        <w:t xml:space="preserve">the </w:t>
      </w:r>
      <w:r w:rsidRPr="003C1BFA">
        <w:rPr>
          <w:rFonts w:ascii="Times New Roman" w:hAnsi="Times New Roman" w:cs="Times"/>
          <w:color w:val="000000"/>
          <w:szCs w:val="23"/>
        </w:rPr>
        <w:t xml:space="preserve">table. </w:t>
      </w:r>
    </w:p>
    <w:p w:rsidR="005A44CB" w:rsidRDefault="005A44CB" w:rsidP="005A44CB">
      <w:pPr>
        <w:pStyle w:val="Default"/>
        <w:rPr>
          <w:rFonts w:ascii="Times New Roman" w:hAnsi="Times New Roman"/>
        </w:rPr>
      </w:pPr>
      <w:proofErr w:type="gramStart"/>
      <w:r w:rsidRPr="00EF68FF">
        <w:rPr>
          <w:rFonts w:ascii="Times New Roman" w:hAnsi="Times New Roman"/>
        </w:rPr>
        <w:t>Table :</w:t>
      </w:r>
      <w:proofErr w:type="gramEnd"/>
      <w:r w:rsidRPr="00EF68FF">
        <w:rPr>
          <w:rFonts w:ascii="Times New Roman" w:hAnsi="Times New Roman"/>
        </w:rPr>
        <w:t xml:space="preserve"> Example Phosphorus and Nitrogen export coefficients </w:t>
      </w:r>
      <w:r w:rsidR="00190752" w:rsidRPr="00EF68FF">
        <w:rPr>
          <w:rFonts w:ascii="Times New Roman" w:hAnsi="Times New Roman"/>
        </w:rPr>
        <w:fldChar w:fldCharType="begin"/>
      </w:r>
      <w:r>
        <w:rPr>
          <w:rFonts w:ascii="Times New Roman" w:hAnsi="Times New Roman"/>
        </w:rPr>
        <w:instrText>ADDIN RW.CITE{{26 Reckhow, K.H. 1980}}</w:instrText>
      </w:r>
      <w:r w:rsidR="00190752" w:rsidRPr="00EF68FF">
        <w:rPr>
          <w:rFonts w:ascii="Times New Roman" w:hAnsi="Times New Roman"/>
        </w:rPr>
        <w:fldChar w:fldCharType="separate"/>
      </w:r>
      <w:r>
        <w:rPr>
          <w:rFonts w:ascii="Times New Roman" w:hAnsi="Times New Roman"/>
        </w:rPr>
        <w:t>(Reckhow et al. 1980)</w:t>
      </w:r>
      <w:r w:rsidR="00190752" w:rsidRPr="00EF68FF">
        <w:rPr>
          <w:rFonts w:ascii="Times New Roman" w:hAnsi="Times New Roman"/>
        </w:rPr>
        <w:fldChar w:fldCharType="end"/>
      </w:r>
    </w:p>
    <w:tbl>
      <w:tblPr>
        <w:tblW w:w="7830" w:type="dxa"/>
        <w:jc w:val="center"/>
        <w:tblInd w:w="99" w:type="dxa"/>
        <w:tblBorders>
          <w:top w:val="single" w:sz="4" w:space="0" w:color="auto"/>
          <w:bottom w:val="single" w:sz="4" w:space="0" w:color="auto"/>
        </w:tblBorders>
        <w:tblLook w:val="04A0"/>
      </w:tblPr>
      <w:tblGrid>
        <w:gridCol w:w="2166"/>
        <w:gridCol w:w="2718"/>
        <w:gridCol w:w="2946"/>
      </w:tblGrid>
      <w:tr w:rsidR="005A44CB" w:rsidRPr="00EF68FF" w:rsidTr="008B3E1B">
        <w:trPr>
          <w:trHeight w:val="231"/>
          <w:jc w:val="center"/>
        </w:trPr>
        <w:tc>
          <w:tcPr>
            <w:tcW w:w="2166" w:type="dxa"/>
            <w:tcBorders>
              <w:top w:val="single" w:sz="4" w:space="0" w:color="auto"/>
              <w:bottom w:val="single" w:sz="4" w:space="0" w:color="auto"/>
            </w:tcBorders>
            <w:shd w:val="clear" w:color="auto" w:fill="auto"/>
            <w:noWrap/>
            <w:vAlign w:val="bottom"/>
          </w:tcPr>
          <w:p w:rsidR="005A44CB" w:rsidRDefault="005A44CB" w:rsidP="008B3E1B">
            <w:pPr>
              <w:rPr>
                <w:rFonts w:cs="Times"/>
                <w:color w:val="000000"/>
                <w:szCs w:val="23"/>
              </w:rPr>
            </w:pPr>
            <w:proofErr w:type="spellStart"/>
            <w:r w:rsidRPr="003C1BFA">
              <w:rPr>
                <w:rFonts w:cs="Times"/>
                <w:color w:val="000000"/>
                <w:szCs w:val="23"/>
              </w:rPr>
              <w:t>Landuse</w:t>
            </w:r>
            <w:proofErr w:type="spellEnd"/>
          </w:p>
        </w:tc>
        <w:tc>
          <w:tcPr>
            <w:tcW w:w="2718" w:type="dxa"/>
            <w:tcBorders>
              <w:top w:val="single" w:sz="4" w:space="0" w:color="auto"/>
              <w:bottom w:val="single" w:sz="4" w:space="0" w:color="auto"/>
            </w:tcBorders>
            <w:shd w:val="clear" w:color="auto" w:fill="auto"/>
            <w:noWrap/>
            <w:vAlign w:val="bottom"/>
          </w:tcPr>
          <w:p w:rsidR="005A44CB" w:rsidRPr="00794FA8" w:rsidRDefault="005A44CB" w:rsidP="008B3E1B">
            <w:pPr>
              <w:rPr>
                <w:rFonts w:cs="Times"/>
                <w:color w:val="000000"/>
                <w:szCs w:val="23"/>
                <w:lang w:val="fr-FR"/>
              </w:rPr>
            </w:pPr>
            <w:proofErr w:type="spellStart"/>
            <w:r w:rsidRPr="00794FA8">
              <w:rPr>
                <w:rFonts w:cs="Times"/>
                <w:color w:val="000000"/>
                <w:szCs w:val="23"/>
                <w:lang w:val="fr-FR"/>
              </w:rPr>
              <w:t>Nitrogen</w:t>
            </w:r>
            <w:proofErr w:type="spellEnd"/>
            <w:r w:rsidRPr="00794FA8">
              <w:rPr>
                <w:rFonts w:cs="Times"/>
                <w:color w:val="000000"/>
                <w:szCs w:val="23"/>
                <w:lang w:val="fr-FR"/>
              </w:rPr>
              <w:t xml:space="preserve"> Export Coefficient (kg/ha/</w:t>
            </w:r>
            <w:proofErr w:type="spellStart"/>
            <w:r w:rsidRPr="00794FA8">
              <w:rPr>
                <w:rFonts w:cs="Times"/>
                <w:color w:val="000000"/>
                <w:szCs w:val="23"/>
                <w:lang w:val="fr-FR"/>
              </w:rPr>
              <w:t>yr</w:t>
            </w:r>
            <w:proofErr w:type="spellEnd"/>
            <w:r w:rsidRPr="00794FA8">
              <w:rPr>
                <w:rFonts w:cs="Times"/>
                <w:color w:val="000000"/>
                <w:szCs w:val="23"/>
                <w:lang w:val="fr-FR"/>
              </w:rPr>
              <w:t>)</w:t>
            </w:r>
          </w:p>
        </w:tc>
        <w:tc>
          <w:tcPr>
            <w:tcW w:w="2946" w:type="dxa"/>
            <w:tcBorders>
              <w:top w:val="single" w:sz="4" w:space="0" w:color="auto"/>
              <w:bottom w:val="single" w:sz="4" w:space="0" w:color="auto"/>
            </w:tcBorders>
            <w:shd w:val="clear" w:color="auto" w:fill="auto"/>
            <w:noWrap/>
            <w:vAlign w:val="bottom"/>
          </w:tcPr>
          <w:p w:rsidR="005A44CB" w:rsidRDefault="005A44CB" w:rsidP="008B3E1B">
            <w:pPr>
              <w:rPr>
                <w:rFonts w:cs="Times"/>
                <w:color w:val="000000"/>
                <w:szCs w:val="23"/>
              </w:rPr>
            </w:pPr>
            <w:r w:rsidRPr="003C1BFA">
              <w:rPr>
                <w:rFonts w:cs="Times"/>
                <w:color w:val="000000"/>
                <w:szCs w:val="23"/>
              </w:rPr>
              <w:t>Phosphorus Export Coefficient (kg/ha/yr)</w:t>
            </w:r>
          </w:p>
        </w:tc>
      </w:tr>
      <w:tr w:rsidR="005A44CB" w:rsidRPr="00EF68FF" w:rsidTr="008B3E1B">
        <w:trPr>
          <w:trHeight w:val="231"/>
          <w:jc w:val="center"/>
        </w:trPr>
        <w:tc>
          <w:tcPr>
            <w:tcW w:w="2166" w:type="dxa"/>
            <w:tcBorders>
              <w:top w:val="single" w:sz="4" w:space="0" w:color="auto"/>
            </w:tcBorders>
            <w:shd w:val="clear" w:color="auto" w:fill="auto"/>
            <w:noWrap/>
            <w:vAlign w:val="bottom"/>
          </w:tcPr>
          <w:p w:rsidR="005A44CB" w:rsidRDefault="005A44CB" w:rsidP="008B3E1B">
            <w:pPr>
              <w:rPr>
                <w:rFonts w:cs="Times"/>
                <w:color w:val="000000"/>
                <w:szCs w:val="23"/>
              </w:rPr>
            </w:pPr>
            <w:r w:rsidRPr="003C1BFA">
              <w:rPr>
                <w:rFonts w:cs="Times"/>
                <w:color w:val="000000"/>
                <w:szCs w:val="23"/>
              </w:rPr>
              <w:t>Forest</w:t>
            </w:r>
          </w:p>
        </w:tc>
        <w:tc>
          <w:tcPr>
            <w:tcW w:w="2718" w:type="dxa"/>
            <w:tcBorders>
              <w:top w:val="single" w:sz="4" w:space="0" w:color="auto"/>
            </w:tcBorders>
            <w:shd w:val="clear" w:color="auto" w:fill="auto"/>
            <w:noWrap/>
            <w:vAlign w:val="bottom"/>
          </w:tcPr>
          <w:p w:rsidR="005A44CB" w:rsidRDefault="005A44CB" w:rsidP="008B3E1B">
            <w:pPr>
              <w:rPr>
                <w:rFonts w:cs="Times"/>
                <w:color w:val="000000"/>
                <w:szCs w:val="23"/>
              </w:rPr>
            </w:pPr>
            <w:r w:rsidRPr="003C1BFA">
              <w:rPr>
                <w:rFonts w:cs="Times"/>
                <w:color w:val="000000"/>
                <w:szCs w:val="23"/>
              </w:rPr>
              <w:t>1.8</w:t>
            </w:r>
          </w:p>
        </w:tc>
        <w:tc>
          <w:tcPr>
            <w:tcW w:w="2946" w:type="dxa"/>
            <w:tcBorders>
              <w:top w:val="single" w:sz="4" w:space="0" w:color="auto"/>
            </w:tcBorders>
            <w:shd w:val="clear" w:color="auto" w:fill="auto"/>
            <w:noWrap/>
            <w:vAlign w:val="bottom"/>
          </w:tcPr>
          <w:p w:rsidR="005A44CB" w:rsidRDefault="005A44CB" w:rsidP="008B3E1B">
            <w:pPr>
              <w:rPr>
                <w:rFonts w:cs="Times"/>
                <w:color w:val="000000"/>
                <w:szCs w:val="23"/>
              </w:rPr>
            </w:pPr>
            <w:r w:rsidRPr="003C1BFA">
              <w:rPr>
                <w:rFonts w:cs="Times"/>
                <w:color w:val="000000"/>
                <w:szCs w:val="23"/>
              </w:rPr>
              <w:t>0.011</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Corn</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11.1</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2</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Cotton</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10</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4.3</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Soybeans</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12.5</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4.6</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Small Grain</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5.3</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1.5</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Pasture</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3.1</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0.1</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Feedlot or Dairy</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2900</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220</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Idle</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3.4</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0.1</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Residential</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7.5</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1.2</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Business</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13.8</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3</w:t>
            </w:r>
          </w:p>
        </w:tc>
      </w:tr>
      <w:tr w:rsidR="005A44CB" w:rsidRPr="00EF68FF" w:rsidTr="008B3E1B">
        <w:trPr>
          <w:trHeight w:val="231"/>
          <w:jc w:val="center"/>
        </w:trPr>
        <w:tc>
          <w:tcPr>
            <w:tcW w:w="216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Industrial</w:t>
            </w:r>
          </w:p>
        </w:tc>
        <w:tc>
          <w:tcPr>
            <w:tcW w:w="2718"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4.4</w:t>
            </w:r>
          </w:p>
        </w:tc>
        <w:tc>
          <w:tcPr>
            <w:tcW w:w="2946" w:type="dxa"/>
            <w:shd w:val="clear" w:color="auto" w:fill="auto"/>
            <w:noWrap/>
            <w:vAlign w:val="bottom"/>
          </w:tcPr>
          <w:p w:rsidR="005A44CB" w:rsidRDefault="005A44CB" w:rsidP="008B3E1B">
            <w:pPr>
              <w:rPr>
                <w:rFonts w:cs="Times"/>
                <w:color w:val="000000"/>
                <w:szCs w:val="23"/>
              </w:rPr>
            </w:pPr>
            <w:r w:rsidRPr="003C1BFA">
              <w:rPr>
                <w:rFonts w:cs="Times"/>
                <w:color w:val="000000"/>
                <w:szCs w:val="23"/>
              </w:rPr>
              <w:t>3.8</w:t>
            </w:r>
          </w:p>
        </w:tc>
      </w:tr>
    </w:tbl>
    <w:p w:rsidR="005A44CB" w:rsidRDefault="005A44CB" w:rsidP="005A44CB">
      <w:pPr>
        <w:pStyle w:val="Default"/>
        <w:rPr>
          <w:rFonts w:ascii="Times New Roman" w:hAnsi="Times New Roman"/>
        </w:rPr>
      </w:pPr>
    </w:p>
    <w:p w:rsidR="005A44CB" w:rsidRDefault="005A44CB" w:rsidP="005A44CB">
      <w:pPr>
        <w:pStyle w:val="CM82"/>
        <w:spacing w:after="275" w:line="278" w:lineRule="atLeast"/>
        <w:ind w:right="217"/>
        <w:rPr>
          <w:rFonts w:ascii="Times New Roman" w:hAnsi="Times New Roman" w:cs="TTE1A01330t00"/>
          <w:szCs w:val="23"/>
        </w:rPr>
      </w:pPr>
      <w:r w:rsidRPr="003C1BFA">
        <w:rPr>
          <w:rFonts w:ascii="Times New Roman" w:hAnsi="Times New Roman"/>
          <w:szCs w:val="23"/>
        </w:rPr>
        <w:t>The loading proxy may also aggregate several indicators, agreed upon between managers, such as an algorithm that aggregates phosphorus, nitrates, and other constituents. Alternatively, a manager may begin using values from EPA table as a starting point to generate discussion, and then alter values based on local expert opinion and stakeholder feedback</w:t>
      </w:r>
      <w:r w:rsidRPr="003C1BFA">
        <w:rPr>
          <w:rFonts w:ascii="Times New Roman" w:hAnsi="Times New Roman" w:cs="TTE1A01330t00"/>
          <w:szCs w:val="23"/>
        </w:rPr>
        <w:t xml:space="preserve">. </w:t>
      </w:r>
    </w:p>
    <w:p w:rsidR="005A44CB" w:rsidRDefault="005A44CB" w:rsidP="005A44CB">
      <w:pPr>
        <w:pStyle w:val="CM1"/>
        <w:rPr>
          <w:rFonts w:ascii="Times New Roman" w:hAnsi="Times New Roman" w:cs="Times"/>
          <w:szCs w:val="23"/>
        </w:rPr>
      </w:pPr>
      <w:r>
        <w:rPr>
          <w:rFonts w:ascii="Times New Roman" w:hAnsi="Times New Roman" w:cs="Times"/>
          <w:b/>
          <w:bCs/>
          <w:szCs w:val="23"/>
        </w:rPr>
        <w:t>7</w:t>
      </w:r>
      <w:r w:rsidRPr="003C1BFA">
        <w:rPr>
          <w:rFonts w:ascii="Times New Roman" w:hAnsi="Times New Roman" w:cs="Times"/>
          <w:b/>
          <w:bCs/>
          <w:szCs w:val="23"/>
        </w:rPr>
        <w:t xml:space="preserve">. </w:t>
      </w:r>
      <w:commentRangeStart w:id="75"/>
      <w:r>
        <w:rPr>
          <w:rFonts w:ascii="Times New Roman" w:hAnsi="Times New Roman" w:cs="Times"/>
          <w:b/>
          <w:bCs/>
          <w:szCs w:val="23"/>
        </w:rPr>
        <w:t>Removal Efficiencies</w:t>
      </w:r>
      <w:r w:rsidRPr="003C1BFA">
        <w:rPr>
          <w:rFonts w:ascii="Times New Roman" w:hAnsi="Times New Roman" w:cs="Times"/>
          <w:b/>
          <w:bCs/>
          <w:szCs w:val="23"/>
        </w:rPr>
        <w:t xml:space="preserve"> </w:t>
      </w:r>
      <w:commentRangeEnd w:id="75"/>
      <w:r>
        <w:rPr>
          <w:rStyle w:val="CommentReference"/>
          <w:rFonts w:ascii="Calibri" w:eastAsia="Calibri" w:hAnsi="Calibri" w:cs="Calibri"/>
          <w:lang w:eastAsia="ar-SA"/>
        </w:rPr>
        <w:commentReference w:id="75"/>
      </w:r>
      <w:r>
        <w:rPr>
          <w:rFonts w:ascii="Times New Roman" w:hAnsi="Times New Roman" w:cs="Times"/>
          <w:b/>
          <w:bCs/>
          <w:szCs w:val="23"/>
        </w:rPr>
        <w:t>(</w:t>
      </w:r>
      <w:proofErr w:type="spellStart"/>
      <w:r w:rsidRPr="00CF5993">
        <w:rPr>
          <w:rFonts w:ascii="Times New Roman" w:hAnsi="Times New Roman" w:cs="Times"/>
          <w:bCs/>
          <w:i/>
          <w:szCs w:val="23"/>
        </w:rPr>
        <w:t>eff_n</w:t>
      </w:r>
      <w:proofErr w:type="spellEnd"/>
      <w:r w:rsidRPr="00CF5993">
        <w:rPr>
          <w:rFonts w:ascii="Times New Roman" w:hAnsi="Times New Roman" w:cs="Times"/>
          <w:bCs/>
          <w:i/>
          <w:szCs w:val="23"/>
        </w:rPr>
        <w:t xml:space="preserve">, </w:t>
      </w:r>
      <w:proofErr w:type="spellStart"/>
      <w:r w:rsidRPr="00CF5993">
        <w:rPr>
          <w:rFonts w:ascii="Times New Roman" w:hAnsi="Times New Roman" w:cs="Times"/>
          <w:bCs/>
          <w:i/>
          <w:szCs w:val="23"/>
        </w:rPr>
        <w:t>eff_p</w:t>
      </w:r>
      <w:proofErr w:type="spellEnd"/>
      <w:r>
        <w:rPr>
          <w:rFonts w:ascii="Times New Roman" w:hAnsi="Times New Roman" w:cs="Times"/>
          <w:b/>
          <w:bCs/>
          <w:szCs w:val="23"/>
        </w:rPr>
        <w:t>)</w:t>
      </w:r>
    </w:p>
    <w:p w:rsidR="005A44CB" w:rsidRDefault="005A44CB" w:rsidP="005A44CB">
      <w:pPr>
        <w:pStyle w:val="CM82"/>
        <w:spacing w:after="275" w:line="276" w:lineRule="atLeast"/>
        <w:ind w:right="135"/>
        <w:rPr>
          <w:rFonts w:ascii="Times New Roman" w:hAnsi="Times New Roman" w:cs="Times"/>
          <w:szCs w:val="23"/>
        </w:rPr>
      </w:pPr>
      <w:r w:rsidRPr="003C1BFA">
        <w:rPr>
          <w:rFonts w:ascii="Times New Roman" w:hAnsi="Times New Roman" w:cs="Times"/>
          <w:szCs w:val="23"/>
        </w:rPr>
        <w:t>These values are used to incorporate the effects of natural vegetation that buffer potential water quality impairment downhill from sources. To develop these values, all land class pixels that contain natural vegetation (such as forests, natural pastures, wetlands, or prairie) are</w:t>
      </w:r>
      <w:r>
        <w:rPr>
          <w:rFonts w:ascii="Times New Roman" w:hAnsi="Times New Roman" w:cs="Times"/>
          <w:szCs w:val="23"/>
        </w:rPr>
        <w:t xml:space="preserve"> assigned high values and </w:t>
      </w:r>
      <w:r w:rsidRPr="003C1BFA">
        <w:rPr>
          <w:rFonts w:ascii="Times New Roman" w:hAnsi="Times New Roman" w:cs="Times"/>
          <w:szCs w:val="23"/>
        </w:rPr>
        <w:t xml:space="preserve">vegetation that has no or little filtering value receives a value of zero. All values should fall between 0 and 100. Consult with a hydrologist if </w:t>
      </w:r>
      <w:r>
        <w:rPr>
          <w:rFonts w:ascii="Times New Roman" w:hAnsi="Times New Roman" w:cs="Times"/>
          <w:szCs w:val="23"/>
        </w:rPr>
        <w:t xml:space="preserve">you're </w:t>
      </w:r>
      <w:r w:rsidRPr="003C1BFA">
        <w:rPr>
          <w:rFonts w:ascii="Times New Roman" w:hAnsi="Times New Roman" w:cs="Times"/>
          <w:szCs w:val="23"/>
        </w:rPr>
        <w:t xml:space="preserve">not certain about </w:t>
      </w:r>
      <w:r>
        <w:rPr>
          <w:rFonts w:ascii="Times New Roman" w:hAnsi="Times New Roman" w:cs="Times"/>
          <w:szCs w:val="23"/>
        </w:rPr>
        <w:t xml:space="preserve">the </w:t>
      </w:r>
      <w:r w:rsidRPr="003C1BFA">
        <w:rPr>
          <w:rFonts w:ascii="Times New Roman" w:hAnsi="Times New Roman" w:cs="Times"/>
          <w:szCs w:val="23"/>
        </w:rPr>
        <w:t xml:space="preserve">assignment of specific values. </w:t>
      </w:r>
    </w:p>
    <w:p w:rsidR="005A44CB" w:rsidRDefault="005A44CB" w:rsidP="005A44CB">
      <w:pPr>
        <w:pStyle w:val="Default"/>
      </w:pPr>
    </w:p>
    <w:p w:rsidR="005A44CB" w:rsidRDefault="005A44CB" w:rsidP="005A44CB">
      <w:pPr>
        <w:pStyle w:val="Default"/>
      </w:pPr>
    </w:p>
    <w:p w:rsidR="005A44CB" w:rsidRDefault="005A44CB" w:rsidP="005A44CB">
      <w:pPr>
        <w:pStyle w:val="Default"/>
      </w:pPr>
    </w:p>
    <w:p w:rsidR="005A44CB" w:rsidRDefault="005A44CB" w:rsidP="005A44CB">
      <w:r>
        <w:rPr>
          <w:b/>
          <w:bCs/>
        </w:rPr>
        <w:t>8</w:t>
      </w:r>
      <w:r w:rsidRPr="003C1BFA">
        <w:rPr>
          <w:b/>
          <w:bCs/>
        </w:rPr>
        <w:t>. Calibration Data</w:t>
      </w:r>
      <w:r>
        <w:rPr>
          <w:b/>
          <w:bCs/>
        </w:rPr>
        <w:t xml:space="preserve"> (</w:t>
      </w:r>
      <w:proofErr w:type="spellStart"/>
      <w:r>
        <w:rPr>
          <w:bCs/>
          <w:i/>
        </w:rPr>
        <w:t>c</w:t>
      </w:r>
      <w:r w:rsidRPr="00CF5993">
        <w:rPr>
          <w:bCs/>
          <w:i/>
        </w:rPr>
        <w:t>alib</w:t>
      </w:r>
      <w:proofErr w:type="spellEnd"/>
      <w:r>
        <w:rPr>
          <w:b/>
          <w:bCs/>
        </w:rPr>
        <w:t>)</w:t>
      </w:r>
      <w:r w:rsidRPr="003C1BFA">
        <w:rPr>
          <w:b/>
          <w:bCs/>
        </w:rPr>
        <w:t xml:space="preserve"> </w:t>
      </w:r>
    </w:p>
    <w:p w:rsidR="005A44CB" w:rsidRDefault="005A44CB" w:rsidP="005A44CB">
      <w:pPr>
        <w:pStyle w:val="CM82"/>
        <w:spacing w:after="275" w:line="276" w:lineRule="atLeast"/>
        <w:ind w:right="75"/>
        <w:rPr>
          <w:rFonts w:ascii="Times New Roman" w:hAnsi="Times New Roman" w:cs="Times"/>
          <w:szCs w:val="23"/>
        </w:rPr>
      </w:pPr>
      <w:r w:rsidRPr="003C1BFA">
        <w:rPr>
          <w:rFonts w:ascii="Times New Roman" w:hAnsi="Times New Roman" w:cs="Times"/>
          <w:szCs w:val="23"/>
        </w:rPr>
        <w:t xml:space="preserve">Calibration data is needed for ensuring that the Tier 1 Water Purification: Nutrient Retention model results match well with reality. Most often calibration data may be obtained from water quality monitoring that is already in place. If the point of interest is a water supply intake, the drinking water entity will most likely collect water quality at the point of intake. If the point of interest is in a stream or lake, the water quality may have been tested by a public agency. Most likely if the location is of interest in terms of meeting a water quality standard, data should be available. In the U.S. the user may contact or look up online their state environmental agency, EPA, fish and wildlife service, or any local universities conducting research on the water body. </w:t>
      </w:r>
    </w:p>
    <w:p w:rsidR="005A44CB" w:rsidRDefault="005A44CB" w:rsidP="005A44CB">
      <w:pPr>
        <w:pStyle w:val="CM82"/>
        <w:spacing w:after="275" w:line="278" w:lineRule="atLeast"/>
        <w:ind w:right="217"/>
        <w:rPr>
          <w:rFonts w:ascii="Times New Roman" w:hAnsi="Times New Roman" w:cs="Times"/>
          <w:szCs w:val="23"/>
        </w:rPr>
      </w:pPr>
      <w:r w:rsidRPr="003C1BFA">
        <w:rPr>
          <w:rFonts w:ascii="Times New Roman" w:hAnsi="Times New Roman" w:cs="Times"/>
          <w:szCs w:val="23"/>
        </w:rPr>
        <w:t xml:space="preserve">Once data is collected, the user may have to convert the values into actual pollutant loads and/or correlate a measured pollutant with a proxy modeled pollutant. In addition to correlation analysis, other calibration methods such as Nash Coefficient, ranking analysis, and graphical comparison could be used. </w:t>
      </w:r>
    </w:p>
    <w:p w:rsidR="005A44CB" w:rsidRDefault="005A44CB" w:rsidP="005A44CB">
      <w:pPr>
        <w:pStyle w:val="CM1"/>
        <w:rPr>
          <w:rFonts w:ascii="Times New Roman" w:hAnsi="Times New Roman" w:cs="Times"/>
          <w:szCs w:val="23"/>
        </w:rPr>
      </w:pPr>
      <w:r>
        <w:rPr>
          <w:rFonts w:ascii="Times New Roman" w:hAnsi="Times New Roman" w:cs="Times"/>
          <w:b/>
          <w:bCs/>
          <w:szCs w:val="23"/>
        </w:rPr>
        <w:t>9</w:t>
      </w:r>
      <w:r w:rsidRPr="003C1BFA">
        <w:rPr>
          <w:rFonts w:ascii="Times New Roman" w:hAnsi="Times New Roman" w:cs="Times"/>
          <w:b/>
          <w:bCs/>
          <w:szCs w:val="23"/>
        </w:rPr>
        <w:t xml:space="preserve">. </w:t>
      </w:r>
      <w:r>
        <w:rPr>
          <w:rFonts w:ascii="Times New Roman" w:hAnsi="Times New Roman" w:cs="Times"/>
          <w:b/>
          <w:bCs/>
          <w:szCs w:val="23"/>
        </w:rPr>
        <w:t>Critical Annual Load (</w:t>
      </w:r>
      <w:proofErr w:type="spellStart"/>
      <w:r w:rsidRPr="00CF5993">
        <w:rPr>
          <w:rFonts w:ascii="Times New Roman" w:hAnsi="Times New Roman" w:cs="Times"/>
          <w:bCs/>
          <w:i/>
          <w:szCs w:val="23"/>
        </w:rPr>
        <w:t>Ann_Load</w:t>
      </w:r>
      <w:proofErr w:type="spellEnd"/>
      <w:r>
        <w:rPr>
          <w:rFonts w:ascii="Times New Roman" w:hAnsi="Times New Roman" w:cs="Times"/>
          <w:b/>
          <w:bCs/>
          <w:szCs w:val="23"/>
        </w:rPr>
        <w:t>)</w:t>
      </w:r>
      <w:r w:rsidRPr="003C1BFA">
        <w:rPr>
          <w:rFonts w:ascii="Times New Roman" w:hAnsi="Times New Roman" w:cs="Times"/>
          <w:b/>
          <w:bCs/>
          <w:szCs w:val="23"/>
        </w:rPr>
        <w:t xml:space="preserve"> </w:t>
      </w:r>
    </w:p>
    <w:p w:rsidR="005A44CB" w:rsidRDefault="005A44CB" w:rsidP="005A44CB">
      <w:pPr>
        <w:pStyle w:val="CM82"/>
        <w:spacing w:after="275" w:line="276" w:lineRule="atLeast"/>
        <w:rPr>
          <w:rFonts w:ascii="Times New Roman" w:hAnsi="Times New Roman" w:cs="Times"/>
          <w:szCs w:val="23"/>
        </w:rPr>
      </w:pPr>
      <w:r w:rsidRPr="003C1BFA">
        <w:rPr>
          <w:rFonts w:ascii="Times New Roman" w:hAnsi="Times New Roman" w:cs="Times"/>
          <w:szCs w:val="23"/>
        </w:rPr>
        <w:t xml:space="preserve">Gathering information on water quality standards or targets should be part of the formulation of modeling objectives. If the target to be met is a drinking water target, standards may be set by the federal, state or local level (whichever standard is the most stringent). The table below provides some general drinking water standards set by global and national agencies. </w:t>
      </w:r>
    </w:p>
    <w:p w:rsidR="005A44CB" w:rsidRDefault="005A44CB" w:rsidP="005A44CB">
      <w:pPr>
        <w:pStyle w:val="CM82"/>
        <w:spacing w:after="275" w:line="278" w:lineRule="atLeast"/>
        <w:ind w:right="435"/>
        <w:rPr>
          <w:rFonts w:ascii="Times New Roman" w:hAnsi="Times New Roman" w:cs="Times"/>
          <w:szCs w:val="23"/>
        </w:rPr>
      </w:pPr>
      <w:proofErr w:type="gramStart"/>
      <w:r>
        <w:rPr>
          <w:rFonts w:ascii="Times New Roman" w:hAnsi="Times New Roman" w:cs="Times"/>
          <w:szCs w:val="23"/>
        </w:rPr>
        <w:t>S</w:t>
      </w:r>
      <w:r w:rsidRPr="003C1BFA">
        <w:rPr>
          <w:rFonts w:ascii="Times New Roman" w:hAnsi="Times New Roman" w:cs="Times"/>
          <w:szCs w:val="23"/>
        </w:rPr>
        <w:t>elected Drinking Water Standards by World Health Organization, European Union, and US EPA.</w:t>
      </w:r>
      <w:proofErr w:type="gramEnd"/>
      <w:r w:rsidRPr="003C1BFA">
        <w:rPr>
          <w:rFonts w:ascii="Times New Roman" w:hAnsi="Times New Roman" w:cs="Times"/>
          <w:szCs w:val="23"/>
        </w:rPr>
        <w:t xml:space="preserve"> (</w:t>
      </w:r>
      <w:proofErr w:type="spellStart"/>
      <w:r w:rsidRPr="003C1BFA">
        <w:rPr>
          <w:rFonts w:ascii="Times New Roman" w:hAnsi="Times New Roman" w:cs="Times"/>
          <w:szCs w:val="23"/>
        </w:rPr>
        <w:t>Ashbolt</w:t>
      </w:r>
      <w:proofErr w:type="spellEnd"/>
      <w:r w:rsidRPr="003C1BFA">
        <w:rPr>
          <w:rFonts w:ascii="Times New Roman" w:hAnsi="Times New Roman" w:cs="Times"/>
          <w:szCs w:val="23"/>
        </w:rPr>
        <w:t xml:space="preserve"> et al. 2001) </w:t>
      </w:r>
    </w:p>
    <w:p w:rsidR="005A44CB" w:rsidRDefault="005A44CB" w:rsidP="005A44CB">
      <w:pPr>
        <w:pStyle w:val="Default"/>
        <w:framePr w:w="9280" w:wrap="auto" w:vAnchor="page" w:hAnchor="page" w:x="1336" w:y="526"/>
        <w:rPr>
          <w:rFonts w:ascii="Times New Roman" w:hAnsi="Times New Roman"/>
          <w:color w:val="auto"/>
          <w:szCs w:val="23"/>
        </w:rPr>
      </w:pPr>
    </w:p>
    <w:tbl>
      <w:tblPr>
        <w:tblpPr w:leftFromText="180" w:rightFromText="180" w:vertAnchor="text" w:horzAnchor="margin" w:tblpY="407"/>
        <w:tblW w:w="0" w:type="auto"/>
        <w:tblBorders>
          <w:top w:val="nil"/>
          <w:left w:val="nil"/>
          <w:bottom w:val="nil"/>
          <w:right w:val="nil"/>
        </w:tblBorders>
        <w:tblLayout w:type="fixed"/>
        <w:tblLook w:val="0000"/>
      </w:tblPr>
      <w:tblGrid>
        <w:gridCol w:w="2242"/>
        <w:gridCol w:w="857"/>
        <w:gridCol w:w="1757"/>
        <w:gridCol w:w="1755"/>
        <w:gridCol w:w="1637"/>
      </w:tblGrid>
      <w:tr w:rsidR="005A44CB" w:rsidRPr="001C270C" w:rsidTr="008B3E1B">
        <w:trPr>
          <w:trHeight w:val="450"/>
        </w:trPr>
        <w:tc>
          <w:tcPr>
            <w:tcW w:w="2242" w:type="dxa"/>
            <w:tcBorders>
              <w:top w:val="nil"/>
              <w:left w:val="nil"/>
              <w:bottom w:val="nil"/>
            </w:tcBorders>
            <w:shd w:val="clear" w:color="auto" w:fill="0000FF"/>
            <w:vAlign w:val="center"/>
          </w:tcPr>
          <w:p w:rsidR="005A44CB" w:rsidRPr="001C270C" w:rsidRDefault="005A44CB" w:rsidP="008B3E1B">
            <w:pPr>
              <w:pStyle w:val="Default"/>
              <w:rPr>
                <w:rFonts w:ascii="Helvetica" w:hAnsi="Helvetica" w:cs="Helvetica"/>
                <w:color w:val="FFFFFF"/>
                <w:sz w:val="22"/>
                <w:szCs w:val="22"/>
              </w:rPr>
            </w:pPr>
            <w:r w:rsidRPr="001C270C">
              <w:rPr>
                <w:rFonts w:ascii="Helvetica" w:hAnsi="Helvetica" w:cs="Helvetica"/>
                <w:b/>
                <w:color w:val="FFFFFF"/>
                <w:sz w:val="22"/>
                <w:szCs w:val="22"/>
              </w:rPr>
              <w:t>Parameter</w:t>
            </w:r>
          </w:p>
        </w:tc>
        <w:tc>
          <w:tcPr>
            <w:tcW w:w="857" w:type="dxa"/>
            <w:tcBorders>
              <w:top w:val="nil"/>
              <w:bottom w:val="nil"/>
            </w:tcBorders>
            <w:shd w:val="clear" w:color="auto" w:fill="0000FF"/>
            <w:vAlign w:val="center"/>
          </w:tcPr>
          <w:p w:rsidR="005A44CB" w:rsidRPr="001C270C" w:rsidRDefault="005A44CB" w:rsidP="008B3E1B">
            <w:pPr>
              <w:pStyle w:val="Default"/>
              <w:rPr>
                <w:rFonts w:ascii="Helvetica" w:hAnsi="Helvetica" w:cs="Helvetica"/>
                <w:color w:val="FFFFFF"/>
                <w:sz w:val="22"/>
                <w:szCs w:val="22"/>
              </w:rPr>
            </w:pPr>
            <w:r w:rsidRPr="001C270C">
              <w:rPr>
                <w:rFonts w:ascii="Helvetica" w:hAnsi="Helvetica" w:cs="Helvetica"/>
                <w:b/>
                <w:color w:val="FFFFFF"/>
                <w:sz w:val="22"/>
                <w:szCs w:val="22"/>
              </w:rPr>
              <w:t>Type</w:t>
            </w:r>
          </w:p>
        </w:tc>
        <w:tc>
          <w:tcPr>
            <w:tcW w:w="1757" w:type="dxa"/>
            <w:tcBorders>
              <w:top w:val="nil"/>
              <w:bottom w:val="nil"/>
            </w:tcBorders>
            <w:shd w:val="clear" w:color="auto" w:fill="0000FF"/>
            <w:vAlign w:val="center"/>
          </w:tcPr>
          <w:p w:rsidR="005A44CB" w:rsidRPr="001C270C" w:rsidRDefault="005A44CB" w:rsidP="008B3E1B">
            <w:pPr>
              <w:pStyle w:val="Default"/>
              <w:rPr>
                <w:rFonts w:ascii="Helvetica" w:hAnsi="Helvetica" w:cs="Helvetica"/>
                <w:color w:val="FFFFFF"/>
                <w:sz w:val="22"/>
                <w:szCs w:val="22"/>
              </w:rPr>
            </w:pPr>
            <w:r w:rsidRPr="001C270C">
              <w:rPr>
                <w:rFonts w:ascii="Helvetica" w:hAnsi="Helvetica" w:cs="Helvetica"/>
                <w:b/>
                <w:color w:val="FFFFFF"/>
                <w:sz w:val="22"/>
                <w:szCs w:val="22"/>
              </w:rPr>
              <w:t>WHO</w:t>
            </w:r>
          </w:p>
        </w:tc>
        <w:tc>
          <w:tcPr>
            <w:tcW w:w="1755" w:type="dxa"/>
            <w:tcBorders>
              <w:top w:val="nil"/>
              <w:bottom w:val="nil"/>
            </w:tcBorders>
            <w:shd w:val="clear" w:color="auto" w:fill="0000FF"/>
            <w:vAlign w:val="center"/>
          </w:tcPr>
          <w:p w:rsidR="005A44CB" w:rsidRPr="001C270C" w:rsidRDefault="005A44CB" w:rsidP="008B3E1B">
            <w:pPr>
              <w:pStyle w:val="Default"/>
              <w:rPr>
                <w:rFonts w:ascii="Helvetica" w:hAnsi="Helvetica" w:cs="Helvetica"/>
                <w:color w:val="FFFFFF"/>
                <w:sz w:val="22"/>
                <w:szCs w:val="22"/>
              </w:rPr>
            </w:pPr>
            <w:r w:rsidRPr="001C270C">
              <w:rPr>
                <w:rFonts w:ascii="Helvetica" w:hAnsi="Helvetica" w:cs="Helvetica"/>
                <w:b/>
                <w:color w:val="FFFFFF"/>
                <w:sz w:val="22"/>
                <w:szCs w:val="22"/>
              </w:rPr>
              <w:t>EU</w:t>
            </w:r>
          </w:p>
        </w:tc>
        <w:tc>
          <w:tcPr>
            <w:tcW w:w="1637" w:type="dxa"/>
            <w:tcBorders>
              <w:top w:val="nil"/>
              <w:bottom w:val="nil"/>
              <w:right w:val="nil"/>
            </w:tcBorders>
            <w:shd w:val="clear" w:color="auto" w:fill="0000FF"/>
            <w:vAlign w:val="center"/>
          </w:tcPr>
          <w:p w:rsidR="005A44CB" w:rsidRPr="001C270C" w:rsidRDefault="005A44CB" w:rsidP="008B3E1B">
            <w:pPr>
              <w:pStyle w:val="Default"/>
              <w:rPr>
                <w:rFonts w:ascii="Helvetica" w:hAnsi="Helvetica" w:cs="Helvetica"/>
                <w:color w:val="FFFFFF"/>
                <w:sz w:val="22"/>
                <w:szCs w:val="22"/>
              </w:rPr>
            </w:pPr>
            <w:r w:rsidRPr="001C270C">
              <w:rPr>
                <w:rFonts w:ascii="Helvetica" w:hAnsi="Helvetica" w:cs="Helvetica"/>
                <w:b/>
                <w:color w:val="FFFFFF"/>
                <w:sz w:val="22"/>
                <w:szCs w:val="22"/>
              </w:rPr>
              <w:t>USEPA</w:t>
            </w:r>
          </w:p>
        </w:tc>
      </w:tr>
      <w:tr w:rsidR="005A44CB" w:rsidRPr="00A73AA5" w:rsidTr="008B3E1B">
        <w:trPr>
          <w:trHeight w:val="133"/>
        </w:trPr>
        <w:tc>
          <w:tcPr>
            <w:tcW w:w="2242"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Ammonia</w:t>
            </w:r>
          </w:p>
        </w:tc>
        <w:tc>
          <w:tcPr>
            <w:tcW w:w="85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Social</w:t>
            </w:r>
          </w:p>
        </w:tc>
        <w:tc>
          <w:tcPr>
            <w:tcW w:w="175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1.5 mg L -1</w:t>
            </w:r>
          </w:p>
        </w:tc>
        <w:tc>
          <w:tcPr>
            <w:tcW w:w="1755"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0.50 mg L -1</w:t>
            </w:r>
          </w:p>
        </w:tc>
        <w:tc>
          <w:tcPr>
            <w:tcW w:w="163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No GL</w:t>
            </w:r>
          </w:p>
        </w:tc>
      </w:tr>
      <w:tr w:rsidR="005A44CB" w:rsidRPr="00A73AA5" w:rsidTr="008B3E1B">
        <w:trPr>
          <w:trHeight w:val="133"/>
        </w:trPr>
        <w:tc>
          <w:tcPr>
            <w:tcW w:w="2242" w:type="dxa"/>
            <w:tcBorders>
              <w:top w:val="nil"/>
              <w:left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pH </w:t>
            </w:r>
          </w:p>
        </w:tc>
        <w:tc>
          <w:tcPr>
            <w:tcW w:w="8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6.5-8 </w:t>
            </w:r>
          </w:p>
        </w:tc>
        <w:tc>
          <w:tcPr>
            <w:tcW w:w="1755"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No guidelines </w:t>
            </w:r>
          </w:p>
        </w:tc>
        <w:tc>
          <w:tcPr>
            <w:tcW w:w="1637" w:type="dxa"/>
            <w:tcBorders>
              <w:top w:val="nil"/>
              <w:bottom w:val="nil"/>
              <w:right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6.5-8.5 </w:t>
            </w:r>
          </w:p>
        </w:tc>
      </w:tr>
      <w:tr w:rsidR="005A44CB" w:rsidRPr="00A73AA5" w:rsidTr="008B3E1B">
        <w:trPr>
          <w:trHeight w:val="147"/>
        </w:trPr>
        <w:tc>
          <w:tcPr>
            <w:tcW w:w="2242"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Chloride </w:t>
            </w:r>
          </w:p>
        </w:tc>
        <w:tc>
          <w:tcPr>
            <w:tcW w:w="85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250 mg L -1 </w:t>
            </w:r>
          </w:p>
        </w:tc>
        <w:tc>
          <w:tcPr>
            <w:tcW w:w="1755"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250 mg L -1 </w:t>
            </w:r>
          </w:p>
        </w:tc>
        <w:tc>
          <w:tcPr>
            <w:tcW w:w="163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250 mg L -1 </w:t>
            </w:r>
          </w:p>
        </w:tc>
      </w:tr>
      <w:tr w:rsidR="005A44CB" w:rsidRPr="00A73AA5" w:rsidTr="008B3E1B">
        <w:trPr>
          <w:trHeight w:val="146"/>
        </w:trPr>
        <w:tc>
          <w:tcPr>
            <w:tcW w:w="2242" w:type="dxa"/>
            <w:tcBorders>
              <w:top w:val="nil"/>
              <w:left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Iron </w:t>
            </w:r>
          </w:p>
        </w:tc>
        <w:tc>
          <w:tcPr>
            <w:tcW w:w="8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Social </w:t>
            </w:r>
          </w:p>
        </w:tc>
        <w:tc>
          <w:tcPr>
            <w:tcW w:w="1757" w:type="dxa"/>
            <w:tcBorders>
              <w:top w:val="nil"/>
              <w:bottom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0.3 mg L -1 </w:t>
            </w:r>
          </w:p>
        </w:tc>
        <w:tc>
          <w:tcPr>
            <w:tcW w:w="1755" w:type="dxa"/>
            <w:tcBorders>
              <w:top w:val="nil"/>
              <w:bottom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0.2 mg L -1 </w:t>
            </w:r>
          </w:p>
        </w:tc>
        <w:tc>
          <w:tcPr>
            <w:tcW w:w="1637" w:type="dxa"/>
            <w:tcBorders>
              <w:top w:val="nil"/>
              <w:bottom w:val="nil"/>
              <w:right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0.3 mg L -1 </w:t>
            </w:r>
          </w:p>
        </w:tc>
      </w:tr>
      <w:tr w:rsidR="005A44CB" w:rsidRPr="00A73AA5" w:rsidTr="008B3E1B">
        <w:trPr>
          <w:trHeight w:val="147"/>
        </w:trPr>
        <w:tc>
          <w:tcPr>
            <w:tcW w:w="2242"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Lead </w:t>
            </w:r>
          </w:p>
        </w:tc>
        <w:tc>
          <w:tcPr>
            <w:tcW w:w="85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755"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63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0.015 mg L -1 </w:t>
            </w:r>
          </w:p>
        </w:tc>
      </w:tr>
      <w:tr w:rsidR="005A44CB" w:rsidRPr="00A73AA5" w:rsidTr="008B3E1B">
        <w:trPr>
          <w:trHeight w:val="147"/>
        </w:trPr>
        <w:tc>
          <w:tcPr>
            <w:tcW w:w="2242" w:type="dxa"/>
            <w:tcBorders>
              <w:top w:val="nil"/>
              <w:left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Arsenic </w:t>
            </w:r>
          </w:p>
        </w:tc>
        <w:tc>
          <w:tcPr>
            <w:tcW w:w="8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755" w:type="dxa"/>
            <w:tcBorders>
              <w:top w:val="nil"/>
              <w:bottom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 mg L -1 </w:t>
            </w:r>
          </w:p>
        </w:tc>
        <w:tc>
          <w:tcPr>
            <w:tcW w:w="1637" w:type="dxa"/>
            <w:tcBorders>
              <w:top w:val="nil"/>
              <w:bottom w:val="nil"/>
              <w:right w:val="nil"/>
            </w:tcBorders>
            <w:shd w:val="clear" w:color="auto" w:fill="FFFFFF"/>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0.01 mg L -1 </w:t>
            </w:r>
          </w:p>
        </w:tc>
      </w:tr>
      <w:tr w:rsidR="005A44CB" w:rsidRPr="00A73AA5" w:rsidTr="008B3E1B">
        <w:trPr>
          <w:trHeight w:val="162"/>
        </w:trPr>
        <w:tc>
          <w:tcPr>
            <w:tcW w:w="2242"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Copper </w:t>
            </w:r>
          </w:p>
        </w:tc>
        <w:tc>
          <w:tcPr>
            <w:tcW w:w="857" w:type="dxa"/>
            <w:tcBorders>
              <w:top w:val="nil"/>
              <w:bottom w:val="nil"/>
            </w:tcBorders>
            <w:shd w:val="clear" w:color="auto" w:fill="E2E2EC"/>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2.0 mg L -1 </w:t>
            </w:r>
          </w:p>
        </w:tc>
        <w:tc>
          <w:tcPr>
            <w:tcW w:w="1755"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2.0 mg L -1 </w:t>
            </w:r>
          </w:p>
        </w:tc>
        <w:tc>
          <w:tcPr>
            <w:tcW w:w="1637" w:type="dxa"/>
            <w:tcBorders>
              <w:top w:val="nil"/>
              <w:bottom w:val="nil"/>
            </w:tcBorders>
            <w:shd w:val="clear" w:color="auto" w:fill="E2E2EC"/>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1.3 mg L -1 </w:t>
            </w:r>
          </w:p>
        </w:tc>
      </w:tr>
      <w:tr w:rsidR="005A44CB" w:rsidRPr="00A73AA5" w:rsidTr="008B3E1B">
        <w:trPr>
          <w:trHeight w:val="111"/>
        </w:trPr>
        <w:tc>
          <w:tcPr>
            <w:tcW w:w="2242" w:type="dxa"/>
            <w:tcBorders>
              <w:top w:val="nil"/>
              <w:left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Pr>
                <w:rFonts w:ascii="Helvetica" w:hAnsi="Helvetica" w:cs="Helvetica"/>
                <w:sz w:val="20"/>
                <w:szCs w:val="20"/>
              </w:rPr>
              <w:t>Fecal C</w:t>
            </w:r>
            <w:r w:rsidRPr="00A73AA5">
              <w:rPr>
                <w:rFonts w:ascii="Helvetica" w:hAnsi="Helvetica" w:cs="Helvetica"/>
                <w:sz w:val="20"/>
                <w:szCs w:val="20"/>
              </w:rPr>
              <w:t xml:space="preserve">oliform bacteria </w:t>
            </w:r>
          </w:p>
        </w:tc>
        <w:tc>
          <w:tcPr>
            <w:tcW w:w="8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Health </w:t>
            </w:r>
          </w:p>
        </w:tc>
        <w:tc>
          <w:tcPr>
            <w:tcW w:w="1757"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 counts/100 mL </w:t>
            </w:r>
          </w:p>
        </w:tc>
        <w:tc>
          <w:tcPr>
            <w:tcW w:w="1755" w:type="dxa"/>
            <w:tcBorders>
              <w:top w:val="nil"/>
              <w:bottom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 counts/100 </w:t>
            </w:r>
            <w:proofErr w:type="spellStart"/>
            <w:r w:rsidRPr="00A73AA5">
              <w:rPr>
                <w:rFonts w:ascii="Helvetica" w:hAnsi="Helvetica" w:cs="Helvetica"/>
                <w:sz w:val="20"/>
                <w:szCs w:val="20"/>
              </w:rPr>
              <w:t>mL</w:t>
            </w:r>
            <w:proofErr w:type="spellEnd"/>
            <w:r w:rsidRPr="00A73AA5">
              <w:rPr>
                <w:rFonts w:ascii="Helvetica" w:hAnsi="Helvetica" w:cs="Helvetica"/>
                <w:sz w:val="20"/>
                <w:szCs w:val="20"/>
              </w:rPr>
              <w:t xml:space="preserve"> </w:t>
            </w:r>
          </w:p>
        </w:tc>
        <w:tc>
          <w:tcPr>
            <w:tcW w:w="1637" w:type="dxa"/>
            <w:tcBorders>
              <w:top w:val="nil"/>
              <w:bottom w:val="nil"/>
              <w:right w:val="nil"/>
            </w:tcBorders>
            <w:shd w:val="clear" w:color="auto" w:fill="FFFFFF"/>
            <w:vAlign w:val="center"/>
          </w:tcPr>
          <w:p w:rsidR="005A44CB" w:rsidRPr="00A73AA5" w:rsidRDefault="005A44CB" w:rsidP="008B3E1B">
            <w:pPr>
              <w:pStyle w:val="Default"/>
              <w:rPr>
                <w:rFonts w:ascii="Helvetica" w:hAnsi="Helvetica" w:cs="Helvetica"/>
                <w:sz w:val="20"/>
                <w:szCs w:val="20"/>
              </w:rPr>
            </w:pPr>
            <w:r w:rsidRPr="00A73AA5">
              <w:rPr>
                <w:rFonts w:ascii="Helvetica" w:hAnsi="Helvetica" w:cs="Helvetica"/>
                <w:sz w:val="20"/>
                <w:szCs w:val="20"/>
              </w:rPr>
              <w:t xml:space="preserve">0 counts/100 mL </w:t>
            </w:r>
          </w:p>
        </w:tc>
      </w:tr>
    </w:tbl>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CM82"/>
        <w:spacing w:after="275" w:line="278" w:lineRule="atLeast"/>
        <w:ind w:right="435"/>
        <w:rPr>
          <w:rFonts w:ascii="Times New Roman" w:hAnsi="Times New Roman" w:cs="Times"/>
          <w:szCs w:val="23"/>
        </w:rPr>
      </w:pPr>
    </w:p>
    <w:p w:rsidR="005A44CB" w:rsidRDefault="005A44CB" w:rsidP="005A44CB">
      <w:pPr>
        <w:pStyle w:val="Default"/>
        <w:rPr>
          <w:rFonts w:ascii="Times New Roman" w:hAnsi="Times New Roman"/>
          <w:szCs w:val="23"/>
        </w:rPr>
      </w:pPr>
      <w:r w:rsidRPr="003C1BFA">
        <w:t xml:space="preserve">These standards are set for point of use, meaning that the standard at the point of interest, where water supply will be drawn, may be more relaxed than these standards if water treatment is in place. </w:t>
      </w:r>
      <w:r w:rsidRPr="003C1BFA">
        <w:rPr>
          <w:rFonts w:ascii="Times New Roman" w:hAnsi="Times New Roman"/>
          <w:szCs w:val="23"/>
        </w:rPr>
        <w:t>In-situ water quality standards (for rivers, lakes and streams) may also be set at the national, state and local level. They may be the same across all water bodies of the same type (in rivers, for example) or they may vary depending on the established use of the water body or the presence of endangered species. In the U.S. Total Maximum Daily Loads of various pollutants are typically established by state regulatory agencies in compliance with the Clean Water Act. States report information on TMDLs to the U.S.</w:t>
      </w:r>
      <w:r>
        <w:rPr>
          <w:rFonts w:ascii="Times New Roman" w:hAnsi="Times New Roman"/>
          <w:szCs w:val="23"/>
        </w:rPr>
        <w:t xml:space="preserve"> </w:t>
      </w:r>
      <w:r w:rsidRPr="003C1BFA">
        <w:rPr>
          <w:rFonts w:ascii="Times New Roman" w:hAnsi="Times New Roman"/>
          <w:szCs w:val="23"/>
        </w:rPr>
        <w:t xml:space="preserve">EPA on specific waterways </w:t>
      </w:r>
      <w:r w:rsidRPr="003C1BFA">
        <w:rPr>
          <w:rFonts w:ascii="Times New Roman" w:hAnsi="Times New Roman"/>
          <w:color w:val="0000FF"/>
          <w:szCs w:val="23"/>
          <w:u w:val="single"/>
        </w:rPr>
        <w:t>http://www2.ctic.purdue.edu/kyw/tmdl/</w:t>
      </w:r>
      <w:proofErr w:type="gramStart"/>
      <w:r w:rsidRPr="003C1BFA">
        <w:rPr>
          <w:rFonts w:ascii="Times New Roman" w:hAnsi="Times New Roman"/>
          <w:color w:val="0000FF"/>
          <w:szCs w:val="23"/>
          <w:u w:val="single"/>
        </w:rPr>
        <w:t xml:space="preserve">statetmdllists.html </w:t>
      </w:r>
      <w:r w:rsidRPr="003C1BFA">
        <w:rPr>
          <w:rFonts w:ascii="Times New Roman" w:hAnsi="Times New Roman"/>
          <w:szCs w:val="23"/>
        </w:rPr>
        <w:t>.</w:t>
      </w:r>
      <w:proofErr w:type="gramEnd"/>
      <w:r w:rsidRPr="003C1BFA">
        <w:rPr>
          <w:rFonts w:ascii="Times New Roman" w:hAnsi="Times New Roman"/>
          <w:szCs w:val="23"/>
        </w:rPr>
        <w:t xml:space="preserve"> </w:t>
      </w:r>
    </w:p>
    <w:p w:rsidR="005A44CB" w:rsidRDefault="005A44CB" w:rsidP="005A44CB">
      <w:pPr>
        <w:pStyle w:val="CM1"/>
        <w:rPr>
          <w:rFonts w:ascii="Times New Roman" w:hAnsi="Times New Roman" w:cs="Times"/>
          <w:b/>
          <w:bCs/>
          <w:color w:val="000000"/>
          <w:szCs w:val="23"/>
        </w:rPr>
      </w:pPr>
    </w:p>
    <w:p w:rsidR="005A44CB" w:rsidRDefault="005A44CB" w:rsidP="005A44CB">
      <w:pPr>
        <w:pStyle w:val="CM1"/>
        <w:rPr>
          <w:rFonts w:ascii="Times New Roman" w:hAnsi="Times New Roman" w:cs="Times"/>
          <w:color w:val="000000"/>
          <w:szCs w:val="23"/>
        </w:rPr>
      </w:pPr>
      <w:r>
        <w:rPr>
          <w:rFonts w:ascii="Times New Roman" w:hAnsi="Times New Roman" w:cs="Times"/>
          <w:b/>
          <w:bCs/>
          <w:color w:val="000000"/>
          <w:szCs w:val="23"/>
        </w:rPr>
        <w:t>10</w:t>
      </w:r>
      <w:r w:rsidRPr="003C1BFA">
        <w:rPr>
          <w:rFonts w:ascii="Times New Roman" w:hAnsi="Times New Roman" w:cs="Times"/>
          <w:b/>
          <w:bCs/>
          <w:color w:val="000000"/>
          <w:szCs w:val="23"/>
        </w:rPr>
        <w:t xml:space="preserve">. Marginal pollutant removal costs </w:t>
      </w:r>
      <w:r>
        <w:rPr>
          <w:rFonts w:ascii="Times New Roman" w:hAnsi="Times New Roman" w:cs="Times"/>
          <w:b/>
          <w:bCs/>
          <w:color w:val="000000"/>
          <w:szCs w:val="23"/>
        </w:rPr>
        <w:t>(</w:t>
      </w:r>
      <w:r>
        <w:rPr>
          <w:rFonts w:ascii="Times New Roman" w:hAnsi="Times New Roman" w:cs="Times"/>
          <w:bCs/>
          <w:i/>
          <w:color w:val="000000"/>
          <w:szCs w:val="23"/>
        </w:rPr>
        <w:t>c</w:t>
      </w:r>
      <w:r w:rsidRPr="00CF5993">
        <w:rPr>
          <w:rFonts w:ascii="Times New Roman" w:hAnsi="Times New Roman" w:cs="Times"/>
          <w:bCs/>
          <w:i/>
          <w:color w:val="000000"/>
          <w:szCs w:val="23"/>
        </w:rPr>
        <w:t>ost</w:t>
      </w:r>
      <w:r>
        <w:rPr>
          <w:rFonts w:ascii="Times New Roman" w:hAnsi="Times New Roman" w:cs="Times"/>
          <w:b/>
          <w:bCs/>
          <w:color w:val="000000"/>
          <w:szCs w:val="23"/>
        </w:rPr>
        <w:t>)</w:t>
      </w:r>
    </w:p>
    <w:p w:rsidR="005A44CB" w:rsidRDefault="005A44CB" w:rsidP="005A44CB">
      <w:pPr>
        <w:pStyle w:val="CM82"/>
        <w:spacing w:after="275" w:line="276" w:lineRule="atLeast"/>
        <w:rPr>
          <w:rFonts w:ascii="Times New Roman" w:hAnsi="Times New Roman" w:cs="Times"/>
          <w:color w:val="000000"/>
          <w:szCs w:val="23"/>
        </w:rPr>
      </w:pPr>
      <w:r w:rsidRPr="003C1BFA">
        <w:rPr>
          <w:rFonts w:ascii="Times New Roman" w:hAnsi="Times New Roman" w:cs="Times"/>
          <w:color w:val="000000"/>
          <w:szCs w:val="23"/>
        </w:rPr>
        <w:t xml:space="preserve">The cost to remove pollutants may vary greatly for each point of interest. If the point of interest is a water supply outtake, this value should be obtained from the water treatment entity </w:t>
      </w:r>
      <w:proofErr w:type="gramStart"/>
      <w:r w:rsidRPr="003C1BFA">
        <w:rPr>
          <w:rFonts w:ascii="Times New Roman" w:hAnsi="Times New Roman" w:cs="Times"/>
          <w:color w:val="000000"/>
          <w:szCs w:val="23"/>
        </w:rPr>
        <w:t>who</w:t>
      </w:r>
      <w:proofErr w:type="gramEnd"/>
      <w:r w:rsidRPr="003C1BFA">
        <w:rPr>
          <w:rFonts w:ascii="Times New Roman" w:hAnsi="Times New Roman" w:cs="Times"/>
          <w:color w:val="000000"/>
          <w:szCs w:val="23"/>
        </w:rPr>
        <w:t xml:space="preserve"> uses and treats the water. Calculations may need to be performed to transform actual costs to cost per unit volume of pollutant, and correlations may need to be run between a proxy pollutant and other pollutants that the treatment process removes. If a more general cost of treatment is sought, the user may consult engineering texts or literature to obtain average costs. The user must be sure to bring these costs into present value and make adjustments as necessary depending on the location and type of treatment. </w:t>
      </w:r>
    </w:p>
    <w:p w:rsidR="005A44CB" w:rsidRDefault="005A44CB" w:rsidP="005A44CB">
      <w:pPr>
        <w:pStyle w:val="CM83"/>
        <w:spacing w:after="745" w:line="276" w:lineRule="atLeast"/>
        <w:ind w:right="335"/>
        <w:rPr>
          <w:rFonts w:ascii="Times New Roman" w:hAnsi="Times New Roman" w:cs="Times"/>
          <w:color w:val="000000"/>
          <w:szCs w:val="23"/>
        </w:rPr>
      </w:pPr>
      <w:r w:rsidRPr="003C1BFA">
        <w:rPr>
          <w:rFonts w:ascii="Times New Roman" w:hAnsi="Times New Roman" w:cs="Times"/>
          <w:color w:val="000000"/>
          <w:szCs w:val="23"/>
        </w:rPr>
        <w:t xml:space="preserve">If the point of interest is an in situ water quality target, the marginal pollutant removal cost is much more difficult to obtain. The user may be able to estimate the cost of an additional unit volume of pollutant in terms of fish populations, lost revenue for recreation, or a fine, but this may be a complicated calculation not worth the effort at this level of modeling. The user may choose to assign a cost of one to save time while still obtaining relative results useful in comparing scenarios. </w:t>
      </w:r>
    </w:p>
    <w:p w:rsidR="005A44CB" w:rsidRDefault="005A44CB" w:rsidP="005A44CB">
      <w:pPr>
        <w:pStyle w:val="Default"/>
      </w:pPr>
    </w:p>
    <w:p w:rsidR="005A44CB" w:rsidRPr="00367345" w:rsidRDefault="005A44CB" w:rsidP="005A44CB">
      <w:pPr>
        <w:pStyle w:val="Default"/>
      </w:pPr>
    </w:p>
    <w:p w:rsidR="005A44CB" w:rsidRPr="00BC57FB" w:rsidRDefault="005A44CB" w:rsidP="005A44CB">
      <w:pPr>
        <w:pStyle w:val="Heading2"/>
        <w:ind w:hanging="187"/>
        <w:rPr>
          <w:rFonts w:ascii="Cambria" w:hAnsi="Cambria"/>
          <w:iCs w:val="0"/>
        </w:rPr>
      </w:pPr>
      <w:bookmarkStart w:id="76" w:name="_Toc158980603"/>
      <w:r w:rsidRPr="00BC57FB">
        <w:rPr>
          <w:rFonts w:ascii="Cambria" w:hAnsi="Cambria"/>
          <w:iCs w:val="0"/>
        </w:rPr>
        <w:t>References</w:t>
      </w:r>
      <w:bookmarkEnd w:id="18"/>
      <w:bookmarkEnd w:id="19"/>
      <w:bookmarkEnd w:id="20"/>
      <w:bookmarkEnd w:id="21"/>
      <w:bookmarkEnd w:id="76"/>
    </w:p>
    <w:p w:rsidR="005A44CB" w:rsidRPr="00EF4B97" w:rsidRDefault="005A44CB" w:rsidP="005A44CB"/>
    <w:p w:rsidR="005A44CB" w:rsidRDefault="005A44CB" w:rsidP="005A44CB">
      <w:pPr>
        <w:pStyle w:val="CM82"/>
        <w:ind w:left="720" w:hanging="720"/>
        <w:jc w:val="both"/>
        <w:rPr>
          <w:rFonts w:ascii="Times New Roman" w:hAnsi="Times New Roman" w:cs="Times"/>
          <w:color w:val="000000"/>
          <w:szCs w:val="23"/>
        </w:rPr>
      </w:pPr>
      <w:r w:rsidRPr="001C270C">
        <w:rPr>
          <w:rFonts w:ascii="Times New Roman" w:hAnsi="Times New Roman" w:cs="Times"/>
          <w:color w:val="000000"/>
          <w:szCs w:val="23"/>
        </w:rPr>
        <w:t xml:space="preserve">Anderson, J. R., et al. 1976. </w:t>
      </w:r>
      <w:r w:rsidRPr="003C1BFA">
        <w:rPr>
          <w:rFonts w:ascii="Times New Roman" w:hAnsi="Times New Roman" w:cs="Times"/>
          <w:color w:val="000000"/>
          <w:szCs w:val="23"/>
        </w:rPr>
        <w:t xml:space="preserve">A Land Use </w:t>
      </w:r>
      <w:proofErr w:type="gramStart"/>
      <w:r w:rsidRPr="003C1BFA">
        <w:rPr>
          <w:rFonts w:ascii="Times New Roman" w:hAnsi="Times New Roman" w:cs="Times"/>
          <w:color w:val="000000"/>
          <w:szCs w:val="23"/>
        </w:rPr>
        <w:t>And</w:t>
      </w:r>
      <w:proofErr w:type="gramEnd"/>
      <w:r w:rsidRPr="003C1BFA">
        <w:rPr>
          <w:rFonts w:ascii="Times New Roman" w:hAnsi="Times New Roman" w:cs="Times"/>
          <w:color w:val="000000"/>
          <w:szCs w:val="23"/>
        </w:rPr>
        <w:t xml:space="preserve"> Land Cover Classification System For Use with Remote Sensor Data: Geological Survey Professional Paper 964. </w:t>
      </w:r>
      <w:proofErr w:type="gramStart"/>
      <w:r w:rsidRPr="003C1BFA">
        <w:rPr>
          <w:rFonts w:ascii="Times New Roman" w:hAnsi="Times New Roman" w:cs="Times"/>
          <w:color w:val="000000"/>
          <w:szCs w:val="23"/>
        </w:rPr>
        <w:t>Edited by NJDEP, OIRM, BGIA, 1998, 2000, 2001, 2002, 2005.</w:t>
      </w:r>
      <w:proofErr w:type="gramEnd"/>
      <w:r w:rsidRPr="003C1BFA">
        <w:rPr>
          <w:rFonts w:ascii="Times New Roman" w:hAnsi="Times New Roman" w:cs="Times"/>
          <w:color w:val="000000"/>
          <w:szCs w:val="23"/>
        </w:rPr>
        <w:t xml:space="preserve"> </w:t>
      </w:r>
    </w:p>
    <w:p w:rsidR="005A44CB" w:rsidRDefault="005A44CB" w:rsidP="005A44CB">
      <w:pPr>
        <w:pStyle w:val="CM82"/>
        <w:ind w:left="720" w:hanging="720"/>
        <w:jc w:val="both"/>
        <w:rPr>
          <w:rFonts w:ascii="Times New Roman" w:hAnsi="Times New Roman" w:cs="Times"/>
          <w:color w:val="000000"/>
          <w:szCs w:val="23"/>
        </w:rPr>
      </w:pPr>
      <w:proofErr w:type="spellStart"/>
      <w:proofErr w:type="gramStart"/>
      <w:r w:rsidRPr="003C1BFA">
        <w:rPr>
          <w:rFonts w:ascii="Times New Roman" w:hAnsi="Times New Roman" w:cs="Times"/>
          <w:color w:val="000000"/>
          <w:szCs w:val="23"/>
        </w:rPr>
        <w:t>Ashbolt</w:t>
      </w:r>
      <w:proofErr w:type="spellEnd"/>
      <w:r w:rsidRPr="003C1BFA">
        <w:rPr>
          <w:rFonts w:ascii="Times New Roman" w:hAnsi="Times New Roman" w:cs="Times"/>
          <w:color w:val="000000"/>
          <w:szCs w:val="23"/>
        </w:rPr>
        <w:t xml:space="preserve">, N.J., </w:t>
      </w:r>
      <w:proofErr w:type="spellStart"/>
      <w:r w:rsidRPr="003C1BFA">
        <w:rPr>
          <w:rFonts w:ascii="Times New Roman" w:hAnsi="Times New Roman" w:cs="Times"/>
          <w:color w:val="000000"/>
          <w:szCs w:val="23"/>
        </w:rPr>
        <w:t>Grabow</w:t>
      </w:r>
      <w:proofErr w:type="spellEnd"/>
      <w:r w:rsidRPr="003C1BFA">
        <w:rPr>
          <w:rFonts w:ascii="Times New Roman" w:hAnsi="Times New Roman" w:cs="Times"/>
          <w:color w:val="000000"/>
          <w:szCs w:val="23"/>
        </w:rPr>
        <w:t xml:space="preserve">, W.O.K. and </w:t>
      </w:r>
      <w:proofErr w:type="spellStart"/>
      <w:r w:rsidRPr="003C1BFA">
        <w:rPr>
          <w:rFonts w:ascii="Times New Roman" w:hAnsi="Times New Roman" w:cs="Times"/>
          <w:color w:val="000000"/>
          <w:szCs w:val="23"/>
        </w:rPr>
        <w:t>Snozzi</w:t>
      </w:r>
      <w:proofErr w:type="spellEnd"/>
      <w:r w:rsidRPr="003C1BFA">
        <w:rPr>
          <w:rFonts w:ascii="Times New Roman" w:hAnsi="Times New Roman" w:cs="Times"/>
          <w:color w:val="000000"/>
          <w:szCs w:val="23"/>
        </w:rPr>
        <w:t>, M. 2001.</w:t>
      </w:r>
      <w:proofErr w:type="gramEnd"/>
      <w:r w:rsidRPr="003C1BFA">
        <w:rPr>
          <w:rFonts w:ascii="Times New Roman" w:hAnsi="Times New Roman" w:cs="Times"/>
          <w:color w:val="000000"/>
          <w:szCs w:val="23"/>
        </w:rPr>
        <w:t xml:space="preserve"> “Indicators of microbial water quality,” in Water Quality: Guidelines, Standards and Health, L. </w:t>
      </w:r>
      <w:proofErr w:type="spellStart"/>
      <w:r w:rsidRPr="003C1BFA">
        <w:rPr>
          <w:rFonts w:ascii="Times New Roman" w:hAnsi="Times New Roman" w:cs="Times"/>
          <w:color w:val="000000"/>
          <w:szCs w:val="23"/>
        </w:rPr>
        <w:t>Fretwell</w:t>
      </w:r>
      <w:proofErr w:type="spellEnd"/>
      <w:r w:rsidRPr="003C1BFA">
        <w:rPr>
          <w:rFonts w:ascii="Times New Roman" w:hAnsi="Times New Roman" w:cs="Times"/>
          <w:color w:val="000000"/>
          <w:szCs w:val="23"/>
        </w:rPr>
        <w:t xml:space="preserve"> and J. Bartram, Editors. 2001, World Health Organization (WHO), IWA Publishing: London, U.K. </w:t>
      </w:r>
    </w:p>
    <w:p w:rsidR="005A44CB" w:rsidRPr="008648E7" w:rsidRDefault="005A44CB" w:rsidP="005A44CB">
      <w:pPr>
        <w:ind w:left="720" w:hanging="720"/>
      </w:pPr>
      <w:proofErr w:type="spellStart"/>
      <w:r w:rsidRPr="00EF68FF">
        <w:t>Reckhow</w:t>
      </w:r>
      <w:proofErr w:type="spellEnd"/>
      <w:r w:rsidRPr="00EF68FF">
        <w:t xml:space="preserve">, K.H., </w:t>
      </w:r>
      <w:proofErr w:type="spellStart"/>
      <w:r w:rsidRPr="00EF68FF">
        <w:t>Beaulac</w:t>
      </w:r>
      <w:proofErr w:type="spellEnd"/>
      <w:r w:rsidRPr="00EF68FF">
        <w:t xml:space="preserve">, M.N. &amp; Simpson, J.T. 1980, </w:t>
      </w:r>
      <w:r w:rsidRPr="00EF68FF">
        <w:rPr>
          <w:i/>
          <w:iCs/>
        </w:rPr>
        <w:t>Modeling Phosphorus loading and lake response under uncertainty: A manual and compilation of export coefficients.</w:t>
      </w:r>
      <w:r w:rsidRPr="00EF68FF">
        <w:t xml:space="preserve">, U.S. </w:t>
      </w:r>
      <w:r w:rsidRPr="008648E7">
        <w:t xml:space="preserve">Environmental Protection Agency, Washington, D.C. </w:t>
      </w:r>
    </w:p>
    <w:p w:rsidR="005A44CB" w:rsidRPr="008648E7" w:rsidRDefault="005A44CB" w:rsidP="005A44CB">
      <w:pPr>
        <w:pStyle w:val="CM1"/>
        <w:ind w:left="720" w:hanging="720"/>
        <w:jc w:val="both"/>
        <w:rPr>
          <w:rFonts w:ascii="Times New Roman" w:hAnsi="Times New Roman" w:cs="Times"/>
          <w:color w:val="000000"/>
          <w:szCs w:val="23"/>
        </w:rPr>
      </w:pPr>
      <w:r w:rsidRPr="003C1BFA">
        <w:rPr>
          <w:rFonts w:ascii="Times New Roman" w:hAnsi="Times New Roman" w:cs="Times"/>
          <w:color w:val="000000"/>
          <w:szCs w:val="23"/>
          <w:lang w:val="nb-NO"/>
        </w:rPr>
        <w:t>Uusi</w:t>
      </w:r>
      <w:r>
        <w:rPr>
          <w:rFonts w:ascii="Times New Roman" w:hAnsi="Times New Roman" w:cs="Times"/>
          <w:color w:val="000000"/>
          <w:szCs w:val="23"/>
          <w:lang w:val="nb-NO"/>
        </w:rPr>
        <w:t xml:space="preserve"> </w:t>
      </w:r>
      <w:r w:rsidRPr="003C1BFA">
        <w:rPr>
          <w:rFonts w:ascii="Times New Roman" w:hAnsi="Times New Roman" w:cs="Times"/>
          <w:color w:val="000000"/>
          <w:szCs w:val="23"/>
          <w:lang w:val="nb-NO"/>
        </w:rPr>
        <w:t xml:space="preserve">Kamppa, J., E. Turtola, H. Hartikainen, T. Ylaranta. </w:t>
      </w:r>
      <w:r w:rsidRPr="003C1BFA">
        <w:rPr>
          <w:rFonts w:ascii="Times New Roman" w:hAnsi="Times New Roman" w:cs="Times"/>
          <w:color w:val="000000"/>
          <w:szCs w:val="23"/>
        </w:rPr>
        <w:t xml:space="preserve">1997. The interactions of buffer zones and phosphorous runoff. In Buffer zones: Their processes and potential in water protection, </w:t>
      </w:r>
      <w:proofErr w:type="gramStart"/>
      <w:r w:rsidRPr="003C1BFA">
        <w:rPr>
          <w:rFonts w:ascii="Times New Roman" w:hAnsi="Times New Roman" w:cs="Times"/>
          <w:color w:val="000000"/>
          <w:szCs w:val="23"/>
        </w:rPr>
        <w:t>eds</w:t>
      </w:r>
      <w:proofErr w:type="gramEnd"/>
      <w:r w:rsidRPr="003C1BFA">
        <w:rPr>
          <w:rFonts w:ascii="Times New Roman" w:hAnsi="Times New Roman" w:cs="Times"/>
          <w:color w:val="000000"/>
          <w:szCs w:val="23"/>
        </w:rPr>
        <w:t xml:space="preserve">. </w:t>
      </w:r>
    </w:p>
    <w:p w:rsidR="005A44CB" w:rsidRPr="00774210" w:rsidRDefault="005A44CB" w:rsidP="005A44CB">
      <w:pPr>
        <w:pStyle w:val="Default"/>
        <w:ind w:left="720" w:right="1407" w:hanging="720"/>
        <w:jc w:val="both"/>
        <w:rPr>
          <w:rFonts w:ascii="Times New Roman" w:hAnsi="Times New Roman"/>
          <w:szCs w:val="23"/>
          <w:lang w:val="fr-FR"/>
        </w:rPr>
      </w:pPr>
      <w:r w:rsidRPr="003C1BFA">
        <w:rPr>
          <w:rFonts w:ascii="Times New Roman" w:hAnsi="Times New Roman"/>
          <w:szCs w:val="23"/>
        </w:rPr>
        <w:t xml:space="preserve">N. Haycock, T. Burt, K. </w:t>
      </w:r>
      <w:proofErr w:type="spellStart"/>
      <w:r w:rsidRPr="003C1BFA">
        <w:rPr>
          <w:rFonts w:ascii="Times New Roman" w:hAnsi="Times New Roman"/>
          <w:szCs w:val="23"/>
        </w:rPr>
        <w:t>Goulding</w:t>
      </w:r>
      <w:proofErr w:type="spellEnd"/>
      <w:r w:rsidRPr="003C1BFA">
        <w:rPr>
          <w:rFonts w:ascii="Times New Roman" w:hAnsi="Times New Roman"/>
          <w:szCs w:val="23"/>
        </w:rPr>
        <w:t xml:space="preserve">, and G. </w:t>
      </w:r>
      <w:proofErr w:type="spellStart"/>
      <w:r w:rsidRPr="003C1BFA">
        <w:rPr>
          <w:rFonts w:ascii="Times New Roman" w:hAnsi="Times New Roman"/>
          <w:szCs w:val="23"/>
        </w:rPr>
        <w:t>Pinay</w:t>
      </w:r>
      <w:proofErr w:type="spellEnd"/>
      <w:r w:rsidRPr="003C1BFA">
        <w:rPr>
          <w:rFonts w:ascii="Times New Roman" w:hAnsi="Times New Roman"/>
          <w:szCs w:val="23"/>
        </w:rPr>
        <w:t xml:space="preserve">, 43–53. </w:t>
      </w:r>
      <w:r w:rsidRPr="00774210">
        <w:rPr>
          <w:rFonts w:ascii="Times New Roman" w:hAnsi="Times New Roman"/>
          <w:szCs w:val="23"/>
          <w:lang w:val="fr-FR"/>
        </w:rPr>
        <w:t xml:space="preserve">Hertfordshire, UK: </w:t>
      </w:r>
      <w:proofErr w:type="spellStart"/>
      <w:r w:rsidRPr="00774210">
        <w:rPr>
          <w:rFonts w:ascii="Times New Roman" w:hAnsi="Times New Roman"/>
          <w:szCs w:val="23"/>
          <w:lang w:val="fr-FR"/>
        </w:rPr>
        <w:t>Quest</w:t>
      </w:r>
      <w:proofErr w:type="spellEnd"/>
      <w:r w:rsidRPr="00774210">
        <w:rPr>
          <w:rFonts w:ascii="Times New Roman" w:hAnsi="Times New Roman"/>
          <w:szCs w:val="23"/>
          <w:lang w:val="fr-FR"/>
        </w:rPr>
        <w:t xml:space="preserve"> </w:t>
      </w:r>
      <w:proofErr w:type="spellStart"/>
      <w:r w:rsidRPr="00774210">
        <w:rPr>
          <w:rFonts w:ascii="Times New Roman" w:hAnsi="Times New Roman"/>
          <w:szCs w:val="23"/>
          <w:lang w:val="fr-FR"/>
        </w:rPr>
        <w:t>Environmental</w:t>
      </w:r>
      <w:proofErr w:type="spellEnd"/>
      <w:r w:rsidRPr="00774210">
        <w:rPr>
          <w:rFonts w:ascii="Times New Roman" w:hAnsi="Times New Roman"/>
          <w:szCs w:val="23"/>
          <w:lang w:val="fr-FR"/>
        </w:rPr>
        <w:t xml:space="preserve">. </w:t>
      </w:r>
    </w:p>
    <w:p w:rsidR="008B3E1B" w:rsidRDefault="005A44CB" w:rsidP="005A44CB">
      <w:r w:rsidRPr="00774210">
        <w:rPr>
          <w:rFonts w:ascii="Perpetua Titling MT" w:hAnsi="Perpetua Titling MT"/>
          <w:sz w:val="36"/>
          <w:szCs w:val="40"/>
          <w:lang w:val="fr-FR"/>
        </w:rPr>
        <w:br w:type="page"/>
      </w:r>
    </w:p>
    <w:sectPr w:rsidR="008B3E1B" w:rsidSect="0030400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3" w:author="natcap" w:date="2011-05-07T13:25:00Z" w:initials="n">
    <w:p w:rsidR="00F34952" w:rsidRDefault="00F34952" w:rsidP="005A44CB">
      <w:pPr>
        <w:pStyle w:val="CommentText"/>
      </w:pPr>
      <w:r>
        <w:rPr>
          <w:rStyle w:val="CommentReference"/>
        </w:rPr>
        <w:annotationRef/>
      </w:r>
      <w:proofErr w:type="spellStart"/>
      <w:r>
        <w:t>Driss</w:t>
      </w:r>
      <w:proofErr w:type="spellEnd"/>
      <w:r>
        <w:t xml:space="preserve"> Again, is it always the case that it's based on alfalfa/grass? Can we just say 'plants'?</w:t>
      </w:r>
    </w:p>
  </w:comment>
  <w:comment w:id="44" w:author="natcap" w:date="2011-05-07T13:25:00Z" w:initials="n">
    <w:p w:rsidR="00F34952" w:rsidRDefault="00F34952" w:rsidP="005A44CB">
      <w:pPr>
        <w:pStyle w:val="CommentText"/>
      </w:pPr>
      <w:r>
        <w:rPr>
          <w:rStyle w:val="CommentReference"/>
        </w:rPr>
        <w:annotationRef/>
      </w:r>
      <w:proofErr w:type="spellStart"/>
      <w:r>
        <w:t>Driss</w:t>
      </w:r>
      <w:proofErr w:type="spellEnd"/>
      <w:r>
        <w:t xml:space="preserve">: Seems like we could provide a more diverse example (different types of </w:t>
      </w:r>
      <w:proofErr w:type="spellStart"/>
      <w:r>
        <w:t>lu</w:t>
      </w:r>
      <w:proofErr w:type="spellEnd"/>
      <w:r>
        <w:t>)</w:t>
      </w:r>
    </w:p>
  </w:comment>
  <w:comment w:id="75" w:author="NCP" w:date="2011-05-07T13:25:00Z" w:initials="N">
    <w:p w:rsidR="00F34952" w:rsidRDefault="00F34952" w:rsidP="005A44CB">
      <w:pPr>
        <w:pStyle w:val="CommentText"/>
      </w:pPr>
      <w:r>
        <w:rPr>
          <w:rStyle w:val="CommentReference"/>
        </w:rPr>
        <w:annotationRef/>
      </w:r>
      <w:proofErr w:type="spellStart"/>
      <w:r>
        <w:t>Driss</w:t>
      </w:r>
      <w:proofErr w:type="spellEnd"/>
      <w:r>
        <w:t>, it seems like it would be useful to provide more detail here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erpetua Titling MT">
    <w:panose1 w:val="02020502060505020804"/>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Sans Serif">
    <w:altName w:val="Arial"/>
    <w:panose1 w:val="00000000000000000000"/>
    <w:charset w:val="4D"/>
    <w:family w:val="swiss"/>
    <w:notTrueType/>
    <w:pitch w:val="variable"/>
    <w:sig w:usb0="00000003" w:usb1="00000000" w:usb2="00000000" w:usb3="00000000" w:csb0="00000001" w:csb1="00000000"/>
  </w:font>
  <w:font w:name="TTE1A01330t00">
    <w:altName w:val="Cambria"/>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2D4C48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decimal"/>
      <w:lvlText w:val="%1."/>
      <w:lvlJc w:val="left"/>
      <w:pPr>
        <w:tabs>
          <w:tab w:val="num" w:pos="720"/>
        </w:tabs>
        <w:ind w:left="720" w:hanging="360"/>
      </w:pPr>
      <w:rPr>
        <w:b/>
      </w:rPr>
    </w:lvl>
  </w:abstractNum>
  <w:abstractNum w:abstractNumId="3">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4">
    <w:nsid w:val="00000008"/>
    <w:multiLevelType w:val="singleLevel"/>
    <w:tmpl w:val="9F9A77BE"/>
    <w:name w:val="WW8Num8"/>
    <w:lvl w:ilvl="0">
      <w:start w:val="1"/>
      <w:numFmt w:val="lowerLetter"/>
      <w:lvlText w:val="%1."/>
      <w:lvlJc w:val="left"/>
      <w:pPr>
        <w:tabs>
          <w:tab w:val="num" w:pos="1800"/>
        </w:tabs>
        <w:ind w:left="1800" w:hanging="360"/>
      </w:pPr>
      <w:rPr>
        <w:b/>
      </w:rPr>
    </w:lvl>
  </w:abstractNum>
  <w:abstractNum w:abstractNumId="5">
    <w:nsid w:val="0000000B"/>
    <w:multiLevelType w:val="singleLevel"/>
    <w:tmpl w:val="C9CE7C5C"/>
    <w:name w:val="WW8Num11"/>
    <w:lvl w:ilvl="0">
      <w:start w:val="1"/>
      <w:numFmt w:val="decimal"/>
      <w:lvlText w:val="%1."/>
      <w:lvlJc w:val="left"/>
      <w:pPr>
        <w:tabs>
          <w:tab w:val="num" w:pos="720"/>
        </w:tabs>
        <w:ind w:left="720" w:hanging="360"/>
      </w:pPr>
      <w:rPr>
        <w:b/>
      </w:rPr>
    </w:lvl>
  </w:abstractNum>
  <w:abstractNum w:abstractNumId="6">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7">
    <w:nsid w:val="0000000E"/>
    <w:multiLevelType w:val="singleLevel"/>
    <w:tmpl w:val="45286416"/>
    <w:name w:val="WW8Num14"/>
    <w:lvl w:ilvl="0">
      <w:start w:val="1"/>
      <w:numFmt w:val="lowerLetter"/>
      <w:lvlText w:val="%1."/>
      <w:lvlJc w:val="left"/>
      <w:pPr>
        <w:tabs>
          <w:tab w:val="num" w:pos="1440"/>
        </w:tabs>
        <w:ind w:left="1440" w:hanging="360"/>
      </w:pPr>
      <w:rPr>
        <w:b/>
      </w:rPr>
    </w:lvl>
  </w:abstractNum>
  <w:abstractNum w:abstractNumId="8">
    <w:nsid w:val="0000000F"/>
    <w:multiLevelType w:val="singleLevel"/>
    <w:tmpl w:val="C5D2957C"/>
    <w:name w:val="WW8Num15"/>
    <w:lvl w:ilvl="0">
      <w:start w:val="1"/>
      <w:numFmt w:val="lowerLetter"/>
      <w:lvlText w:val="%1."/>
      <w:lvlJc w:val="left"/>
      <w:pPr>
        <w:tabs>
          <w:tab w:val="num" w:pos="1440"/>
        </w:tabs>
        <w:ind w:left="1440" w:hanging="360"/>
      </w:pPr>
      <w:rPr>
        <w:b/>
      </w:rPr>
    </w:lvl>
  </w:abstractNum>
  <w:abstractNum w:abstractNumId="9">
    <w:nsid w:val="00000012"/>
    <w:multiLevelType w:val="multilevel"/>
    <w:tmpl w:val="DBEA3994"/>
    <w:name w:val="WW8Num822"/>
    <w:lvl w:ilvl="0">
      <w:start w:val="1"/>
      <w:numFmt w:val="decimal"/>
      <w:lvlText w:val="%1."/>
      <w:lvlJc w:val="left"/>
      <w:pPr>
        <w:tabs>
          <w:tab w:val="num" w:pos="540"/>
        </w:tabs>
        <w:ind w:left="540" w:hanging="360"/>
      </w:pPr>
      <w:rPr>
        <w:b/>
      </w:rPr>
    </w:lvl>
    <w:lvl w:ilvl="1">
      <w:start w:val="1"/>
      <w:numFmt w:val="lowerLetter"/>
      <w:lvlText w:val="%2."/>
      <w:lvlJc w:val="left"/>
      <w:pPr>
        <w:tabs>
          <w:tab w:val="num" w:pos="1260"/>
        </w:tabs>
        <w:ind w:left="1260" w:hanging="360"/>
      </w:pPr>
      <w:rPr>
        <w:b/>
      </w:r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0">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1">
    <w:nsid w:val="00000015"/>
    <w:multiLevelType w:val="multilevel"/>
    <w:tmpl w:val="E7E01A9C"/>
    <w:name w:val="WW8Num2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rPr>
        <w:b/>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13">
    <w:nsid w:val="00000018"/>
    <w:multiLevelType w:val="multilevel"/>
    <w:tmpl w:val="BA4EDC40"/>
    <w:name w:val="WW8Num24"/>
    <w:lvl w:ilvl="0">
      <w:start w:val="1"/>
      <w:numFmt w:val="lowerLetter"/>
      <w:lvlText w:val="%1."/>
      <w:lvlJc w:val="left"/>
      <w:pPr>
        <w:tabs>
          <w:tab w:val="num" w:pos="1440"/>
        </w:tabs>
        <w:ind w:left="144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9"/>
    <w:multiLevelType w:val="multilevel"/>
    <w:tmpl w:val="00000019"/>
    <w:name w:val="WW8Num2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0000001A"/>
    <w:multiLevelType w:val="singleLevel"/>
    <w:tmpl w:val="0000001A"/>
    <w:name w:val="WW8Num26"/>
    <w:lvl w:ilvl="0">
      <w:start w:val="1"/>
      <w:numFmt w:val="bullet"/>
      <w:lvlText w:val=""/>
      <w:lvlJc w:val="left"/>
      <w:pPr>
        <w:tabs>
          <w:tab w:val="num" w:pos="1440"/>
        </w:tabs>
        <w:ind w:left="1440" w:hanging="360"/>
      </w:pPr>
      <w:rPr>
        <w:rFonts w:ascii="Symbol" w:hAnsi="Symbol"/>
      </w:rPr>
    </w:lvl>
  </w:abstractNum>
  <w:abstractNum w:abstractNumId="16">
    <w:nsid w:val="0EDD703A"/>
    <w:multiLevelType w:val="hybridMultilevel"/>
    <w:tmpl w:val="59EAF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6551D1"/>
    <w:multiLevelType w:val="hybridMultilevel"/>
    <w:tmpl w:val="E6562462"/>
    <w:name w:val="WW8Num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A84943"/>
    <w:multiLevelType w:val="hybridMultilevel"/>
    <w:tmpl w:val="ABCE6CBC"/>
    <w:name w:val="WW8Num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17041"/>
    <w:multiLevelType w:val="hybridMultilevel"/>
    <w:tmpl w:val="876806B0"/>
    <w:name w:val="WW8Num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2F7FD6"/>
    <w:multiLevelType w:val="hybridMultilevel"/>
    <w:tmpl w:val="092896B8"/>
    <w:lvl w:ilvl="0" w:tplc="04090005">
      <w:start w:val="1"/>
      <w:numFmt w:val="bullet"/>
      <w:lvlText w:val=""/>
      <w:lvlJc w:val="left"/>
      <w:pPr>
        <w:ind w:left="720" w:hanging="360"/>
      </w:pPr>
      <w:rPr>
        <w:rFonts w:ascii="Wingdings" w:hAnsi="Wingdings" w:hint="default"/>
      </w:rPr>
    </w:lvl>
    <w:lvl w:ilvl="1" w:tplc="04090001">
      <w:start w:val="1"/>
      <w:numFmt w:val="bullet"/>
      <w:lvlText w:val="o"/>
      <w:lvlJc w:val="left"/>
      <w:pPr>
        <w:ind w:left="1080" w:hanging="360"/>
      </w:pPr>
      <w:rPr>
        <w:rFonts w:ascii="Courier New" w:hAnsi="Courier New" w:cs="Malgun Gothic"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Malgun Gothic"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Malgun Gothic"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65746241"/>
    <w:multiLevelType w:val="hybridMultilevel"/>
    <w:tmpl w:val="5810B7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A44CB"/>
    <w:rsid w:val="0010349A"/>
    <w:rsid w:val="00190752"/>
    <w:rsid w:val="0030400D"/>
    <w:rsid w:val="003C18E8"/>
    <w:rsid w:val="005A44CB"/>
    <w:rsid w:val="005D5ABF"/>
    <w:rsid w:val="006E3132"/>
    <w:rsid w:val="008B3E1B"/>
    <w:rsid w:val="00F34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2" w:uiPriority="0"/>
    <w:lsdException w:name="FollowedHyperlink" w:uiPriority="0"/>
    <w:lsdException w:name="Strong" w:semiHidden="0" w:uiPriority="0" w:unhideWhenUsed="0" w:qFormat="1"/>
    <w:lsdException w:name="Emphasis" w:semiHidden="0" w:uiPriority="0" w:unhideWhenUsed="0" w:qFormat="1"/>
    <w:lsdException w:name="annotation subjec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70" w:unhideWhenUsed="0"/>
    <w:lsdException w:name="Medium List 1 Accent 4" w:semiHidden="0" w:uiPriority="65" w:unhideWhenUsed="0"/>
    <w:lsdException w:name="Medium List 2 Accent 4" w:semiHidden="0" w:uiPriority="66" w:unhideWhenUsed="0"/>
    <w:lsdException w:name="Medium Grid 1 Accent 4" w:semiHidden="0" w:uiPriority="73"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0" w:unhideWhenUsed="0"/>
    <w:lsdException w:name="Light Shading Accent 5" w:semiHidden="0" w:uiPriority="60" w:unhideWhenUsed="0"/>
    <w:lsdException w:name="Light List Accent 5" w:semiHidden="0" w:uiPriority="61" w:unhideWhenUsed="0"/>
    <w:lsdException w:name="Light Grid Accent 5" w:semiHidden="0" w:uiPriority="73"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70" w:unhideWhenUsed="0"/>
    <w:lsdException w:name="Medium Grid 3 Accent 5" w:semiHidden="0" w:uiPriority="69" w:unhideWhenUsed="0"/>
    <w:lsdException w:name="Dark List Accent 5" w:semiHidden="0" w:uiPriority="70" w:unhideWhenUsed="0"/>
    <w:lsdException w:name="Colorful Shading Accent 5" w:semiHidden="0" w:uiPriority="73"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9"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0"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69"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4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44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A44CB"/>
    <w:pPr>
      <w:keepNext/>
      <w:spacing w:before="240" w:after="60"/>
      <w:outlineLvl w:val="1"/>
    </w:pPr>
    <w:rPr>
      <w:rFonts w:ascii="Arial" w:hAnsi="Arial" w:cs="Arial"/>
      <w:b/>
      <w:bCs/>
      <w:i/>
      <w:iCs/>
      <w:sz w:val="28"/>
      <w:szCs w:val="28"/>
    </w:rPr>
  </w:style>
  <w:style w:type="paragraph" w:styleId="Heading3">
    <w:name w:val="heading 3"/>
    <w:aliases w:val=" Char,Char"/>
    <w:basedOn w:val="Normal"/>
    <w:next w:val="Normal"/>
    <w:link w:val="Heading3Char1"/>
    <w:qFormat/>
    <w:rsid w:val="005A44CB"/>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5A44CB"/>
    <w:pPr>
      <w:keepNext/>
      <w:tabs>
        <w:tab w:val="num" w:pos="2880"/>
      </w:tabs>
      <w:suppressAutoHyphens/>
      <w:spacing w:before="240" w:after="60" w:line="276" w:lineRule="auto"/>
      <w:ind w:left="2880" w:hanging="360"/>
      <w:outlineLvl w:val="3"/>
    </w:pPr>
    <w:rPr>
      <w:rFonts w:eastAsia="Calibri"/>
      <w:b/>
      <w:bCs/>
      <w:sz w:val="28"/>
      <w:szCs w:val="28"/>
      <w:lang w:eastAsia="ar-SA"/>
    </w:rPr>
  </w:style>
  <w:style w:type="paragraph" w:styleId="Heading5">
    <w:name w:val="heading 5"/>
    <w:basedOn w:val="Normal"/>
    <w:next w:val="Normal"/>
    <w:link w:val="Heading5Char"/>
    <w:uiPriority w:val="9"/>
    <w:qFormat/>
    <w:rsid w:val="005A44CB"/>
    <w:pPr>
      <w:keepNext/>
      <w:keepLine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qFormat/>
    <w:rsid w:val="005A44CB"/>
    <w:pPr>
      <w:keepNext/>
      <w:keepLines/>
      <w:spacing w:before="200"/>
      <w:ind w:left="1152" w:hanging="1152"/>
      <w:outlineLvl w:val="5"/>
    </w:pPr>
    <w:rPr>
      <w:rFonts w:ascii="Cambria" w:hAnsi="Cambria"/>
      <w:i/>
      <w:iCs/>
      <w:color w:val="243F60"/>
    </w:rPr>
  </w:style>
  <w:style w:type="paragraph" w:styleId="Heading7">
    <w:name w:val="heading 7"/>
    <w:basedOn w:val="Normal"/>
    <w:next w:val="Normal"/>
    <w:link w:val="Heading7Char"/>
    <w:uiPriority w:val="9"/>
    <w:qFormat/>
    <w:rsid w:val="005A44CB"/>
    <w:pPr>
      <w:keepNext/>
      <w:keepLines/>
      <w:spacing w:before="200"/>
      <w:outlineLvl w:val="6"/>
    </w:pPr>
    <w:rPr>
      <w:rFonts w:ascii="Cambria" w:hAnsi="Cambria"/>
      <w:i/>
      <w:iCs/>
      <w:color w:val="404040"/>
    </w:rPr>
  </w:style>
  <w:style w:type="paragraph" w:styleId="Heading8">
    <w:name w:val="heading 8"/>
    <w:basedOn w:val="Heading2"/>
    <w:next w:val="Normal"/>
    <w:link w:val="Heading8Char"/>
    <w:uiPriority w:val="9"/>
    <w:qFormat/>
    <w:rsid w:val="005A44CB"/>
    <w:pPr>
      <w:keepLines/>
      <w:spacing w:before="200" w:line="360" w:lineRule="auto"/>
      <w:ind w:left="1440" w:hanging="1440"/>
      <w:outlineLvl w:val="7"/>
    </w:pPr>
    <w:rPr>
      <w:rFonts w:cs="Times New Roman"/>
      <w:color w:val="404040"/>
      <w:szCs w:val="20"/>
    </w:rPr>
  </w:style>
  <w:style w:type="paragraph" w:styleId="Heading9">
    <w:name w:val="heading 9"/>
    <w:basedOn w:val="Normal"/>
    <w:next w:val="Normal"/>
    <w:link w:val="Heading9Char"/>
    <w:uiPriority w:val="9"/>
    <w:qFormat/>
    <w:rsid w:val="005A44CB"/>
    <w:pPr>
      <w:keepNext/>
      <w:keepLines/>
      <w:spacing w:before="20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44CB"/>
    <w:rPr>
      <w:rFonts w:ascii="Arial" w:eastAsia="Times New Roman" w:hAnsi="Arial" w:cs="Arial"/>
      <w:b/>
      <w:bCs/>
      <w:kern w:val="32"/>
      <w:sz w:val="32"/>
      <w:szCs w:val="32"/>
    </w:rPr>
  </w:style>
  <w:style w:type="character" w:customStyle="1" w:styleId="Heading2Char">
    <w:name w:val="Heading 2 Char"/>
    <w:basedOn w:val="DefaultParagraphFont"/>
    <w:link w:val="Heading2"/>
    <w:rsid w:val="005A44CB"/>
    <w:rPr>
      <w:rFonts w:ascii="Arial" w:eastAsia="Times New Roman" w:hAnsi="Arial" w:cs="Arial"/>
      <w:b/>
      <w:bCs/>
      <w:i/>
      <w:iCs/>
      <w:sz w:val="28"/>
      <w:szCs w:val="28"/>
    </w:rPr>
  </w:style>
  <w:style w:type="character" w:customStyle="1" w:styleId="Heading3Char">
    <w:name w:val="Heading 3 Char"/>
    <w:basedOn w:val="DefaultParagraphFont"/>
    <w:link w:val="Heading3"/>
    <w:rsid w:val="005A44C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5A44CB"/>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uiPriority w:val="9"/>
    <w:rsid w:val="005A44CB"/>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rsid w:val="005A44CB"/>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uiPriority w:val="9"/>
    <w:rsid w:val="005A44CB"/>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uiPriority w:val="9"/>
    <w:rsid w:val="005A44CB"/>
    <w:rPr>
      <w:rFonts w:ascii="Arial" w:eastAsia="Times New Roman" w:hAnsi="Arial" w:cs="Times New Roman"/>
      <w:b/>
      <w:bCs/>
      <w:i/>
      <w:iCs/>
      <w:color w:val="404040"/>
      <w:sz w:val="28"/>
      <w:szCs w:val="20"/>
    </w:rPr>
  </w:style>
  <w:style w:type="character" w:customStyle="1" w:styleId="Heading9Char">
    <w:name w:val="Heading 9 Char"/>
    <w:basedOn w:val="DefaultParagraphFont"/>
    <w:link w:val="Heading9"/>
    <w:uiPriority w:val="9"/>
    <w:rsid w:val="005A44CB"/>
    <w:rPr>
      <w:rFonts w:ascii="Cambria" w:eastAsia="Times New Roman" w:hAnsi="Cambria" w:cs="Times New Roman"/>
      <w:i/>
      <w:iCs/>
      <w:color w:val="404040"/>
      <w:sz w:val="20"/>
      <w:szCs w:val="20"/>
    </w:rPr>
  </w:style>
  <w:style w:type="character" w:customStyle="1" w:styleId="Heading3Char1">
    <w:name w:val="Heading 3 Char1"/>
    <w:aliases w:val=" Char Char,Char Char1"/>
    <w:basedOn w:val="DefaultParagraphFont"/>
    <w:link w:val="Heading3"/>
    <w:rsid w:val="005A44CB"/>
    <w:rPr>
      <w:rFonts w:ascii="Arial" w:eastAsia="Times New Roman" w:hAnsi="Arial" w:cs="Arial"/>
      <w:b/>
      <w:bCs/>
      <w:sz w:val="26"/>
      <w:szCs w:val="26"/>
    </w:rPr>
  </w:style>
  <w:style w:type="character" w:styleId="Hyperlink">
    <w:name w:val="Hyperlink"/>
    <w:basedOn w:val="DefaultParagraphFont"/>
    <w:uiPriority w:val="99"/>
    <w:rsid w:val="005A44CB"/>
    <w:rPr>
      <w:color w:val="0000FF"/>
      <w:u w:val="single"/>
    </w:rPr>
  </w:style>
  <w:style w:type="paragraph" w:customStyle="1" w:styleId="ColorfulShading-Accent31">
    <w:name w:val="Colorful Shading - Accent 31"/>
    <w:basedOn w:val="Normal"/>
    <w:qFormat/>
    <w:rsid w:val="005A44CB"/>
    <w:pPr>
      <w:ind w:left="720"/>
      <w:contextualSpacing/>
    </w:pPr>
    <w:rPr>
      <w:rFonts w:ascii="Calibri" w:eastAsia="Calibri" w:hAnsi="Calibri"/>
      <w:sz w:val="22"/>
      <w:szCs w:val="22"/>
    </w:rPr>
  </w:style>
  <w:style w:type="character" w:styleId="CommentReference">
    <w:name w:val="annotation reference"/>
    <w:basedOn w:val="DefaultParagraphFont"/>
    <w:rsid w:val="005A44CB"/>
    <w:rPr>
      <w:sz w:val="16"/>
      <w:szCs w:val="16"/>
    </w:rPr>
  </w:style>
  <w:style w:type="paragraph" w:styleId="CommentText">
    <w:name w:val="annotation text"/>
    <w:basedOn w:val="Normal"/>
    <w:link w:val="CommentTextChar1"/>
    <w:rsid w:val="005A44CB"/>
    <w:pPr>
      <w:suppressAutoHyphens/>
      <w:spacing w:after="200" w:line="276" w:lineRule="auto"/>
    </w:pPr>
    <w:rPr>
      <w:rFonts w:ascii="Calibri" w:eastAsia="Calibri" w:hAnsi="Calibri" w:cs="Calibri"/>
      <w:sz w:val="20"/>
      <w:szCs w:val="20"/>
      <w:lang w:eastAsia="ar-SA"/>
    </w:rPr>
  </w:style>
  <w:style w:type="character" w:customStyle="1" w:styleId="CommentTextChar">
    <w:name w:val="Comment Text Char"/>
    <w:basedOn w:val="DefaultParagraphFont"/>
    <w:link w:val="CommentText"/>
    <w:rsid w:val="005A44CB"/>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rsid w:val="005A44CB"/>
    <w:rPr>
      <w:rFonts w:ascii="Calibri" w:eastAsia="Calibri" w:hAnsi="Calibri" w:cs="Calibri"/>
      <w:sz w:val="20"/>
      <w:szCs w:val="20"/>
      <w:lang w:eastAsia="ar-SA"/>
    </w:rPr>
  </w:style>
  <w:style w:type="paragraph" w:styleId="BalloonText">
    <w:name w:val="Balloon Text"/>
    <w:basedOn w:val="Normal"/>
    <w:link w:val="BalloonTextChar"/>
    <w:uiPriority w:val="99"/>
    <w:semiHidden/>
    <w:rsid w:val="005A44CB"/>
    <w:rPr>
      <w:rFonts w:ascii="Tahoma" w:hAnsi="Tahoma" w:cs="Tahoma"/>
      <w:sz w:val="16"/>
      <w:szCs w:val="16"/>
    </w:rPr>
  </w:style>
  <w:style w:type="character" w:customStyle="1" w:styleId="BalloonTextChar">
    <w:name w:val="Balloon Text Char"/>
    <w:basedOn w:val="DefaultParagraphFont"/>
    <w:link w:val="BalloonText"/>
    <w:uiPriority w:val="99"/>
    <w:semiHidden/>
    <w:rsid w:val="005A44CB"/>
    <w:rPr>
      <w:rFonts w:ascii="Tahoma" w:eastAsia="Times New Roman" w:hAnsi="Tahoma" w:cs="Tahoma"/>
      <w:sz w:val="16"/>
      <w:szCs w:val="16"/>
    </w:rPr>
  </w:style>
  <w:style w:type="paragraph" w:styleId="NormalWeb">
    <w:name w:val="Normal (Web)"/>
    <w:basedOn w:val="Normal"/>
    <w:uiPriority w:val="99"/>
    <w:rsid w:val="005A44CB"/>
    <w:pPr>
      <w:spacing w:before="100" w:beforeAutospacing="1" w:after="100" w:afterAutospacing="1"/>
    </w:pPr>
  </w:style>
  <w:style w:type="character" w:styleId="FollowedHyperlink">
    <w:name w:val="FollowedHyperlink"/>
    <w:basedOn w:val="DefaultParagraphFont"/>
    <w:rsid w:val="005A44CB"/>
    <w:rPr>
      <w:color w:val="800080"/>
      <w:u w:val="single"/>
    </w:rPr>
  </w:style>
  <w:style w:type="paragraph" w:styleId="Caption">
    <w:name w:val="caption"/>
    <w:basedOn w:val="Normal"/>
    <w:next w:val="Normal"/>
    <w:qFormat/>
    <w:rsid w:val="005A44CB"/>
    <w:pPr>
      <w:suppressAutoHyphens/>
      <w:spacing w:after="200"/>
    </w:pPr>
    <w:rPr>
      <w:rFonts w:ascii="Calibri" w:eastAsia="Calibri" w:hAnsi="Calibri" w:cs="Calibri"/>
      <w:b/>
      <w:bCs/>
      <w:color w:val="4F81BD"/>
      <w:sz w:val="18"/>
      <w:szCs w:val="18"/>
      <w:lang w:eastAsia="ar-SA"/>
    </w:rPr>
  </w:style>
  <w:style w:type="character" w:styleId="Emphasis">
    <w:name w:val="Emphasis"/>
    <w:basedOn w:val="DefaultParagraphFont"/>
    <w:qFormat/>
    <w:rsid w:val="005A44CB"/>
    <w:rPr>
      <w:i/>
      <w:iCs/>
    </w:rPr>
  </w:style>
  <w:style w:type="paragraph" w:styleId="CommentSubject">
    <w:name w:val="annotation subject"/>
    <w:basedOn w:val="CommentText"/>
    <w:next w:val="CommentText"/>
    <w:link w:val="CommentSubjectChar1"/>
    <w:rsid w:val="005A44CB"/>
    <w:pPr>
      <w:suppressAutoHyphens w:val="0"/>
      <w:spacing w:after="0" w:line="240" w:lineRule="auto"/>
    </w:pPr>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rsid w:val="005A44CB"/>
    <w:rPr>
      <w:b/>
      <w:bCs/>
    </w:rPr>
  </w:style>
  <w:style w:type="character" w:customStyle="1" w:styleId="CommentSubjectChar1">
    <w:name w:val="Comment Subject Char1"/>
    <w:basedOn w:val="CommentTextChar1"/>
    <w:link w:val="CommentSubject"/>
    <w:rsid w:val="005A44CB"/>
    <w:rPr>
      <w:rFonts w:ascii="Times New Roman" w:eastAsia="Times New Roman" w:hAnsi="Times New Roman" w:cs="Times New Roman"/>
      <w:b/>
      <w:bCs/>
    </w:rPr>
  </w:style>
  <w:style w:type="character" w:customStyle="1" w:styleId="WW8Num2z0">
    <w:name w:val="WW8Num2z0"/>
    <w:rsid w:val="005A44CB"/>
    <w:rPr>
      <w:rFonts w:ascii="Symbol" w:hAnsi="Symbol"/>
    </w:rPr>
  </w:style>
  <w:style w:type="character" w:customStyle="1" w:styleId="WW8Num3z0">
    <w:name w:val="WW8Num3z0"/>
    <w:rsid w:val="005A44CB"/>
    <w:rPr>
      <w:rFonts w:ascii="Symbol" w:hAnsi="Symbol"/>
    </w:rPr>
  </w:style>
  <w:style w:type="character" w:customStyle="1" w:styleId="WW8Num4z0">
    <w:name w:val="WW8Num4z0"/>
    <w:rsid w:val="005A44CB"/>
    <w:rPr>
      <w:rFonts w:ascii="Symbol" w:hAnsi="Symbol"/>
    </w:rPr>
  </w:style>
  <w:style w:type="character" w:customStyle="1" w:styleId="WW8Num5z0">
    <w:name w:val="WW8Num5z0"/>
    <w:rsid w:val="005A44CB"/>
    <w:rPr>
      <w:b/>
    </w:rPr>
  </w:style>
  <w:style w:type="character" w:customStyle="1" w:styleId="WW8Num9z0">
    <w:name w:val="WW8Num9z0"/>
    <w:rsid w:val="005A44CB"/>
    <w:rPr>
      <w:rFonts w:ascii="Symbol" w:hAnsi="Symbol"/>
    </w:rPr>
  </w:style>
  <w:style w:type="character" w:customStyle="1" w:styleId="WW8Num10z0">
    <w:name w:val="WW8Num10z0"/>
    <w:rsid w:val="005A44CB"/>
    <w:rPr>
      <w:rFonts w:ascii="Symbol" w:hAnsi="Symbol"/>
    </w:rPr>
  </w:style>
  <w:style w:type="character" w:customStyle="1" w:styleId="WW8Num12z0">
    <w:name w:val="WW8Num12z0"/>
    <w:rsid w:val="005A44CB"/>
    <w:rPr>
      <w:rFonts w:ascii="Symbol" w:hAnsi="Symbol"/>
    </w:rPr>
  </w:style>
  <w:style w:type="character" w:customStyle="1" w:styleId="WW8Num13z0">
    <w:name w:val="WW8Num13z0"/>
    <w:rsid w:val="005A44CB"/>
    <w:rPr>
      <w:rFonts w:ascii="Symbol" w:hAnsi="Symbol"/>
    </w:rPr>
  </w:style>
  <w:style w:type="character" w:customStyle="1" w:styleId="WW8Num16z0">
    <w:name w:val="WW8Num16z0"/>
    <w:rsid w:val="005A44CB"/>
    <w:rPr>
      <w:rFonts w:ascii="Symbol" w:hAnsi="Symbol"/>
    </w:rPr>
  </w:style>
  <w:style w:type="character" w:customStyle="1" w:styleId="WW8Num17z0">
    <w:name w:val="WW8Num17z0"/>
    <w:rsid w:val="005A44CB"/>
    <w:rPr>
      <w:b/>
    </w:rPr>
  </w:style>
  <w:style w:type="character" w:customStyle="1" w:styleId="WW8Num18z0">
    <w:name w:val="WW8Num18z0"/>
    <w:rsid w:val="005A44CB"/>
    <w:rPr>
      <w:b/>
    </w:rPr>
  </w:style>
  <w:style w:type="character" w:customStyle="1" w:styleId="WW8Num20z0">
    <w:name w:val="WW8Num20z0"/>
    <w:rsid w:val="005A44CB"/>
    <w:rPr>
      <w:rFonts w:ascii="Symbol" w:hAnsi="Symbol"/>
    </w:rPr>
  </w:style>
  <w:style w:type="character" w:customStyle="1" w:styleId="WW8Num21z0">
    <w:name w:val="WW8Num21z0"/>
    <w:rsid w:val="005A44CB"/>
    <w:rPr>
      <w:rFonts w:ascii="Symbol" w:hAnsi="Symbol"/>
    </w:rPr>
  </w:style>
  <w:style w:type="character" w:customStyle="1" w:styleId="WW8Num22z0">
    <w:name w:val="WW8Num22z0"/>
    <w:rsid w:val="005A44CB"/>
    <w:rPr>
      <w:rFonts w:ascii="Symbol" w:hAnsi="Symbol"/>
    </w:rPr>
  </w:style>
  <w:style w:type="character" w:customStyle="1" w:styleId="WW8Num23z0">
    <w:name w:val="WW8Num23z0"/>
    <w:rsid w:val="005A44CB"/>
    <w:rPr>
      <w:rFonts w:ascii="Symbol" w:hAnsi="Symbol"/>
    </w:rPr>
  </w:style>
  <w:style w:type="character" w:customStyle="1" w:styleId="WW8Num26z0">
    <w:name w:val="WW8Num26z0"/>
    <w:rsid w:val="005A44CB"/>
    <w:rPr>
      <w:rFonts w:ascii="Symbol" w:hAnsi="Symbol"/>
    </w:rPr>
  </w:style>
  <w:style w:type="character" w:customStyle="1" w:styleId="WW8Num27z0">
    <w:name w:val="WW8Num27z0"/>
    <w:rsid w:val="005A44CB"/>
    <w:rPr>
      <w:rFonts w:ascii="Symbol" w:hAnsi="Symbol"/>
    </w:rPr>
  </w:style>
  <w:style w:type="character" w:customStyle="1" w:styleId="WW8Num28z0">
    <w:name w:val="WW8Num28z0"/>
    <w:rsid w:val="005A44CB"/>
    <w:rPr>
      <w:rFonts w:ascii="Symbol" w:hAnsi="Symbol"/>
    </w:rPr>
  </w:style>
  <w:style w:type="character" w:customStyle="1" w:styleId="Absatz-Standardschriftart">
    <w:name w:val="Absatz-Standardschriftart"/>
    <w:rsid w:val="005A44CB"/>
  </w:style>
  <w:style w:type="character" w:customStyle="1" w:styleId="WW-Absatz-Standardschriftart">
    <w:name w:val="WW-Absatz-Standardschriftart"/>
    <w:rsid w:val="005A44CB"/>
  </w:style>
  <w:style w:type="character" w:customStyle="1" w:styleId="WW-Absatz-Standardschriftart1">
    <w:name w:val="WW-Absatz-Standardschriftart1"/>
    <w:rsid w:val="005A44CB"/>
  </w:style>
  <w:style w:type="character" w:customStyle="1" w:styleId="WW-Absatz-Standardschriftart11">
    <w:name w:val="WW-Absatz-Standardschriftart11"/>
    <w:rsid w:val="005A44CB"/>
  </w:style>
  <w:style w:type="character" w:customStyle="1" w:styleId="WW8Num1z0">
    <w:name w:val="WW8Num1z0"/>
    <w:rsid w:val="005A44CB"/>
    <w:rPr>
      <w:rFonts w:ascii="Symbol" w:hAnsi="Symbol"/>
    </w:rPr>
  </w:style>
  <w:style w:type="character" w:customStyle="1" w:styleId="WW8Num2z1">
    <w:name w:val="WW8Num2z1"/>
    <w:rsid w:val="005A44CB"/>
    <w:rPr>
      <w:rFonts w:ascii="Courier New" w:hAnsi="Courier New" w:cs="Courier New"/>
    </w:rPr>
  </w:style>
  <w:style w:type="character" w:customStyle="1" w:styleId="WW8Num2z2">
    <w:name w:val="WW8Num2z2"/>
    <w:rsid w:val="005A44CB"/>
    <w:rPr>
      <w:rFonts w:ascii="Wingdings" w:hAnsi="Wingdings"/>
    </w:rPr>
  </w:style>
  <w:style w:type="character" w:customStyle="1" w:styleId="WW8Num3z1">
    <w:name w:val="WW8Num3z1"/>
    <w:rsid w:val="005A44CB"/>
    <w:rPr>
      <w:rFonts w:ascii="Courier New" w:hAnsi="Courier New" w:cs="Courier New"/>
    </w:rPr>
  </w:style>
  <w:style w:type="character" w:customStyle="1" w:styleId="WW8Num3z2">
    <w:name w:val="WW8Num3z2"/>
    <w:rsid w:val="005A44CB"/>
    <w:rPr>
      <w:rFonts w:ascii="Wingdings" w:hAnsi="Wingdings"/>
    </w:rPr>
  </w:style>
  <w:style w:type="character" w:customStyle="1" w:styleId="WW8Num4z1">
    <w:name w:val="WW8Num4z1"/>
    <w:rsid w:val="005A44CB"/>
    <w:rPr>
      <w:rFonts w:ascii="Courier New" w:hAnsi="Courier New" w:cs="Courier New"/>
    </w:rPr>
  </w:style>
  <w:style w:type="character" w:customStyle="1" w:styleId="WW8Num4z2">
    <w:name w:val="WW8Num4z2"/>
    <w:rsid w:val="005A44CB"/>
    <w:rPr>
      <w:rFonts w:ascii="Wingdings" w:hAnsi="Wingdings"/>
    </w:rPr>
  </w:style>
  <w:style w:type="character" w:customStyle="1" w:styleId="WW8Num9z1">
    <w:name w:val="WW8Num9z1"/>
    <w:rsid w:val="005A44CB"/>
    <w:rPr>
      <w:rFonts w:ascii="Courier New" w:hAnsi="Courier New" w:cs="Courier New"/>
    </w:rPr>
  </w:style>
  <w:style w:type="character" w:customStyle="1" w:styleId="WW8Num9z2">
    <w:name w:val="WW8Num9z2"/>
    <w:rsid w:val="005A44CB"/>
    <w:rPr>
      <w:rFonts w:ascii="Wingdings" w:hAnsi="Wingdings"/>
    </w:rPr>
  </w:style>
  <w:style w:type="character" w:customStyle="1" w:styleId="WW8Num10z1">
    <w:name w:val="WW8Num10z1"/>
    <w:rsid w:val="005A44CB"/>
    <w:rPr>
      <w:rFonts w:ascii="Courier New" w:hAnsi="Courier New" w:cs="Courier New"/>
    </w:rPr>
  </w:style>
  <w:style w:type="character" w:customStyle="1" w:styleId="WW8Num10z2">
    <w:name w:val="WW8Num10z2"/>
    <w:rsid w:val="005A44CB"/>
    <w:rPr>
      <w:rFonts w:ascii="Wingdings" w:hAnsi="Wingdings"/>
    </w:rPr>
  </w:style>
  <w:style w:type="character" w:customStyle="1" w:styleId="WW8Num12z1">
    <w:name w:val="WW8Num12z1"/>
    <w:rsid w:val="005A44CB"/>
    <w:rPr>
      <w:rFonts w:ascii="Courier New" w:hAnsi="Courier New" w:cs="Courier New"/>
    </w:rPr>
  </w:style>
  <w:style w:type="character" w:customStyle="1" w:styleId="WW8Num12z2">
    <w:name w:val="WW8Num12z2"/>
    <w:rsid w:val="005A44CB"/>
    <w:rPr>
      <w:rFonts w:ascii="Wingdings" w:hAnsi="Wingdings"/>
    </w:rPr>
  </w:style>
  <w:style w:type="character" w:customStyle="1" w:styleId="WW8Num13z1">
    <w:name w:val="WW8Num13z1"/>
    <w:rsid w:val="005A44CB"/>
    <w:rPr>
      <w:rFonts w:ascii="Courier New" w:hAnsi="Courier New" w:cs="Courier New"/>
    </w:rPr>
  </w:style>
  <w:style w:type="character" w:customStyle="1" w:styleId="WW8Num13z2">
    <w:name w:val="WW8Num13z2"/>
    <w:rsid w:val="005A44CB"/>
    <w:rPr>
      <w:rFonts w:ascii="Wingdings" w:hAnsi="Wingdings"/>
    </w:rPr>
  </w:style>
  <w:style w:type="character" w:customStyle="1" w:styleId="WW8Num16z1">
    <w:name w:val="WW8Num16z1"/>
    <w:rsid w:val="005A44CB"/>
    <w:rPr>
      <w:rFonts w:ascii="Courier New" w:hAnsi="Courier New" w:cs="Courier New"/>
    </w:rPr>
  </w:style>
  <w:style w:type="character" w:customStyle="1" w:styleId="WW8Num16z2">
    <w:name w:val="WW8Num16z2"/>
    <w:rsid w:val="005A44CB"/>
    <w:rPr>
      <w:rFonts w:ascii="Wingdings" w:hAnsi="Wingdings"/>
    </w:rPr>
  </w:style>
  <w:style w:type="character" w:customStyle="1" w:styleId="WW8Num20z1">
    <w:name w:val="WW8Num20z1"/>
    <w:rsid w:val="005A44CB"/>
    <w:rPr>
      <w:rFonts w:ascii="Courier New" w:hAnsi="Courier New" w:cs="Courier New"/>
    </w:rPr>
  </w:style>
  <w:style w:type="character" w:customStyle="1" w:styleId="WW8Num20z2">
    <w:name w:val="WW8Num20z2"/>
    <w:rsid w:val="005A44CB"/>
    <w:rPr>
      <w:rFonts w:ascii="Wingdings" w:hAnsi="Wingdings"/>
    </w:rPr>
  </w:style>
  <w:style w:type="character" w:customStyle="1" w:styleId="WW8Num21z1">
    <w:name w:val="WW8Num21z1"/>
    <w:rsid w:val="005A44CB"/>
    <w:rPr>
      <w:rFonts w:ascii="Courier New" w:hAnsi="Courier New" w:cs="Courier New"/>
    </w:rPr>
  </w:style>
  <w:style w:type="character" w:customStyle="1" w:styleId="WW8Num21z2">
    <w:name w:val="WW8Num21z2"/>
    <w:rsid w:val="005A44CB"/>
    <w:rPr>
      <w:rFonts w:ascii="Wingdings" w:hAnsi="Wingdings"/>
    </w:rPr>
  </w:style>
  <w:style w:type="character" w:customStyle="1" w:styleId="WW8Num22z1">
    <w:name w:val="WW8Num22z1"/>
    <w:rsid w:val="005A44CB"/>
    <w:rPr>
      <w:rFonts w:ascii="Courier New" w:hAnsi="Courier New" w:cs="Courier New"/>
    </w:rPr>
  </w:style>
  <w:style w:type="character" w:customStyle="1" w:styleId="WW8Num22z2">
    <w:name w:val="WW8Num22z2"/>
    <w:rsid w:val="005A44CB"/>
    <w:rPr>
      <w:rFonts w:ascii="Wingdings" w:hAnsi="Wingdings"/>
    </w:rPr>
  </w:style>
  <w:style w:type="character" w:customStyle="1" w:styleId="WW8Num23z1">
    <w:name w:val="WW8Num23z1"/>
    <w:rsid w:val="005A44CB"/>
    <w:rPr>
      <w:rFonts w:ascii="Courier New" w:hAnsi="Courier New" w:cs="Courier New"/>
    </w:rPr>
  </w:style>
  <w:style w:type="character" w:customStyle="1" w:styleId="WW8Num23z2">
    <w:name w:val="WW8Num23z2"/>
    <w:rsid w:val="005A44CB"/>
    <w:rPr>
      <w:rFonts w:ascii="Wingdings" w:hAnsi="Wingdings"/>
    </w:rPr>
  </w:style>
  <w:style w:type="character" w:customStyle="1" w:styleId="WW8Num26z1">
    <w:name w:val="WW8Num26z1"/>
    <w:rsid w:val="005A44CB"/>
    <w:rPr>
      <w:rFonts w:ascii="Courier New" w:hAnsi="Courier New" w:cs="Courier New"/>
    </w:rPr>
  </w:style>
  <w:style w:type="character" w:customStyle="1" w:styleId="WW8Num26z2">
    <w:name w:val="WW8Num26z2"/>
    <w:rsid w:val="005A44CB"/>
    <w:rPr>
      <w:rFonts w:ascii="Wingdings" w:hAnsi="Wingdings"/>
    </w:rPr>
  </w:style>
  <w:style w:type="character" w:customStyle="1" w:styleId="WW8Num27z1">
    <w:name w:val="WW8Num27z1"/>
    <w:rsid w:val="005A44CB"/>
    <w:rPr>
      <w:rFonts w:ascii="Courier New" w:hAnsi="Courier New" w:cs="Courier New"/>
    </w:rPr>
  </w:style>
  <w:style w:type="character" w:customStyle="1" w:styleId="WW8Num27z2">
    <w:name w:val="WW8Num27z2"/>
    <w:rsid w:val="005A44CB"/>
    <w:rPr>
      <w:rFonts w:ascii="Wingdings" w:hAnsi="Wingdings"/>
    </w:rPr>
  </w:style>
  <w:style w:type="character" w:customStyle="1" w:styleId="WW8Num28z1">
    <w:name w:val="WW8Num28z1"/>
    <w:rsid w:val="005A44CB"/>
    <w:rPr>
      <w:rFonts w:ascii="Courier New" w:hAnsi="Courier New" w:cs="Courier New"/>
    </w:rPr>
  </w:style>
  <w:style w:type="character" w:customStyle="1" w:styleId="WW8Num28z2">
    <w:name w:val="WW8Num28z2"/>
    <w:rsid w:val="005A44CB"/>
    <w:rPr>
      <w:rFonts w:ascii="Wingdings" w:hAnsi="Wingdings"/>
    </w:rPr>
  </w:style>
  <w:style w:type="character" w:customStyle="1" w:styleId="CharChar3">
    <w:name w:val="Char Char3"/>
    <w:basedOn w:val="DefaultParagraphFont"/>
    <w:rsid w:val="005A44CB"/>
  </w:style>
  <w:style w:type="character" w:customStyle="1" w:styleId="CharChar2">
    <w:name w:val="Char Char2"/>
    <w:basedOn w:val="DefaultParagraphFont"/>
    <w:rsid w:val="005A44CB"/>
    <w:rPr>
      <w:rFonts w:ascii="Tahoma" w:hAnsi="Tahoma" w:cs="Tahoma"/>
      <w:sz w:val="16"/>
      <w:szCs w:val="16"/>
    </w:rPr>
  </w:style>
  <w:style w:type="character" w:customStyle="1" w:styleId="FootnoteCharacters">
    <w:name w:val="Footnote Characters"/>
    <w:basedOn w:val="DefaultParagraphFont"/>
    <w:rsid w:val="005A44CB"/>
    <w:rPr>
      <w:vertAlign w:val="superscript"/>
    </w:rPr>
  </w:style>
  <w:style w:type="character" w:styleId="PageNumber">
    <w:name w:val="page number"/>
    <w:basedOn w:val="DefaultParagraphFont"/>
    <w:rsid w:val="005A44CB"/>
  </w:style>
  <w:style w:type="paragraph" w:customStyle="1" w:styleId="Heading">
    <w:name w:val="Heading"/>
    <w:basedOn w:val="Normal"/>
    <w:next w:val="BodyText"/>
    <w:rsid w:val="005A44CB"/>
    <w:pPr>
      <w:keepNext/>
      <w:suppressAutoHyphens/>
      <w:spacing w:before="240" w:after="120" w:line="276" w:lineRule="auto"/>
    </w:pPr>
    <w:rPr>
      <w:rFonts w:ascii="Arial" w:eastAsia="MS Mincho" w:hAnsi="Arial" w:cs="Tahoma"/>
      <w:sz w:val="28"/>
      <w:szCs w:val="28"/>
      <w:lang w:eastAsia="ar-SA"/>
    </w:rPr>
  </w:style>
  <w:style w:type="paragraph" w:styleId="BodyText">
    <w:name w:val="Body Text"/>
    <w:basedOn w:val="Normal"/>
    <w:link w:val="BodyTextChar"/>
    <w:rsid w:val="005A44CB"/>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5A44CB"/>
    <w:rPr>
      <w:rFonts w:ascii="Calibri" w:eastAsia="Calibri" w:hAnsi="Calibri" w:cs="Calibri"/>
      <w:lang w:eastAsia="ar-SA"/>
    </w:rPr>
  </w:style>
  <w:style w:type="paragraph" w:styleId="List">
    <w:name w:val="List"/>
    <w:basedOn w:val="BodyText"/>
    <w:rsid w:val="005A44CB"/>
    <w:rPr>
      <w:rFonts w:cs="Tahoma"/>
    </w:rPr>
  </w:style>
  <w:style w:type="paragraph" w:customStyle="1" w:styleId="Index">
    <w:name w:val="Index"/>
    <w:basedOn w:val="Normal"/>
    <w:rsid w:val="005A44CB"/>
    <w:pPr>
      <w:suppressLineNumbers/>
      <w:suppressAutoHyphens/>
      <w:spacing w:after="200" w:line="276" w:lineRule="auto"/>
    </w:pPr>
    <w:rPr>
      <w:rFonts w:ascii="Calibri" w:eastAsia="Calibri" w:hAnsi="Calibri" w:cs="Tahoma"/>
      <w:sz w:val="22"/>
      <w:szCs w:val="22"/>
      <w:lang w:eastAsia="ar-SA"/>
    </w:rPr>
  </w:style>
  <w:style w:type="paragraph" w:styleId="FootnoteText">
    <w:name w:val="footnote text"/>
    <w:basedOn w:val="Normal"/>
    <w:link w:val="FootnoteTextChar"/>
    <w:semiHidden/>
    <w:rsid w:val="005A44CB"/>
    <w:pPr>
      <w:suppressAutoHyphens/>
    </w:pPr>
    <w:rPr>
      <w:rFonts w:cs="Calibri"/>
      <w:sz w:val="20"/>
      <w:szCs w:val="20"/>
      <w:lang w:eastAsia="ar-SA"/>
    </w:rPr>
  </w:style>
  <w:style w:type="character" w:customStyle="1" w:styleId="FootnoteTextChar">
    <w:name w:val="Footnote Text Char"/>
    <w:basedOn w:val="DefaultParagraphFont"/>
    <w:link w:val="FootnoteText"/>
    <w:semiHidden/>
    <w:rsid w:val="005A44CB"/>
    <w:rPr>
      <w:rFonts w:ascii="Times New Roman" w:eastAsia="Times New Roman" w:hAnsi="Times New Roman" w:cs="Calibri"/>
      <w:sz w:val="20"/>
      <w:szCs w:val="20"/>
      <w:lang w:eastAsia="ar-SA"/>
    </w:rPr>
  </w:style>
  <w:style w:type="paragraph" w:customStyle="1" w:styleId="WW-Default">
    <w:name w:val="WW-Default"/>
    <w:rsid w:val="005A44CB"/>
    <w:pPr>
      <w:widowControl w:val="0"/>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DarkList-Accent31">
    <w:name w:val="Dark List - Accent 31"/>
    <w:rsid w:val="005A44CB"/>
    <w:pPr>
      <w:suppressAutoHyphens/>
      <w:spacing w:after="0" w:line="240" w:lineRule="auto"/>
    </w:pPr>
    <w:rPr>
      <w:rFonts w:ascii="Calibri" w:eastAsia="Calibri" w:hAnsi="Calibri" w:cs="Calibri"/>
      <w:lang w:eastAsia="ar-SA"/>
    </w:rPr>
  </w:style>
  <w:style w:type="paragraph" w:styleId="List2">
    <w:name w:val="List 2"/>
    <w:basedOn w:val="Normal"/>
    <w:rsid w:val="005A44CB"/>
    <w:pPr>
      <w:suppressAutoHyphens/>
      <w:spacing w:after="200" w:line="276" w:lineRule="auto"/>
      <w:ind w:left="720" w:hanging="360"/>
    </w:pPr>
    <w:rPr>
      <w:rFonts w:ascii="Calibri" w:eastAsia="Calibri" w:hAnsi="Calibri" w:cs="Calibri"/>
      <w:sz w:val="22"/>
      <w:szCs w:val="22"/>
      <w:lang w:eastAsia="ar-SA"/>
    </w:rPr>
  </w:style>
  <w:style w:type="paragraph" w:styleId="List3">
    <w:name w:val="List 3"/>
    <w:basedOn w:val="Normal"/>
    <w:rsid w:val="005A44CB"/>
    <w:pPr>
      <w:suppressAutoHyphens/>
      <w:spacing w:after="200" w:line="276" w:lineRule="auto"/>
      <w:ind w:left="1080" w:hanging="360"/>
    </w:pPr>
    <w:rPr>
      <w:rFonts w:ascii="Calibri" w:eastAsia="Calibri" w:hAnsi="Calibri" w:cs="Calibri"/>
      <w:sz w:val="22"/>
      <w:szCs w:val="22"/>
      <w:lang w:eastAsia="ar-SA"/>
    </w:rPr>
  </w:style>
  <w:style w:type="paragraph" w:styleId="ListBullet2">
    <w:name w:val="List Bullet 2"/>
    <w:basedOn w:val="Normal"/>
    <w:rsid w:val="005A44CB"/>
    <w:pPr>
      <w:suppressAutoHyphens/>
      <w:spacing w:after="200" w:line="276" w:lineRule="auto"/>
    </w:pPr>
    <w:rPr>
      <w:rFonts w:ascii="Calibri" w:eastAsia="Calibri" w:hAnsi="Calibri" w:cs="Calibri"/>
      <w:sz w:val="22"/>
      <w:szCs w:val="22"/>
      <w:lang w:eastAsia="ar-SA"/>
    </w:rPr>
  </w:style>
  <w:style w:type="paragraph" w:styleId="Title">
    <w:name w:val="Title"/>
    <w:basedOn w:val="Normal"/>
    <w:next w:val="Subtitle"/>
    <w:link w:val="TitleChar"/>
    <w:uiPriority w:val="10"/>
    <w:qFormat/>
    <w:rsid w:val="005A44CB"/>
    <w:pPr>
      <w:suppressAutoHyphens/>
      <w:spacing w:before="240" w:after="60" w:line="276" w:lineRule="auto"/>
      <w:jc w:val="center"/>
    </w:pPr>
    <w:rPr>
      <w:rFonts w:ascii="Arial" w:eastAsia="Calibri" w:hAnsi="Arial"/>
      <w:b/>
      <w:bCs/>
      <w:kern w:val="1"/>
      <w:sz w:val="32"/>
      <w:szCs w:val="32"/>
      <w:lang w:eastAsia="ar-SA"/>
    </w:rPr>
  </w:style>
  <w:style w:type="character" w:customStyle="1" w:styleId="TitleChar">
    <w:name w:val="Title Char"/>
    <w:basedOn w:val="DefaultParagraphFont"/>
    <w:link w:val="Title"/>
    <w:uiPriority w:val="10"/>
    <w:rsid w:val="005A44CB"/>
    <w:rPr>
      <w:rFonts w:ascii="Arial" w:eastAsia="Calibri" w:hAnsi="Arial" w:cs="Times New Roman"/>
      <w:b/>
      <w:bCs/>
      <w:kern w:val="1"/>
      <w:sz w:val="32"/>
      <w:szCs w:val="32"/>
      <w:lang w:eastAsia="ar-SA"/>
    </w:rPr>
  </w:style>
  <w:style w:type="paragraph" w:styleId="Subtitle">
    <w:name w:val="Subtitle"/>
    <w:basedOn w:val="Heading"/>
    <w:next w:val="BodyText"/>
    <w:link w:val="SubtitleChar"/>
    <w:qFormat/>
    <w:rsid w:val="005A44CB"/>
    <w:pPr>
      <w:jc w:val="center"/>
    </w:pPr>
    <w:rPr>
      <w:i/>
      <w:iCs/>
    </w:rPr>
  </w:style>
  <w:style w:type="character" w:customStyle="1" w:styleId="SubtitleChar">
    <w:name w:val="Subtitle Char"/>
    <w:basedOn w:val="DefaultParagraphFont"/>
    <w:link w:val="Subtitle"/>
    <w:rsid w:val="005A44CB"/>
    <w:rPr>
      <w:rFonts w:ascii="Arial" w:eastAsia="MS Mincho" w:hAnsi="Arial" w:cs="Tahoma"/>
      <w:i/>
      <w:iCs/>
      <w:sz w:val="28"/>
      <w:szCs w:val="28"/>
      <w:lang w:eastAsia="ar-SA"/>
    </w:rPr>
  </w:style>
  <w:style w:type="paragraph" w:styleId="BodyTextIndent">
    <w:name w:val="Body Text Indent"/>
    <w:basedOn w:val="Normal"/>
    <w:link w:val="BodyTextIndentChar"/>
    <w:rsid w:val="005A44CB"/>
    <w:pPr>
      <w:suppressAutoHyphens/>
      <w:spacing w:after="120" w:line="276" w:lineRule="auto"/>
      <w:ind w:left="360"/>
    </w:pPr>
    <w:rPr>
      <w:rFonts w:ascii="Calibri" w:eastAsia="Calibri" w:hAnsi="Calibri" w:cs="Calibri"/>
      <w:sz w:val="22"/>
      <w:szCs w:val="22"/>
      <w:lang w:eastAsia="ar-SA"/>
    </w:rPr>
  </w:style>
  <w:style w:type="character" w:customStyle="1" w:styleId="BodyTextIndentChar">
    <w:name w:val="Body Text Indent Char"/>
    <w:basedOn w:val="DefaultParagraphFont"/>
    <w:link w:val="BodyTextIndent"/>
    <w:rsid w:val="005A44CB"/>
    <w:rPr>
      <w:rFonts w:ascii="Calibri" w:eastAsia="Calibri" w:hAnsi="Calibri" w:cs="Calibri"/>
      <w:lang w:eastAsia="ar-SA"/>
    </w:rPr>
  </w:style>
  <w:style w:type="paragraph" w:styleId="BodyTextFirstIndent2">
    <w:name w:val="Body Text First Indent 2"/>
    <w:basedOn w:val="BodyTextIndent"/>
    <w:link w:val="BodyTextFirstIndent2Char"/>
    <w:rsid w:val="005A44CB"/>
    <w:pPr>
      <w:ind w:firstLine="210"/>
    </w:pPr>
  </w:style>
  <w:style w:type="character" w:customStyle="1" w:styleId="BodyTextFirstIndent2Char">
    <w:name w:val="Body Text First Indent 2 Char"/>
    <w:basedOn w:val="BodyTextIndentChar"/>
    <w:link w:val="BodyTextFirstIndent2"/>
    <w:rsid w:val="005A44CB"/>
  </w:style>
  <w:style w:type="paragraph" w:customStyle="1" w:styleId="Style1">
    <w:name w:val="Style1"/>
    <w:basedOn w:val="Heading3"/>
    <w:rsid w:val="005A44CB"/>
    <w:pPr>
      <w:suppressAutoHyphens/>
      <w:spacing w:line="276" w:lineRule="auto"/>
    </w:pPr>
    <w:rPr>
      <w:rFonts w:ascii="Times New Roman" w:eastAsia="Calibri" w:hAnsi="Times New Roman"/>
      <w:sz w:val="24"/>
      <w:lang w:eastAsia="ar-SA"/>
    </w:rPr>
  </w:style>
  <w:style w:type="paragraph" w:styleId="Header">
    <w:name w:val="header"/>
    <w:basedOn w:val="Normal"/>
    <w:link w:val="HeaderChar"/>
    <w:uiPriority w:val="99"/>
    <w:rsid w:val="005A44CB"/>
    <w:pPr>
      <w:tabs>
        <w:tab w:val="center" w:pos="4320"/>
        <w:tab w:val="right" w:pos="8640"/>
      </w:tabs>
      <w:suppressAutoHyphens/>
      <w:spacing w:after="200" w:line="276" w:lineRule="auto"/>
    </w:pPr>
    <w:rPr>
      <w:rFonts w:ascii="Calibri" w:eastAsia="Calibri" w:hAnsi="Calibri" w:cs="Calibri"/>
      <w:sz w:val="22"/>
      <w:szCs w:val="22"/>
      <w:lang w:eastAsia="ar-SA"/>
    </w:rPr>
  </w:style>
  <w:style w:type="character" w:customStyle="1" w:styleId="HeaderChar">
    <w:name w:val="Header Char"/>
    <w:basedOn w:val="DefaultParagraphFont"/>
    <w:link w:val="Header"/>
    <w:uiPriority w:val="99"/>
    <w:rsid w:val="005A44CB"/>
    <w:rPr>
      <w:rFonts w:ascii="Calibri" w:eastAsia="Calibri" w:hAnsi="Calibri" w:cs="Calibri"/>
      <w:lang w:eastAsia="ar-SA"/>
    </w:rPr>
  </w:style>
  <w:style w:type="paragraph" w:styleId="Footer">
    <w:name w:val="footer"/>
    <w:basedOn w:val="Normal"/>
    <w:link w:val="FooterChar"/>
    <w:uiPriority w:val="99"/>
    <w:rsid w:val="005A44CB"/>
    <w:pPr>
      <w:tabs>
        <w:tab w:val="center" w:pos="4320"/>
        <w:tab w:val="right" w:pos="8640"/>
      </w:tabs>
      <w:suppressAutoHyphens/>
      <w:spacing w:after="200" w:line="276" w:lineRule="auto"/>
    </w:pPr>
    <w:rPr>
      <w:rFonts w:ascii="Calibri" w:eastAsia="Calibri" w:hAnsi="Calibri"/>
      <w:sz w:val="22"/>
      <w:szCs w:val="22"/>
      <w:lang w:eastAsia="ar-SA"/>
    </w:rPr>
  </w:style>
  <w:style w:type="character" w:customStyle="1" w:styleId="FooterChar">
    <w:name w:val="Footer Char"/>
    <w:basedOn w:val="DefaultParagraphFont"/>
    <w:link w:val="Footer"/>
    <w:uiPriority w:val="99"/>
    <w:rsid w:val="005A44CB"/>
    <w:rPr>
      <w:rFonts w:ascii="Calibri" w:eastAsia="Calibri" w:hAnsi="Calibri" w:cs="Times New Roman"/>
      <w:lang w:eastAsia="ar-SA"/>
    </w:rPr>
  </w:style>
  <w:style w:type="paragraph" w:styleId="TOC1">
    <w:name w:val="toc 1"/>
    <w:basedOn w:val="Normal"/>
    <w:next w:val="Normal"/>
    <w:uiPriority w:val="39"/>
    <w:rsid w:val="005A44CB"/>
    <w:pPr>
      <w:tabs>
        <w:tab w:val="right" w:leader="dot" w:pos="9350"/>
      </w:tabs>
      <w:suppressAutoHyphens/>
      <w:spacing w:after="200" w:line="276" w:lineRule="auto"/>
    </w:pPr>
    <w:rPr>
      <w:rFonts w:ascii="Calibri" w:eastAsia="Calibri" w:hAnsi="Calibri" w:cs="Calibri"/>
      <w:b/>
      <w:bCs/>
      <w:smallCaps/>
      <w:sz w:val="22"/>
      <w:szCs w:val="22"/>
      <w:lang w:eastAsia="ar-SA"/>
    </w:rPr>
  </w:style>
  <w:style w:type="paragraph" w:styleId="TOC2">
    <w:name w:val="toc 2"/>
    <w:basedOn w:val="Normal"/>
    <w:next w:val="Normal"/>
    <w:uiPriority w:val="39"/>
    <w:rsid w:val="005A44CB"/>
    <w:pPr>
      <w:suppressAutoHyphens/>
      <w:spacing w:after="200" w:line="276" w:lineRule="auto"/>
      <w:ind w:left="220"/>
    </w:pPr>
    <w:rPr>
      <w:rFonts w:ascii="Calibri" w:eastAsia="Calibri" w:hAnsi="Calibri" w:cs="Calibri"/>
      <w:sz w:val="22"/>
      <w:szCs w:val="22"/>
      <w:lang w:eastAsia="ar-SA"/>
    </w:rPr>
  </w:style>
  <w:style w:type="paragraph" w:styleId="TOC3">
    <w:name w:val="toc 3"/>
    <w:basedOn w:val="Normal"/>
    <w:next w:val="Normal"/>
    <w:uiPriority w:val="39"/>
    <w:rsid w:val="005A44CB"/>
    <w:pPr>
      <w:suppressAutoHyphens/>
      <w:spacing w:after="200" w:line="276" w:lineRule="auto"/>
      <w:ind w:left="440"/>
    </w:pPr>
    <w:rPr>
      <w:rFonts w:ascii="Calibri" w:eastAsia="Calibri" w:hAnsi="Calibri" w:cs="Calibri"/>
      <w:sz w:val="22"/>
      <w:szCs w:val="22"/>
      <w:lang w:eastAsia="ar-SA"/>
    </w:rPr>
  </w:style>
  <w:style w:type="paragraph" w:styleId="TOC4">
    <w:name w:val="toc 4"/>
    <w:basedOn w:val="Index"/>
    <w:uiPriority w:val="39"/>
    <w:rsid w:val="005A44CB"/>
    <w:pPr>
      <w:tabs>
        <w:tab w:val="right" w:leader="dot" w:pos="9972"/>
      </w:tabs>
      <w:ind w:left="849"/>
    </w:pPr>
  </w:style>
  <w:style w:type="paragraph" w:styleId="TOC5">
    <w:name w:val="toc 5"/>
    <w:basedOn w:val="Index"/>
    <w:uiPriority w:val="39"/>
    <w:rsid w:val="005A44CB"/>
    <w:pPr>
      <w:tabs>
        <w:tab w:val="right" w:leader="dot" w:pos="9972"/>
      </w:tabs>
      <w:ind w:left="1132"/>
    </w:pPr>
  </w:style>
  <w:style w:type="paragraph" w:styleId="TOC6">
    <w:name w:val="toc 6"/>
    <w:basedOn w:val="Index"/>
    <w:uiPriority w:val="39"/>
    <w:rsid w:val="005A44CB"/>
    <w:pPr>
      <w:tabs>
        <w:tab w:val="right" w:leader="dot" w:pos="9972"/>
      </w:tabs>
      <w:ind w:left="1415"/>
    </w:pPr>
  </w:style>
  <w:style w:type="paragraph" w:styleId="TOC7">
    <w:name w:val="toc 7"/>
    <w:basedOn w:val="Index"/>
    <w:uiPriority w:val="39"/>
    <w:rsid w:val="005A44CB"/>
    <w:pPr>
      <w:tabs>
        <w:tab w:val="right" w:leader="dot" w:pos="9972"/>
      </w:tabs>
      <w:ind w:left="1698"/>
    </w:pPr>
  </w:style>
  <w:style w:type="paragraph" w:styleId="TOC8">
    <w:name w:val="toc 8"/>
    <w:basedOn w:val="Index"/>
    <w:uiPriority w:val="39"/>
    <w:rsid w:val="005A44CB"/>
    <w:pPr>
      <w:tabs>
        <w:tab w:val="right" w:leader="dot" w:pos="9972"/>
      </w:tabs>
      <w:ind w:left="1981"/>
    </w:pPr>
  </w:style>
  <w:style w:type="paragraph" w:styleId="TOC9">
    <w:name w:val="toc 9"/>
    <w:basedOn w:val="Index"/>
    <w:uiPriority w:val="39"/>
    <w:rsid w:val="005A44CB"/>
    <w:pPr>
      <w:tabs>
        <w:tab w:val="right" w:leader="dot" w:pos="9972"/>
      </w:tabs>
      <w:ind w:left="2264"/>
    </w:pPr>
  </w:style>
  <w:style w:type="paragraph" w:customStyle="1" w:styleId="Contents10">
    <w:name w:val="Contents 10"/>
    <w:basedOn w:val="Index"/>
    <w:rsid w:val="005A44CB"/>
    <w:pPr>
      <w:tabs>
        <w:tab w:val="right" w:leader="dot" w:pos="9972"/>
      </w:tabs>
      <w:ind w:left="2547"/>
    </w:pPr>
  </w:style>
  <w:style w:type="paragraph" w:customStyle="1" w:styleId="TableContents">
    <w:name w:val="Table Contents"/>
    <w:basedOn w:val="Normal"/>
    <w:rsid w:val="005A44CB"/>
    <w:pPr>
      <w:suppressLineNumbers/>
      <w:suppressAutoHyphens/>
      <w:spacing w:after="200" w:line="276" w:lineRule="auto"/>
    </w:pPr>
    <w:rPr>
      <w:rFonts w:ascii="Calibri" w:eastAsia="Calibri" w:hAnsi="Calibri" w:cs="Calibri"/>
      <w:sz w:val="22"/>
      <w:szCs w:val="22"/>
      <w:lang w:eastAsia="ar-SA"/>
    </w:rPr>
  </w:style>
  <w:style w:type="paragraph" w:customStyle="1" w:styleId="TableHeading">
    <w:name w:val="Table Heading"/>
    <w:basedOn w:val="TableContents"/>
    <w:rsid w:val="005A44CB"/>
    <w:pPr>
      <w:jc w:val="center"/>
    </w:pPr>
    <w:rPr>
      <w:b/>
      <w:bCs/>
    </w:rPr>
  </w:style>
  <w:style w:type="paragraph" w:customStyle="1" w:styleId="Framecontents">
    <w:name w:val="Frame contents"/>
    <w:basedOn w:val="BodyText"/>
    <w:rsid w:val="005A44CB"/>
  </w:style>
  <w:style w:type="table" w:styleId="TableGrid">
    <w:name w:val="Table Grid"/>
    <w:basedOn w:val="TableNormal"/>
    <w:rsid w:val="005A44CB"/>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unhideWhenUsed/>
    <w:rsid w:val="005A44CB"/>
    <w:rPr>
      <w:vertAlign w:val="superscript"/>
    </w:rPr>
  </w:style>
  <w:style w:type="paragraph" w:styleId="ListBullet">
    <w:name w:val="List Bullet"/>
    <w:basedOn w:val="Normal"/>
    <w:rsid w:val="005A44CB"/>
    <w:pPr>
      <w:numPr>
        <w:numId w:val="1"/>
      </w:numPr>
    </w:pPr>
  </w:style>
  <w:style w:type="character" w:customStyle="1" w:styleId="Char2">
    <w:name w:val="Char2"/>
    <w:basedOn w:val="CommentSubjectChar1"/>
    <w:rsid w:val="005A44CB"/>
  </w:style>
  <w:style w:type="character" w:customStyle="1" w:styleId="Char1">
    <w:name w:val="Char1"/>
    <w:basedOn w:val="DefaultParagraphFont"/>
    <w:rsid w:val="005A44CB"/>
    <w:rPr>
      <w:rFonts w:ascii="Arial" w:hAnsi="Arial" w:cs="Arial"/>
      <w:b/>
      <w:bCs/>
      <w:sz w:val="26"/>
      <w:szCs w:val="26"/>
      <w:lang w:val="en-US" w:eastAsia="en-US" w:bidi="ar-SA"/>
    </w:rPr>
  </w:style>
  <w:style w:type="paragraph" w:customStyle="1" w:styleId="Default">
    <w:name w:val="Default"/>
    <w:rsid w:val="005A44CB"/>
    <w:pPr>
      <w:widowControl w:val="0"/>
      <w:autoSpaceDE w:val="0"/>
      <w:autoSpaceDN w:val="0"/>
      <w:adjustRightInd w:val="0"/>
      <w:spacing w:after="0" w:line="240" w:lineRule="auto"/>
    </w:pPr>
    <w:rPr>
      <w:rFonts w:ascii="Times" w:eastAsia="Times New Roman" w:hAnsi="Times" w:cs="Times"/>
      <w:color w:val="000000"/>
      <w:sz w:val="24"/>
      <w:szCs w:val="24"/>
    </w:rPr>
  </w:style>
  <w:style w:type="paragraph" w:customStyle="1" w:styleId="CM82">
    <w:name w:val="CM82"/>
    <w:basedOn w:val="Default"/>
    <w:next w:val="Default"/>
    <w:uiPriority w:val="99"/>
    <w:rsid w:val="005A44CB"/>
    <w:rPr>
      <w:rFonts w:cs="Times New Roman"/>
      <w:color w:val="auto"/>
    </w:rPr>
  </w:style>
  <w:style w:type="paragraph" w:customStyle="1" w:styleId="CM2">
    <w:name w:val="CM2"/>
    <w:basedOn w:val="Default"/>
    <w:next w:val="Default"/>
    <w:uiPriority w:val="99"/>
    <w:rsid w:val="005A44CB"/>
    <w:pPr>
      <w:spacing w:line="276" w:lineRule="atLeast"/>
    </w:pPr>
    <w:rPr>
      <w:rFonts w:cs="Times New Roman"/>
      <w:color w:val="auto"/>
    </w:rPr>
  </w:style>
  <w:style w:type="paragraph" w:customStyle="1" w:styleId="CM83">
    <w:name w:val="CM83"/>
    <w:basedOn w:val="Default"/>
    <w:next w:val="Default"/>
    <w:uiPriority w:val="99"/>
    <w:rsid w:val="005A44CB"/>
    <w:rPr>
      <w:rFonts w:cs="Times New Roman"/>
      <w:color w:val="auto"/>
    </w:rPr>
  </w:style>
  <w:style w:type="paragraph" w:customStyle="1" w:styleId="CM85">
    <w:name w:val="CM85"/>
    <w:basedOn w:val="Default"/>
    <w:next w:val="Default"/>
    <w:uiPriority w:val="99"/>
    <w:rsid w:val="005A44CB"/>
    <w:rPr>
      <w:rFonts w:cs="Times New Roman"/>
      <w:color w:val="auto"/>
    </w:rPr>
  </w:style>
  <w:style w:type="paragraph" w:customStyle="1" w:styleId="CM89">
    <w:name w:val="CM89"/>
    <w:basedOn w:val="Default"/>
    <w:next w:val="Default"/>
    <w:uiPriority w:val="99"/>
    <w:rsid w:val="005A44CB"/>
    <w:rPr>
      <w:rFonts w:cs="Times New Roman"/>
      <w:color w:val="auto"/>
    </w:rPr>
  </w:style>
  <w:style w:type="paragraph" w:customStyle="1" w:styleId="CM86">
    <w:name w:val="CM86"/>
    <w:basedOn w:val="Default"/>
    <w:next w:val="Default"/>
    <w:uiPriority w:val="99"/>
    <w:rsid w:val="005A44CB"/>
    <w:rPr>
      <w:rFonts w:cs="Times New Roman"/>
      <w:color w:val="auto"/>
    </w:rPr>
  </w:style>
  <w:style w:type="paragraph" w:customStyle="1" w:styleId="CM24">
    <w:name w:val="CM24"/>
    <w:basedOn w:val="Default"/>
    <w:next w:val="Default"/>
    <w:uiPriority w:val="99"/>
    <w:rsid w:val="005A44CB"/>
    <w:pPr>
      <w:spacing w:line="276" w:lineRule="atLeast"/>
    </w:pPr>
    <w:rPr>
      <w:rFonts w:cs="Times New Roman"/>
      <w:color w:val="auto"/>
    </w:rPr>
  </w:style>
  <w:style w:type="paragraph" w:customStyle="1" w:styleId="CM33">
    <w:name w:val="CM33"/>
    <w:basedOn w:val="Default"/>
    <w:next w:val="Default"/>
    <w:uiPriority w:val="99"/>
    <w:rsid w:val="005A44CB"/>
    <w:pPr>
      <w:spacing w:line="276" w:lineRule="atLeast"/>
    </w:pPr>
    <w:rPr>
      <w:rFonts w:cs="Times New Roman"/>
      <w:color w:val="auto"/>
    </w:rPr>
  </w:style>
  <w:style w:type="paragraph" w:customStyle="1" w:styleId="CM95">
    <w:name w:val="CM95"/>
    <w:basedOn w:val="Default"/>
    <w:next w:val="Default"/>
    <w:uiPriority w:val="99"/>
    <w:rsid w:val="005A44CB"/>
    <w:rPr>
      <w:rFonts w:cs="Times New Roman"/>
      <w:color w:val="auto"/>
    </w:rPr>
  </w:style>
  <w:style w:type="paragraph" w:customStyle="1" w:styleId="CM13">
    <w:name w:val="CM13"/>
    <w:basedOn w:val="Default"/>
    <w:next w:val="Default"/>
    <w:uiPriority w:val="99"/>
    <w:rsid w:val="005A44CB"/>
    <w:pPr>
      <w:spacing w:line="276" w:lineRule="atLeast"/>
    </w:pPr>
    <w:rPr>
      <w:rFonts w:cs="Times New Roman"/>
      <w:color w:val="auto"/>
    </w:rPr>
  </w:style>
  <w:style w:type="paragraph" w:customStyle="1" w:styleId="CM43">
    <w:name w:val="CM43"/>
    <w:basedOn w:val="Default"/>
    <w:next w:val="Default"/>
    <w:uiPriority w:val="99"/>
    <w:rsid w:val="005A44CB"/>
    <w:pPr>
      <w:spacing w:line="276" w:lineRule="atLeast"/>
    </w:pPr>
    <w:rPr>
      <w:rFonts w:cs="Times New Roman"/>
      <w:color w:val="auto"/>
    </w:rPr>
  </w:style>
  <w:style w:type="paragraph" w:customStyle="1" w:styleId="CM44">
    <w:name w:val="CM44"/>
    <w:basedOn w:val="Default"/>
    <w:next w:val="Default"/>
    <w:uiPriority w:val="99"/>
    <w:rsid w:val="005A44CB"/>
    <w:pPr>
      <w:spacing w:line="276" w:lineRule="atLeast"/>
    </w:pPr>
    <w:rPr>
      <w:rFonts w:cs="Times New Roman"/>
      <w:color w:val="auto"/>
    </w:rPr>
  </w:style>
  <w:style w:type="paragraph" w:customStyle="1" w:styleId="CM49">
    <w:name w:val="CM49"/>
    <w:basedOn w:val="Default"/>
    <w:next w:val="Default"/>
    <w:uiPriority w:val="99"/>
    <w:rsid w:val="005A44CB"/>
    <w:pPr>
      <w:spacing w:line="276" w:lineRule="atLeast"/>
    </w:pPr>
    <w:rPr>
      <w:rFonts w:cs="Times New Roman"/>
      <w:color w:val="auto"/>
    </w:rPr>
  </w:style>
  <w:style w:type="paragraph" w:customStyle="1" w:styleId="CM54">
    <w:name w:val="CM54"/>
    <w:basedOn w:val="Default"/>
    <w:next w:val="Default"/>
    <w:uiPriority w:val="99"/>
    <w:rsid w:val="005A44CB"/>
    <w:pPr>
      <w:spacing w:line="276" w:lineRule="atLeast"/>
    </w:pPr>
    <w:rPr>
      <w:rFonts w:cs="Times New Roman"/>
      <w:color w:val="auto"/>
    </w:rPr>
  </w:style>
  <w:style w:type="paragraph" w:customStyle="1" w:styleId="CM78">
    <w:name w:val="CM78"/>
    <w:basedOn w:val="Default"/>
    <w:next w:val="Default"/>
    <w:uiPriority w:val="99"/>
    <w:rsid w:val="005A44CB"/>
    <w:pPr>
      <w:spacing w:line="276" w:lineRule="atLeast"/>
    </w:pPr>
    <w:rPr>
      <w:rFonts w:cs="Times New Roman"/>
      <w:color w:val="auto"/>
    </w:rPr>
  </w:style>
  <w:style w:type="character" w:customStyle="1" w:styleId="WW8Num30z0">
    <w:name w:val="WW8Num30z0"/>
    <w:rsid w:val="005A44CB"/>
    <w:rPr>
      <w:rFonts w:ascii="Symbol" w:hAnsi="Symbol"/>
    </w:rPr>
  </w:style>
  <w:style w:type="character" w:customStyle="1" w:styleId="WW8Num30z1">
    <w:name w:val="WW8Num30z1"/>
    <w:rsid w:val="005A44CB"/>
    <w:rPr>
      <w:rFonts w:ascii="Courier New" w:hAnsi="Courier New" w:cs="Courier New"/>
    </w:rPr>
  </w:style>
  <w:style w:type="character" w:customStyle="1" w:styleId="WW8Num30z2">
    <w:name w:val="WW8Num30z2"/>
    <w:rsid w:val="005A44CB"/>
    <w:rPr>
      <w:rFonts w:ascii="Wingdings" w:hAnsi="Wingdings"/>
    </w:rPr>
  </w:style>
  <w:style w:type="character" w:customStyle="1" w:styleId="WW8Num32z0">
    <w:name w:val="WW8Num32z0"/>
    <w:rsid w:val="005A44CB"/>
    <w:rPr>
      <w:b/>
    </w:rPr>
  </w:style>
  <w:style w:type="character" w:customStyle="1" w:styleId="WW8Num42z0">
    <w:name w:val="WW8Num42z0"/>
    <w:rsid w:val="005A44CB"/>
    <w:rPr>
      <w:b/>
    </w:rPr>
  </w:style>
  <w:style w:type="character" w:customStyle="1" w:styleId="EndnoteCharacters">
    <w:name w:val="Endnote Characters"/>
    <w:rsid w:val="005A44CB"/>
  </w:style>
  <w:style w:type="character" w:styleId="Strong">
    <w:name w:val="Strong"/>
    <w:basedOn w:val="DefaultParagraphFont"/>
    <w:qFormat/>
    <w:rsid w:val="005A44CB"/>
    <w:rPr>
      <w:b/>
      <w:bCs/>
    </w:rPr>
  </w:style>
  <w:style w:type="table" w:customStyle="1" w:styleId="IntenseReference2">
    <w:name w:val="Intense Reference2"/>
    <w:basedOn w:val="TableNormal"/>
    <w:uiPriority w:val="60"/>
    <w:qFormat/>
    <w:rsid w:val="005A44CB"/>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6">
    <w:name w:val="Medium Grid 2 Accent 6"/>
    <w:basedOn w:val="TableNormal"/>
    <w:uiPriority w:val="60"/>
    <w:rsid w:val="005A44CB"/>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2-Accent4">
    <w:name w:val="Medium Shading 2 Accent 4"/>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1-Accent4">
    <w:name w:val="Medium Grid 1 Accent 4"/>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Shading1-Accent6">
    <w:name w:val="Medium Shading 1 Accent 6"/>
    <w:basedOn w:val="TableNormal"/>
    <w:uiPriority w:val="69"/>
    <w:rsid w:val="005A44CB"/>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NoSpacing">
    <w:name w:val="No Spacing"/>
    <w:link w:val="NoSpacingChar"/>
    <w:qFormat/>
    <w:rsid w:val="005A44CB"/>
    <w:pPr>
      <w:spacing w:after="0" w:line="240" w:lineRule="auto"/>
    </w:pPr>
    <w:rPr>
      <w:rFonts w:ascii="PMingLiU" w:eastAsia="Times New Roman" w:hAnsi="PMingLiU" w:cs="Times New Roman"/>
    </w:rPr>
  </w:style>
  <w:style w:type="character" w:customStyle="1" w:styleId="NoSpacingChar">
    <w:name w:val="No Spacing Char"/>
    <w:basedOn w:val="DefaultParagraphFont"/>
    <w:link w:val="NoSpacing"/>
    <w:rsid w:val="005A44CB"/>
    <w:rPr>
      <w:rFonts w:ascii="PMingLiU" w:eastAsia="Times New Roman" w:hAnsi="PMingLiU" w:cs="Times New Roman"/>
    </w:rPr>
  </w:style>
  <w:style w:type="character" w:customStyle="1" w:styleId="CharChar">
    <w:name w:val="Char Char"/>
    <w:aliases w:val="Char Char Char"/>
    <w:basedOn w:val="DefaultParagraphFont"/>
    <w:rsid w:val="005A44CB"/>
    <w:rPr>
      <w:rFonts w:ascii="Arial" w:hAnsi="Arial" w:cs="Arial"/>
      <w:b/>
      <w:bCs/>
      <w:sz w:val="26"/>
      <w:szCs w:val="26"/>
      <w:lang w:val="en-US" w:eastAsia="en-US" w:bidi="ar-SA"/>
    </w:rPr>
  </w:style>
  <w:style w:type="character" w:customStyle="1" w:styleId="CharChar9">
    <w:name w:val="Char Char9"/>
    <w:basedOn w:val="DefaultParagraphFont"/>
    <w:rsid w:val="005A44CB"/>
    <w:rPr>
      <w:rFonts w:ascii="Calibri" w:eastAsia="Calibri" w:hAnsi="Calibri" w:cs="Calibri"/>
      <w:lang w:val="en-US" w:eastAsia="ar-SA" w:bidi="ar-SA"/>
    </w:rPr>
  </w:style>
  <w:style w:type="paragraph" w:customStyle="1" w:styleId="CM1">
    <w:name w:val="CM1"/>
    <w:basedOn w:val="Default"/>
    <w:next w:val="Default"/>
    <w:rsid w:val="005A44CB"/>
    <w:pPr>
      <w:spacing w:line="276" w:lineRule="atLeast"/>
    </w:pPr>
    <w:rPr>
      <w:rFonts w:cs="Times New Roman"/>
      <w:color w:val="auto"/>
    </w:rPr>
  </w:style>
  <w:style w:type="paragraph" w:customStyle="1" w:styleId="CM23">
    <w:name w:val="CM23"/>
    <w:basedOn w:val="Default"/>
    <w:next w:val="Default"/>
    <w:rsid w:val="005A44CB"/>
    <w:pPr>
      <w:spacing w:line="276" w:lineRule="atLeast"/>
    </w:pPr>
    <w:rPr>
      <w:rFonts w:cs="Times New Roman"/>
      <w:color w:val="auto"/>
    </w:rPr>
  </w:style>
  <w:style w:type="paragraph" w:customStyle="1" w:styleId="CM48">
    <w:name w:val="CM48"/>
    <w:basedOn w:val="Default"/>
    <w:next w:val="Default"/>
    <w:rsid w:val="005A44CB"/>
    <w:pPr>
      <w:spacing w:line="276" w:lineRule="atLeast"/>
    </w:pPr>
    <w:rPr>
      <w:rFonts w:cs="Times New Roman"/>
      <w:color w:val="auto"/>
    </w:rPr>
  </w:style>
  <w:style w:type="character" w:customStyle="1" w:styleId="CharChar4">
    <w:name w:val="Char Char4"/>
    <w:basedOn w:val="DefaultParagraphFont"/>
    <w:locked/>
    <w:rsid w:val="005A44CB"/>
    <w:rPr>
      <w:rFonts w:ascii="Arial" w:hAnsi="Arial" w:cs="Arial"/>
      <w:b/>
      <w:bCs/>
      <w:i/>
      <w:iCs/>
      <w:sz w:val="28"/>
      <w:szCs w:val="28"/>
      <w:lang w:val="en-US" w:eastAsia="en-US" w:bidi="ar-SA"/>
    </w:rPr>
  </w:style>
  <w:style w:type="character" w:customStyle="1" w:styleId="CharChar5">
    <w:name w:val="Char Char5"/>
    <w:basedOn w:val="DefaultParagraphFont"/>
    <w:rsid w:val="005A44CB"/>
    <w:rPr>
      <w:rFonts w:ascii="Arial" w:eastAsia="Times New Roman" w:hAnsi="Arial" w:cs="Arial"/>
      <w:b/>
      <w:bCs/>
      <w:i/>
      <w:iCs/>
      <w:sz w:val="28"/>
      <w:szCs w:val="28"/>
    </w:rPr>
  </w:style>
  <w:style w:type="paragraph" w:customStyle="1" w:styleId="LightGrid-Accent31">
    <w:name w:val="Light Grid - Accent 31"/>
    <w:basedOn w:val="Normal"/>
    <w:link w:val="LightGrid-Accent3Char"/>
    <w:qFormat/>
    <w:rsid w:val="005A44CB"/>
    <w:pPr>
      <w:ind w:left="720"/>
      <w:contextualSpacing/>
    </w:pPr>
  </w:style>
  <w:style w:type="character" w:customStyle="1" w:styleId="LightGrid-Accent3Char">
    <w:name w:val="Light Grid - Accent 3 Char"/>
    <w:link w:val="LightGrid-Accent31"/>
    <w:rsid w:val="005A44CB"/>
    <w:rPr>
      <w:rFonts w:ascii="Times New Roman" w:eastAsia="Times New Roman" w:hAnsi="Times New Roman" w:cs="Times New Roman"/>
      <w:sz w:val="24"/>
      <w:szCs w:val="24"/>
    </w:rPr>
  </w:style>
  <w:style w:type="paragraph" w:customStyle="1" w:styleId="LightList-Accent31">
    <w:name w:val="Light List - Accent 31"/>
    <w:rsid w:val="005A44CB"/>
    <w:pPr>
      <w:suppressAutoHyphens/>
      <w:spacing w:after="0" w:line="240" w:lineRule="auto"/>
    </w:pPr>
    <w:rPr>
      <w:rFonts w:ascii="Calibri" w:eastAsia="Calibri" w:hAnsi="Calibri" w:cs="Calibri"/>
      <w:lang w:eastAsia="ar-SA"/>
    </w:rPr>
  </w:style>
  <w:style w:type="table" w:customStyle="1" w:styleId="IntenseReference1">
    <w:name w:val="Intense Reference1"/>
    <w:basedOn w:val="TableNormal"/>
    <w:uiPriority w:val="64"/>
    <w:qFormat/>
    <w:rsid w:val="005A44CB"/>
    <w:pPr>
      <w:spacing w:after="0" w:line="240" w:lineRule="auto"/>
    </w:pPr>
    <w:rPr>
      <w:rFonts w:ascii="Cambria" w:eastAsia="Times New Roman" w:hAnsi="Cambria" w:cs="Times New Roman"/>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2-Accent5">
    <w:name w:val="Medium Grid 2 Accent 5"/>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ColorfulShading-Accent5">
    <w:name w:val="Colorful Shading Accent 5"/>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6">
    <w:name w:val="Colorful List Accent 6"/>
    <w:basedOn w:val="TableNormal"/>
    <w:uiPriority w:val="69"/>
    <w:rsid w:val="005A44CB"/>
    <w:pPr>
      <w:spacing w:after="0" w:line="240" w:lineRule="auto"/>
    </w:pPr>
    <w:rPr>
      <w:rFonts w:ascii="Cambria" w:eastAsia="Cambria" w:hAnsi="Cambria" w:cs="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customStyle="1" w:styleId="MediumGrid21">
    <w:name w:val="Medium Grid 21"/>
    <w:link w:val="MediumGrid2Char"/>
    <w:qFormat/>
    <w:rsid w:val="005A44CB"/>
    <w:pPr>
      <w:spacing w:after="0" w:line="240" w:lineRule="auto"/>
    </w:pPr>
    <w:rPr>
      <w:rFonts w:ascii="PMingLiU" w:eastAsia="Times New Roman" w:hAnsi="PMingLiU" w:cs="Times New Roman"/>
    </w:rPr>
  </w:style>
  <w:style w:type="character" w:customStyle="1" w:styleId="MediumGrid2Char">
    <w:name w:val="Medium Grid 2 Char"/>
    <w:link w:val="MediumGrid21"/>
    <w:rsid w:val="005A44CB"/>
    <w:rPr>
      <w:rFonts w:ascii="PMingLiU" w:eastAsia="Times New Roman" w:hAnsi="PMingLiU" w:cs="Times New Roman"/>
    </w:rPr>
  </w:style>
  <w:style w:type="paragraph" w:styleId="Date">
    <w:name w:val="Date"/>
    <w:basedOn w:val="Normal"/>
    <w:next w:val="Normal"/>
    <w:link w:val="DateChar"/>
    <w:uiPriority w:val="99"/>
    <w:unhideWhenUsed/>
    <w:rsid w:val="005A44CB"/>
    <w:pPr>
      <w:spacing w:after="200" w:line="276" w:lineRule="auto"/>
    </w:pPr>
    <w:rPr>
      <w:rFonts w:ascii="Calibri" w:eastAsia="Malgun Gothic" w:hAnsi="Calibri"/>
      <w:sz w:val="22"/>
      <w:szCs w:val="22"/>
    </w:rPr>
  </w:style>
  <w:style w:type="character" w:customStyle="1" w:styleId="DateChar">
    <w:name w:val="Date Char"/>
    <w:basedOn w:val="DefaultParagraphFont"/>
    <w:link w:val="Date"/>
    <w:uiPriority w:val="99"/>
    <w:rsid w:val="005A44CB"/>
    <w:rPr>
      <w:rFonts w:ascii="Calibri" w:eastAsia="Malgun Gothic" w:hAnsi="Calibri" w:cs="Times New Roman"/>
    </w:rPr>
  </w:style>
  <w:style w:type="character" w:customStyle="1" w:styleId="y9">
    <w:name w:val="y9"/>
    <w:basedOn w:val="DefaultParagraphFont"/>
    <w:rsid w:val="005A44CB"/>
  </w:style>
  <w:style w:type="paragraph" w:styleId="DocumentMap">
    <w:name w:val="Document Map"/>
    <w:basedOn w:val="Normal"/>
    <w:link w:val="DocumentMapChar"/>
    <w:uiPriority w:val="99"/>
    <w:unhideWhenUsed/>
    <w:rsid w:val="005A44CB"/>
    <w:rPr>
      <w:rFonts w:ascii="Tahoma" w:hAnsi="Tahoma" w:cs="Tahoma"/>
      <w:sz w:val="16"/>
      <w:szCs w:val="16"/>
    </w:rPr>
  </w:style>
  <w:style w:type="character" w:customStyle="1" w:styleId="DocumentMapChar">
    <w:name w:val="Document Map Char"/>
    <w:basedOn w:val="DefaultParagraphFont"/>
    <w:link w:val="DocumentMap"/>
    <w:uiPriority w:val="99"/>
    <w:rsid w:val="005A44CB"/>
    <w:rPr>
      <w:rFonts w:ascii="Tahoma" w:eastAsia="Times New Roman" w:hAnsi="Tahoma" w:cs="Tahoma"/>
      <w:sz w:val="16"/>
      <w:szCs w:val="16"/>
    </w:rPr>
  </w:style>
  <w:style w:type="character" w:styleId="PlaceholderText">
    <w:name w:val="Placeholder Text"/>
    <w:uiPriority w:val="99"/>
    <w:rsid w:val="005A44CB"/>
    <w:rPr>
      <w:color w:val="808080"/>
    </w:rPr>
  </w:style>
  <w:style w:type="paragraph" w:customStyle="1" w:styleId="References">
    <w:name w:val="References"/>
    <w:basedOn w:val="Normal"/>
    <w:next w:val="Normal"/>
    <w:rsid w:val="005A44CB"/>
    <w:pPr>
      <w:widowControl w:val="0"/>
      <w:tabs>
        <w:tab w:val="left" w:pos="360"/>
      </w:tabs>
      <w:ind w:left="360" w:hanging="360"/>
    </w:pPr>
    <w:rPr>
      <w:snapToGrid w:val="0"/>
    </w:rPr>
  </w:style>
  <w:style w:type="paragraph" w:styleId="TOCHeading">
    <w:name w:val="TOC Heading"/>
    <w:basedOn w:val="Heading1"/>
    <w:next w:val="Normal"/>
    <w:uiPriority w:val="39"/>
    <w:unhideWhenUsed/>
    <w:qFormat/>
    <w:rsid w:val="005A44CB"/>
    <w:pPr>
      <w:keepLines/>
      <w:spacing w:before="480" w:after="0" w:line="276" w:lineRule="auto"/>
      <w:outlineLvl w:val="9"/>
    </w:pPr>
    <w:rPr>
      <w:rFonts w:ascii="Cambria" w:hAnsi="Cambria" w:cs="Times New Roman"/>
      <w:color w:val="365F91"/>
      <w:kern w:val="24"/>
      <w:sz w:val="28"/>
      <w:szCs w:val="28"/>
      <w:lang w:eastAsia="ja-JP"/>
    </w:rPr>
  </w:style>
  <w:style w:type="character" w:customStyle="1" w:styleId="apple-converted-space">
    <w:name w:val="apple-converted-space"/>
    <w:basedOn w:val="DefaultParagraphFont"/>
    <w:rsid w:val="005A44CB"/>
  </w:style>
  <w:style w:type="character" w:customStyle="1" w:styleId="apple-style-span">
    <w:name w:val="apple-style-span"/>
    <w:rsid w:val="005A44CB"/>
  </w:style>
  <w:style w:type="character" w:customStyle="1" w:styleId="authors">
    <w:name w:val="authors"/>
    <w:basedOn w:val="DefaultParagraphFont"/>
    <w:rsid w:val="005A44CB"/>
  </w:style>
  <w:style w:type="character" w:customStyle="1" w:styleId="CharChar31">
    <w:name w:val="Char Char31"/>
    <w:basedOn w:val="DefaultParagraphFont"/>
    <w:rsid w:val="005A44CB"/>
  </w:style>
  <w:style w:type="table" w:customStyle="1" w:styleId="IntenseReference3">
    <w:name w:val="Intense Reference3"/>
    <w:basedOn w:val="TableNormal"/>
    <w:uiPriority w:val="60"/>
    <w:qFormat/>
    <w:rsid w:val="005A44CB"/>
    <w:pPr>
      <w:spacing w:after="0" w:line="240" w:lineRule="auto"/>
    </w:pPr>
    <w:rPr>
      <w:rFonts w:ascii="Cambria" w:eastAsia="Cambria" w:hAnsi="Cambria" w:cs="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4">
    <w:name w:val="Colorful Grid Accent 4"/>
    <w:basedOn w:val="TableNormal"/>
    <w:uiPriority w:val="70"/>
    <w:rsid w:val="005A44CB"/>
    <w:pPr>
      <w:spacing w:after="0" w:line="240" w:lineRule="auto"/>
    </w:pPr>
    <w:rPr>
      <w:rFonts w:ascii="Cambria" w:eastAsia="Cambria" w:hAnsi="Cambria" w:cs="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ghtGrid-Accent5">
    <w:name w:val="Light Grid Accent 5"/>
    <w:basedOn w:val="TableNormal"/>
    <w:uiPriority w:val="73"/>
    <w:rsid w:val="005A44CB"/>
    <w:pPr>
      <w:spacing w:after="0" w:line="240" w:lineRule="auto"/>
    </w:pPr>
    <w:rPr>
      <w:rFonts w:ascii="Cambria" w:eastAsia="Cambria" w:hAnsi="Cambria" w:cs="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NoSpacing1">
    <w:name w:val="No Spacing1"/>
    <w:qFormat/>
    <w:rsid w:val="005A44CB"/>
    <w:pPr>
      <w:spacing w:after="0" w:line="240" w:lineRule="auto"/>
    </w:pPr>
    <w:rPr>
      <w:rFonts w:ascii="PMingLiU" w:eastAsia="Times New Roman" w:hAnsi="PMingLiU" w:cs="Times New Roman"/>
    </w:rPr>
  </w:style>
  <w:style w:type="paragraph" w:customStyle="1" w:styleId="MediumGrid1-Accent21">
    <w:name w:val="Medium Grid 1 - Accent 21"/>
    <w:basedOn w:val="Normal"/>
    <w:qFormat/>
    <w:rsid w:val="005A44CB"/>
    <w:pPr>
      <w:ind w:left="720"/>
      <w:contextualSpacing/>
    </w:pPr>
  </w:style>
  <w:style w:type="paragraph" w:customStyle="1" w:styleId="MediumList2-Accent21">
    <w:name w:val="Medium List 2 - Accent 21"/>
    <w:rsid w:val="005A44CB"/>
    <w:pPr>
      <w:suppressAutoHyphens/>
      <w:spacing w:after="0" w:line="240" w:lineRule="auto"/>
    </w:pPr>
    <w:rPr>
      <w:rFonts w:ascii="Calibri" w:eastAsia="Calibri" w:hAnsi="Calibri" w:cs="Calibri"/>
      <w:lang w:eastAsia="ar-SA"/>
    </w:rPr>
  </w:style>
  <w:style w:type="paragraph" w:customStyle="1" w:styleId="MediumGrid1-Accent22">
    <w:name w:val="Medium Grid 1 - Accent 22"/>
    <w:basedOn w:val="Normal"/>
    <w:qFormat/>
    <w:rsid w:val="005A44CB"/>
    <w:pPr>
      <w:ind w:left="720"/>
    </w:pPr>
  </w:style>
  <w:style w:type="paragraph" w:customStyle="1" w:styleId="ColorfulList-Accent11">
    <w:name w:val="Colorful List - Accent 11"/>
    <w:basedOn w:val="Normal"/>
    <w:qFormat/>
    <w:rsid w:val="005A44CB"/>
    <w:pPr>
      <w:ind w:left="7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hyperlink" Target="http://www.fao.org/geonetwork/srv/en/main.home" TargetMode="Externa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hyperlink" Target="http://crunch.tec.army.mil/nidpublic/webpages/nid.cfm" TargetMode="Externa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jpeg"/><Relationship Id="rId33" Type="http://schemas.openxmlformats.org/officeDocument/2006/relationships/hyperlink" Target="http://www.epa.gov/mrlc/"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hyperlink" Target="http://hydrosheds.cr.usgs.gov/"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jpeg"/><Relationship Id="rId32" Type="http://schemas.openxmlformats.org/officeDocument/2006/relationships/hyperlink" Target="http://glcf.umiacs.umd.edu/data/landcover/" TargetMode="Externa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image" Target="media/image10.jpeg"/><Relationship Id="rId28" Type="http://schemas.openxmlformats.org/officeDocument/2006/relationships/hyperlink" Target="http://eros.usgs.gov/%23/Find_Data/Products_and_Data_Available/Elevation_Products" TargetMode="External"/><Relationship Id="rId36"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hyperlink" Target="http://soildataviewer.nrcs.usda.gov/"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comments" Target="comments.xml"/><Relationship Id="rId27" Type="http://schemas.openxmlformats.org/officeDocument/2006/relationships/hyperlink" Target="http://www.worldwildlife.org/freshwater/hydrosheds.cfm" TargetMode="External"/><Relationship Id="rId30" Type="http://schemas.openxmlformats.org/officeDocument/2006/relationships/hyperlink" Target="http://www.iiasa.ac.at/Research/LUC/External-World-soil-database/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20</Pages>
  <Words>6607</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rpsharp</dc:creator>
  <cp:lastModifiedBy>rpsharp</cp:lastModifiedBy>
  <cp:revision>2</cp:revision>
  <dcterms:created xsi:type="dcterms:W3CDTF">2011-05-07T20:25:00Z</dcterms:created>
  <dcterms:modified xsi:type="dcterms:W3CDTF">2011-05-07T21:43:00Z</dcterms:modified>
</cp:coreProperties>
</file>