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72050" w14:textId="77777777" w:rsidR="005A6E47" w:rsidRPr="00727234" w:rsidRDefault="005A6E47" w:rsidP="005A6E47">
      <w:pPr>
        <w:spacing w:after="0" w:line="360" w:lineRule="auto"/>
        <w:jc w:val="center"/>
        <w:rPr>
          <w:rFonts w:ascii="Arial" w:hAnsi="Arial" w:cs="Arial"/>
          <w:sz w:val="24"/>
          <w:szCs w:val="28"/>
        </w:rPr>
      </w:pPr>
      <w:r w:rsidRPr="00727234"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026B0A0" wp14:editId="7752B87F">
            <wp:extent cx="1085850" cy="790575"/>
            <wp:effectExtent l="0" t="0" r="0" b="9525"/>
            <wp:docPr id="19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A21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17117F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8"/>
        </w:rPr>
        <w:t>учреждение</w:t>
      </w:r>
    </w:p>
    <w:p w14:paraId="154B9D3C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Pr="00727234">
        <w:rPr>
          <w:rFonts w:ascii="Times New Roman" w:hAnsi="Times New Roman"/>
          <w:sz w:val="24"/>
          <w:szCs w:val="28"/>
        </w:rPr>
        <w:t>ысшего образования</w:t>
      </w:r>
    </w:p>
    <w:p w14:paraId="10DBB8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 w14:paraId="58384498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 w14:paraId="01AC50CA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 w14:paraId="4AA4197E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72D4E4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5DD857" w14:textId="77777777" w:rsidR="005A6E47" w:rsidRPr="00CC1B58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8"/>
          <w:szCs w:val="28"/>
        </w:rPr>
        <w:t>ОТЧЕТ</w:t>
      </w:r>
    </w:p>
    <w:p w14:paraId="6F414D35" w14:textId="68937C03" w:rsidR="005A6E47" w:rsidRPr="00AF426C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лабораторной работе </w:t>
      </w:r>
      <w:r>
        <w:rPr>
          <w:rFonts w:ascii="Times New Roman" w:hAnsi="Times New Roman"/>
          <w:sz w:val="28"/>
          <w:szCs w:val="28"/>
        </w:rPr>
        <w:t>№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FD26CD">
        <w:rPr>
          <w:rFonts w:ascii="Times New Roman" w:hAnsi="Times New Roman"/>
          <w:sz w:val="28"/>
          <w:szCs w:val="28"/>
        </w:rPr>
        <w:t>4</w:t>
      </w:r>
    </w:p>
    <w:p w14:paraId="373BCEA9" w14:textId="7B38D2CF" w:rsidR="005A6E47" w:rsidRPr="009B36E8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r w:rsidR="00F56750">
        <w:rPr>
          <w:rFonts w:ascii="Times New Roman" w:hAnsi="Times New Roman"/>
          <w:sz w:val="28"/>
          <w:szCs w:val="28"/>
        </w:rPr>
        <w:t>Нейросетевые и нечёткие модели</w:t>
      </w:r>
      <w:r>
        <w:rPr>
          <w:rFonts w:ascii="Times New Roman" w:hAnsi="Times New Roman"/>
          <w:sz w:val="28"/>
          <w:szCs w:val="28"/>
        </w:rPr>
        <w:t>.</w:t>
      </w:r>
    </w:p>
    <w:p w14:paraId="0C73EC29" w14:textId="235D37CF" w:rsidR="005A6E47" w:rsidRPr="002445D6" w:rsidRDefault="005A6E47" w:rsidP="005A6E47">
      <w:pPr>
        <w:shd w:val="clear" w:color="auto" w:fill="FFFFFF"/>
        <w:spacing w:line="360" w:lineRule="auto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  <w:r w:rsidRPr="002445D6">
        <w:rPr>
          <w:rFonts w:ascii="Times New Roman" w:hAnsi="Times New Roman"/>
          <w:sz w:val="28"/>
          <w:szCs w:val="28"/>
        </w:rPr>
        <w:t xml:space="preserve">Тема: </w:t>
      </w:r>
      <w:r w:rsidR="000A6033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Обработка экспертной информации методом парных сравнений</w:t>
      </w:r>
      <w:r w:rsidRPr="002445D6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.</w:t>
      </w:r>
    </w:p>
    <w:p w14:paraId="56378E4D" w14:textId="77777777" w:rsidR="005A6E47" w:rsidRPr="00C91A2B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C5AFCA9" w14:textId="77777777" w:rsidR="005A6E47" w:rsidRPr="00C80328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399BAD52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454F909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6AE2845E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Выполнил:</w:t>
      </w:r>
    </w:p>
    <w:p w14:paraId="0EFCE989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>4</w:t>
      </w:r>
      <w:r w:rsidRPr="002445D6">
        <w:rPr>
          <w:rFonts w:ascii="Times New Roman" w:hAnsi="Times New Roman"/>
          <w:sz w:val="28"/>
          <w:szCs w:val="28"/>
        </w:rPr>
        <w:t>9</w:t>
      </w:r>
    </w:p>
    <w:p w14:paraId="1797E917" w14:textId="6A6B7D4A" w:rsidR="005A6E47" w:rsidRPr="002445D6" w:rsidRDefault="00FD26CD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Коваль Н. И</w:t>
      </w:r>
      <w:r w:rsidR="005A6E47" w:rsidRPr="002445D6">
        <w:rPr>
          <w:rFonts w:ascii="Times New Roman" w:hAnsi="Times New Roman"/>
          <w:sz w:val="28"/>
          <w:szCs w:val="28"/>
        </w:rPr>
        <w:t>.</w:t>
      </w:r>
    </w:p>
    <w:p w14:paraId="39D5D34C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</w:p>
    <w:p w14:paraId="5B17F070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Преподаватель:</w:t>
      </w:r>
    </w:p>
    <w:p w14:paraId="406FCCC2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</w:t>
      </w:r>
      <w:r w:rsidRPr="00244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</w:p>
    <w:p w14:paraId="1C0F00AD" w14:textId="77777777" w:rsidR="005A6E47" w:rsidRPr="002445D6" w:rsidRDefault="005A6E47" w:rsidP="005A6E47"/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200526D4" w14:textId="621518D3" w:rsidR="00F10AFA" w:rsidRPr="00217C0B" w:rsidRDefault="00F10AFA" w:rsidP="00217C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17C0B">
        <w:rPr>
          <w:rFonts w:ascii="Times New Roman" w:hAnsi="Times New Roman"/>
          <w:sz w:val="28"/>
          <w:szCs w:val="28"/>
        </w:rPr>
        <w:t xml:space="preserve">Изучить методы представления результатов экспертиз. </w:t>
      </w:r>
      <w:bookmarkStart w:id="0" w:name="_GoBack"/>
      <w:bookmarkEnd w:id="0"/>
      <w:r w:rsidRPr="00217C0B">
        <w:rPr>
          <w:rFonts w:ascii="Times New Roman" w:hAnsi="Times New Roman"/>
          <w:sz w:val="28"/>
          <w:szCs w:val="28"/>
        </w:rPr>
        <w:t>Провести обработку экспертных оценок методом парных сравнений.</w:t>
      </w:r>
    </w:p>
    <w:p w14:paraId="5E68C84D" w14:textId="2E82D683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 1</w:t>
      </w:r>
    </w:p>
    <w:p w14:paraId="1B171508" w14:textId="0F4595CD" w:rsidR="005A6E47" w:rsidRDefault="005A6E47" w:rsidP="00CE73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6E47">
        <w:rPr>
          <w:rFonts w:ascii="Times New Roman" w:hAnsi="Times New Roman"/>
          <w:sz w:val="28"/>
          <w:szCs w:val="28"/>
        </w:rPr>
        <w:t>Используя метод парных сравнений, сравнить важность критериев для выбора контрагентов, поставляющих зерно на комбинат хлебопродуктов. Выбор осуществим по следующим критериям: качество зерна, цена зерна, транспортные издержки, форма оплаты, минимальный размер поставляемой партии, надежность поставки. По результатам ранжирования критериев экспертом (</w:t>
      </w:r>
      <w:r>
        <w:rPr>
          <w:rFonts w:ascii="Times New Roman" w:hAnsi="Times New Roman"/>
          <w:sz w:val="28"/>
          <w:szCs w:val="28"/>
        </w:rPr>
        <w:t>рисунок</w:t>
      </w:r>
      <w:r w:rsidRPr="005A6E47">
        <w:rPr>
          <w:rFonts w:ascii="Times New Roman" w:hAnsi="Times New Roman"/>
          <w:sz w:val="28"/>
          <w:szCs w:val="28"/>
        </w:rPr>
        <w:t xml:space="preserve"> 1) сформировать матрицу парных сравнений, проведя три итерации, найти итерированную силу критерия и оценить значимость принятых критериев.</w:t>
      </w:r>
    </w:p>
    <w:p w14:paraId="2EE7F26C" w14:textId="4A8E69CD" w:rsidR="005A6E47" w:rsidRDefault="00FD26CD" w:rsidP="009D1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D26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7DB969" wp14:editId="27A31F6A">
            <wp:extent cx="2495898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42E" w14:textId="653A324D" w:rsidR="005A6E47" w:rsidRDefault="00FD26CD" w:rsidP="005A6E4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</w:t>
      </w:r>
      <w:r w:rsidR="005A6E47" w:rsidRPr="005A6E47">
        <w:rPr>
          <w:rFonts w:ascii="Times New Roman" w:hAnsi="Times New Roman"/>
          <w:sz w:val="28"/>
          <w:szCs w:val="28"/>
        </w:rPr>
        <w:t>анжировани</w:t>
      </w:r>
      <w:r>
        <w:rPr>
          <w:rFonts w:ascii="Times New Roman" w:hAnsi="Times New Roman"/>
          <w:sz w:val="28"/>
          <w:szCs w:val="28"/>
        </w:rPr>
        <w:t>е</w:t>
      </w:r>
      <w:r w:rsidR="005A6E47" w:rsidRPr="005A6E47">
        <w:rPr>
          <w:rFonts w:ascii="Times New Roman" w:hAnsi="Times New Roman"/>
          <w:sz w:val="28"/>
          <w:szCs w:val="28"/>
        </w:rPr>
        <w:t xml:space="preserve"> критериев экспертом</w:t>
      </w:r>
    </w:p>
    <w:p w14:paraId="16838F06" w14:textId="6C79AAA3" w:rsidR="00E06A56" w:rsidRDefault="00FD26CD" w:rsidP="00FD26C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D26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942E5F" wp14:editId="3F6A0570">
            <wp:extent cx="4305299" cy="214145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299" cy="214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7B6A" w14:textId="4B677DFD" w:rsidR="00F10AFA" w:rsidRPr="00FD26CD" w:rsidRDefault="00FD26CD" w:rsidP="00FD26C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Полученная матрица парных сравнений</w:t>
      </w:r>
      <w:r w:rsidR="007E3A93">
        <w:rPr>
          <w:rFonts w:ascii="Times New Roman" w:hAnsi="Times New Roman"/>
          <w:sz w:val="28"/>
          <w:szCs w:val="28"/>
        </w:rPr>
        <w:t xml:space="preserve"> (вручную)</w:t>
      </w:r>
    </w:p>
    <w:p w14:paraId="052FAF94" w14:textId="4F9AA0EB" w:rsidR="00B23F6B" w:rsidRDefault="00930649" w:rsidP="007E3A9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5C591F30" w14:textId="349FA847" w:rsidR="007E3A93" w:rsidRDefault="007E3A93" w:rsidP="007E3A9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E3A93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C077260" wp14:editId="74BBAAC2">
            <wp:extent cx="3982006" cy="178142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66A6" w14:textId="08BE05BB" w:rsidR="007E3A93" w:rsidRPr="007E3A93" w:rsidRDefault="007E3A93" w:rsidP="007E3A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 – Полученная матрица парных сравнений (программно)</w:t>
      </w:r>
    </w:p>
    <w:p w14:paraId="73BA9424" w14:textId="2E92AFEB" w:rsidR="00930649" w:rsidRDefault="007E3A93" w:rsidP="007E3A9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7E3A93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A75B2E1" wp14:editId="305C17FD">
            <wp:extent cx="1476581" cy="171473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Pr="007E3A93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0E805ED" wp14:editId="20382247">
            <wp:extent cx="1476581" cy="1705213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Pr="007E3A93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F06BDD0" wp14:editId="60ACA5B5">
            <wp:extent cx="1476581" cy="1705213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5E32" w14:textId="3FA5C399" w:rsidR="00B23F6B" w:rsidRPr="00B23F6B" w:rsidRDefault="00B23F6B" w:rsidP="00F52EE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23F6B">
        <w:rPr>
          <w:rFonts w:ascii="Times New Roman" w:hAnsi="Times New Roman"/>
          <w:sz w:val="28"/>
          <w:szCs w:val="28"/>
        </w:rPr>
        <w:t xml:space="preserve">Рисунок </w:t>
      </w:r>
      <w:r w:rsidR="007E3A9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F52EE3">
        <w:rPr>
          <w:rFonts w:ascii="Times New Roman" w:hAnsi="Times New Roman"/>
          <w:sz w:val="28"/>
          <w:szCs w:val="28"/>
        </w:rPr>
        <w:t xml:space="preserve">Результат </w:t>
      </w:r>
      <w:r w:rsidR="007E3A93">
        <w:rPr>
          <w:rFonts w:ascii="Times New Roman" w:hAnsi="Times New Roman"/>
          <w:sz w:val="28"/>
          <w:szCs w:val="28"/>
        </w:rPr>
        <w:t>вычисления итерированной силы</w:t>
      </w:r>
    </w:p>
    <w:p w14:paraId="1CD2D682" w14:textId="7E823AA6" w:rsidR="00930649" w:rsidRDefault="007E3A93" w:rsidP="0093064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E3A93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510FDD2" wp14:editId="57E64385">
            <wp:extent cx="3334215" cy="170521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E26" w14:textId="1F7B331F" w:rsidR="00E564C4" w:rsidRDefault="00B23F6B" w:rsidP="00F52EE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23F6B">
        <w:rPr>
          <w:rFonts w:ascii="Times New Roman" w:hAnsi="Times New Roman"/>
          <w:sz w:val="28"/>
          <w:szCs w:val="28"/>
        </w:rPr>
        <w:t xml:space="preserve">Рисунок </w:t>
      </w:r>
      <w:r w:rsidR="007E3A9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F52EE3">
        <w:rPr>
          <w:rFonts w:ascii="Times New Roman" w:hAnsi="Times New Roman"/>
          <w:sz w:val="28"/>
          <w:szCs w:val="28"/>
        </w:rPr>
        <w:t xml:space="preserve">Результат </w:t>
      </w:r>
      <w:r w:rsidR="007E3A93">
        <w:rPr>
          <w:rFonts w:ascii="Times New Roman" w:hAnsi="Times New Roman"/>
          <w:sz w:val="28"/>
          <w:szCs w:val="28"/>
        </w:rPr>
        <w:t>вычисления значимости принятых критериев</w:t>
      </w:r>
    </w:p>
    <w:p w14:paraId="5464F4F1" w14:textId="77777777" w:rsidR="007E3A93" w:rsidRPr="00E564C4" w:rsidRDefault="007E3A93" w:rsidP="00F52EE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0A94E0" w14:textId="1E4E9850" w:rsidR="00F52EE3" w:rsidRPr="00FD26CD" w:rsidRDefault="00F52EE3" w:rsidP="00147EA1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</w:p>
    <w:p w14:paraId="4E001680" w14:textId="7027BEAC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FCAAD38" w14:textId="4A98F247" w:rsidR="00615B48" w:rsidRPr="00147EA1" w:rsidRDefault="00147EA1" w:rsidP="00147E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Проведена</w:t>
      </w:r>
      <w:r w:rsidR="00615B48" w:rsidRPr="00615B48">
        <w:rPr>
          <w:rFonts w:ascii="Times New Roman" w:hAnsi="Times New Roman"/>
          <w:sz w:val="28"/>
          <w:szCs w:val="28"/>
        </w:rPr>
        <w:t xml:space="preserve"> обработк</w:t>
      </w:r>
      <w:r>
        <w:rPr>
          <w:rFonts w:ascii="Times New Roman" w:hAnsi="Times New Roman"/>
          <w:sz w:val="28"/>
          <w:szCs w:val="28"/>
        </w:rPr>
        <w:t>а</w:t>
      </w:r>
      <w:r w:rsidR="00615B48" w:rsidRPr="00615B48">
        <w:rPr>
          <w:rFonts w:ascii="Times New Roman" w:hAnsi="Times New Roman"/>
          <w:sz w:val="28"/>
          <w:szCs w:val="28"/>
        </w:rPr>
        <w:t xml:space="preserve"> экспертных оценок методом парных сравнений.</w:t>
      </w:r>
    </w:p>
    <w:sectPr w:rsidR="00615B48" w:rsidRPr="0014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39"/>
    <w:rsid w:val="000A6033"/>
    <w:rsid w:val="00107EE7"/>
    <w:rsid w:val="00147EA1"/>
    <w:rsid w:val="00217C0B"/>
    <w:rsid w:val="00333D3A"/>
    <w:rsid w:val="003543BE"/>
    <w:rsid w:val="00367705"/>
    <w:rsid w:val="003A5911"/>
    <w:rsid w:val="00414387"/>
    <w:rsid w:val="005A6E47"/>
    <w:rsid w:val="00615B48"/>
    <w:rsid w:val="007E3A93"/>
    <w:rsid w:val="008E7848"/>
    <w:rsid w:val="00904C70"/>
    <w:rsid w:val="00906C0B"/>
    <w:rsid w:val="00930649"/>
    <w:rsid w:val="00981AE3"/>
    <w:rsid w:val="009D1950"/>
    <w:rsid w:val="009D4369"/>
    <w:rsid w:val="00A02B26"/>
    <w:rsid w:val="00A60EA8"/>
    <w:rsid w:val="00AF426C"/>
    <w:rsid w:val="00B23F6B"/>
    <w:rsid w:val="00B87C88"/>
    <w:rsid w:val="00C469D7"/>
    <w:rsid w:val="00C650DD"/>
    <w:rsid w:val="00CE731A"/>
    <w:rsid w:val="00D03B62"/>
    <w:rsid w:val="00E06A56"/>
    <w:rsid w:val="00E564C4"/>
    <w:rsid w:val="00E92671"/>
    <w:rsid w:val="00EA4198"/>
    <w:rsid w:val="00EA4BE6"/>
    <w:rsid w:val="00EC64C4"/>
    <w:rsid w:val="00ED5B0C"/>
    <w:rsid w:val="00F10AFA"/>
    <w:rsid w:val="00F21051"/>
    <w:rsid w:val="00F21639"/>
    <w:rsid w:val="00F52EE3"/>
    <w:rsid w:val="00F56750"/>
    <w:rsid w:val="00F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docId w15:val="{E2A080F7-C7FB-49DA-AC5B-C2075AD1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D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26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1389-1D1C-42EA-AC7F-7F845FA7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</dc:creator>
  <cp:lastModifiedBy>Учетная запись Майкрософт</cp:lastModifiedBy>
  <cp:revision>3</cp:revision>
  <dcterms:created xsi:type="dcterms:W3CDTF">2024-11-19T22:43:00Z</dcterms:created>
  <dcterms:modified xsi:type="dcterms:W3CDTF">2024-12-11T11:31:00Z</dcterms:modified>
</cp:coreProperties>
</file>