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9mxii3iwx5cp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191125" cy="22536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u w:val="single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u w:val="single"/>
          <w:rtl w:val="0"/>
        </w:rPr>
        <w:t xml:space="preserve">процесс разработки алгоритма для решения какой-либо задачи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</w:p>
    <w:p w:rsidR="00000000" w:rsidDel="00000000" w:rsidP="00000000" w:rsidRDefault="00000000" w:rsidRPr="00000000" w14:paraId="0000001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u w:val="single"/>
          <w:rtl w:val="0"/>
        </w:rPr>
        <w:t xml:space="preserve">Может быть двусмысленным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</w:p>
    <w:p w:rsidR="00000000" w:rsidDel="00000000" w:rsidP="00000000" w:rsidRDefault="00000000" w:rsidRPr="00000000" w14:paraId="0000002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rFonts w:ascii="Inter" w:cs="Inter" w:eastAsia="Inter" w:hAnsi="Inter"/>
          <w:b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u w:val="single"/>
          <w:rtl w:val="0"/>
        </w:rPr>
        <w:t xml:space="preserve">Наглый алгоритм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733925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13.22656250000363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1B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2A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4C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