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C934A" w14:textId="77777777" w:rsidR="002C4043" w:rsidRDefault="002C4043" w:rsidP="002C4043">
      <w:pPr>
        <w:spacing w:line="360" w:lineRule="auto"/>
        <w:rPr>
          <w:rFonts w:ascii="Arial" w:hAnsi="Arial" w:cs="Arial"/>
          <w:b/>
          <w:sz w:val="36"/>
          <w:szCs w:val="36"/>
        </w:rPr>
      </w:pPr>
    </w:p>
    <w:p w14:paraId="05520A3B" w14:textId="74256765" w:rsidR="00B3230C" w:rsidRPr="00EB69C4" w:rsidRDefault="00B3230C" w:rsidP="00B3230C">
      <w:pPr>
        <w:spacing w:line="360" w:lineRule="auto"/>
        <w:jc w:val="center"/>
        <w:rPr>
          <w:rFonts w:ascii="Arial" w:hAnsi="Arial" w:cs="Arial"/>
          <w:b/>
          <w:sz w:val="36"/>
          <w:szCs w:val="36"/>
        </w:rPr>
      </w:pPr>
      <w:r>
        <w:rPr>
          <w:rFonts w:ascii="Arial" w:hAnsi="Arial" w:cs="Arial"/>
          <w:b/>
          <w:sz w:val="36"/>
          <w:szCs w:val="36"/>
        </w:rPr>
        <w:t>Corporate Social Responsibility (CSR) Research Brief</w:t>
      </w:r>
    </w:p>
    <w:p w14:paraId="375F341A" w14:textId="77777777" w:rsidR="00B3230C" w:rsidRPr="00EB69C4" w:rsidRDefault="00B3230C" w:rsidP="00B3230C">
      <w:pPr>
        <w:spacing w:line="360" w:lineRule="auto"/>
        <w:jc w:val="center"/>
        <w:rPr>
          <w:rFonts w:ascii="Arial" w:hAnsi="Arial" w:cs="Arial"/>
          <w:b/>
          <w:sz w:val="36"/>
          <w:szCs w:val="36"/>
        </w:rPr>
      </w:pPr>
      <w:r w:rsidRPr="00EB69C4">
        <w:rPr>
          <w:rFonts w:ascii="Arial" w:hAnsi="Arial" w:cs="Arial"/>
          <w:b/>
          <w:sz w:val="36"/>
          <w:szCs w:val="36"/>
        </w:rPr>
        <w:t>By</w:t>
      </w:r>
    </w:p>
    <w:p w14:paraId="5A5EABE6" w14:textId="77777777" w:rsidR="00B3230C" w:rsidRPr="00EB69C4" w:rsidRDefault="00B3230C" w:rsidP="00B3230C">
      <w:pPr>
        <w:spacing w:line="360" w:lineRule="auto"/>
        <w:jc w:val="center"/>
        <w:rPr>
          <w:rFonts w:ascii="Arial" w:hAnsi="Arial" w:cs="Arial"/>
          <w:b/>
          <w:sz w:val="36"/>
          <w:szCs w:val="36"/>
        </w:rPr>
      </w:pPr>
      <w:r w:rsidRPr="00EB69C4">
        <w:rPr>
          <w:rFonts w:ascii="Arial" w:hAnsi="Arial" w:cs="Arial"/>
          <w:b/>
          <w:sz w:val="36"/>
          <w:szCs w:val="36"/>
        </w:rPr>
        <w:t>Natnael kebede</w:t>
      </w:r>
    </w:p>
    <w:p w14:paraId="7CF58A51" w14:textId="77777777" w:rsidR="00B3230C" w:rsidRPr="00EB69C4" w:rsidRDefault="00B3230C" w:rsidP="00B3230C">
      <w:pPr>
        <w:spacing w:line="360" w:lineRule="auto"/>
        <w:jc w:val="center"/>
        <w:rPr>
          <w:rFonts w:ascii="Arial" w:hAnsi="Arial" w:cs="Arial"/>
          <w:b/>
          <w:sz w:val="36"/>
          <w:szCs w:val="36"/>
        </w:rPr>
      </w:pPr>
      <w:r w:rsidRPr="00EB69C4">
        <w:rPr>
          <w:rFonts w:ascii="Arial" w:hAnsi="Arial" w:cs="Arial"/>
          <w:b/>
          <w:sz w:val="36"/>
          <w:szCs w:val="36"/>
        </w:rPr>
        <w:t>University of Dallas</w:t>
      </w:r>
    </w:p>
    <w:p w14:paraId="08EE17C2" w14:textId="4A5B2664" w:rsidR="00B3230C" w:rsidRDefault="00B3230C" w:rsidP="00B3230C">
      <w:pPr>
        <w:pStyle w:val="Default"/>
      </w:pPr>
    </w:p>
    <w:p w14:paraId="25DCAD4F" w14:textId="1DF18785" w:rsidR="002C4043" w:rsidRDefault="002C4043" w:rsidP="00B3230C">
      <w:pPr>
        <w:pStyle w:val="Default"/>
      </w:pPr>
    </w:p>
    <w:p w14:paraId="1B0A45D3" w14:textId="77777777" w:rsidR="002C4043" w:rsidRDefault="002C4043" w:rsidP="00B3230C">
      <w:pPr>
        <w:pStyle w:val="Default"/>
      </w:pPr>
    </w:p>
    <w:p w14:paraId="31121F74" w14:textId="77777777" w:rsidR="00B3230C" w:rsidRDefault="00B3230C" w:rsidP="00B3230C">
      <w:pPr>
        <w:pStyle w:val="Default"/>
      </w:pPr>
    </w:p>
    <w:p w14:paraId="1F4D84E7" w14:textId="52FCAE57" w:rsidR="00B3230C" w:rsidRDefault="00B3230C" w:rsidP="00B3230C">
      <w:pPr>
        <w:pStyle w:val="Default"/>
        <w:spacing w:line="360" w:lineRule="auto"/>
      </w:pPr>
    </w:p>
    <w:p w14:paraId="59BBEA5F" w14:textId="77777777" w:rsidR="00B3230C" w:rsidRDefault="00B3230C" w:rsidP="00B3230C">
      <w:pPr>
        <w:pStyle w:val="Default"/>
        <w:spacing w:line="360" w:lineRule="auto"/>
      </w:pPr>
    </w:p>
    <w:p w14:paraId="42FC41A3" w14:textId="77777777" w:rsidR="002C4043" w:rsidRDefault="002C4043" w:rsidP="00B3230C">
      <w:pPr>
        <w:pStyle w:val="Default"/>
        <w:spacing w:line="360" w:lineRule="auto"/>
        <w:jc w:val="center"/>
        <w:rPr>
          <w:sz w:val="28"/>
          <w:szCs w:val="28"/>
        </w:rPr>
      </w:pPr>
    </w:p>
    <w:p w14:paraId="5DE0B5F5" w14:textId="1E6926A5" w:rsidR="00B3230C" w:rsidRPr="00B3230C" w:rsidRDefault="00B3230C" w:rsidP="00B3230C">
      <w:pPr>
        <w:pStyle w:val="Default"/>
        <w:spacing w:line="360" w:lineRule="auto"/>
        <w:jc w:val="center"/>
        <w:rPr>
          <w:sz w:val="28"/>
          <w:szCs w:val="28"/>
        </w:rPr>
      </w:pPr>
      <w:r w:rsidRPr="00B3230C">
        <w:rPr>
          <w:sz w:val="28"/>
          <w:szCs w:val="28"/>
        </w:rPr>
        <w:t xml:space="preserve">By submitting this assignment, I confirm that this assignment is </w:t>
      </w:r>
      <w:proofErr w:type="gramStart"/>
      <w:r w:rsidRPr="00B3230C">
        <w:rPr>
          <w:sz w:val="28"/>
          <w:szCs w:val="28"/>
        </w:rPr>
        <w:t>my</w:t>
      </w:r>
      <w:proofErr w:type="gramEnd"/>
    </w:p>
    <w:p w14:paraId="10B1572B" w14:textId="1BA16D4A" w:rsidR="00B3230C" w:rsidRPr="00B3230C" w:rsidRDefault="00B3230C" w:rsidP="00B3230C">
      <w:pPr>
        <w:pStyle w:val="Default"/>
        <w:spacing w:line="360" w:lineRule="auto"/>
        <w:jc w:val="center"/>
        <w:rPr>
          <w:sz w:val="28"/>
          <w:szCs w:val="28"/>
        </w:rPr>
      </w:pPr>
      <w:r w:rsidRPr="00B3230C">
        <w:rPr>
          <w:sz w:val="28"/>
          <w:szCs w:val="28"/>
        </w:rPr>
        <w:t>own work, is not copied from the work (published or unpublished) of</w:t>
      </w:r>
    </w:p>
    <w:p w14:paraId="7E69B3F4" w14:textId="77777777" w:rsidR="00B3230C" w:rsidRPr="00B3230C" w:rsidRDefault="00B3230C" w:rsidP="00B3230C">
      <w:pPr>
        <w:pStyle w:val="Default"/>
        <w:spacing w:line="360" w:lineRule="auto"/>
        <w:jc w:val="center"/>
        <w:rPr>
          <w:sz w:val="28"/>
          <w:szCs w:val="28"/>
        </w:rPr>
      </w:pPr>
      <w:r w:rsidRPr="00B3230C">
        <w:rPr>
          <w:sz w:val="28"/>
          <w:szCs w:val="28"/>
        </w:rPr>
        <w:t>any other person, and has not previously been submitted for academic or</w:t>
      </w:r>
    </w:p>
    <w:p w14:paraId="3829A5B5" w14:textId="77777777" w:rsidR="00B3230C" w:rsidRPr="00B3230C" w:rsidRDefault="00B3230C" w:rsidP="00B3230C">
      <w:pPr>
        <w:pStyle w:val="Default"/>
        <w:spacing w:line="360" w:lineRule="auto"/>
        <w:jc w:val="center"/>
        <w:rPr>
          <w:sz w:val="28"/>
          <w:szCs w:val="28"/>
        </w:rPr>
      </w:pPr>
      <w:r w:rsidRPr="00B3230C">
        <w:rPr>
          <w:sz w:val="28"/>
          <w:szCs w:val="28"/>
        </w:rPr>
        <w:t>professional purposes either at the University of Dallas or elsewhere. Any</w:t>
      </w:r>
    </w:p>
    <w:p w14:paraId="30C6D337" w14:textId="5B0526C0" w:rsidR="00B3230C" w:rsidRPr="00B3230C" w:rsidRDefault="00B3230C" w:rsidP="00B3230C">
      <w:pPr>
        <w:pStyle w:val="Default"/>
        <w:spacing w:line="360" w:lineRule="auto"/>
        <w:jc w:val="center"/>
        <w:rPr>
          <w:sz w:val="28"/>
          <w:szCs w:val="28"/>
        </w:rPr>
      </w:pPr>
      <w:r w:rsidRPr="00B3230C">
        <w:rPr>
          <w:sz w:val="28"/>
          <w:szCs w:val="28"/>
        </w:rPr>
        <w:t>direct or indirect uses of material (e.g.: text, visuals, ideas…) from other</w:t>
      </w:r>
    </w:p>
    <w:p w14:paraId="56A1C33D" w14:textId="77777777" w:rsidR="00B3230C" w:rsidRPr="00B3230C" w:rsidRDefault="00B3230C" w:rsidP="00B3230C">
      <w:pPr>
        <w:pStyle w:val="Default"/>
        <w:spacing w:line="360" w:lineRule="auto"/>
        <w:jc w:val="center"/>
        <w:rPr>
          <w:sz w:val="28"/>
          <w:szCs w:val="28"/>
        </w:rPr>
      </w:pPr>
      <w:r w:rsidRPr="00B3230C">
        <w:rPr>
          <w:sz w:val="28"/>
          <w:szCs w:val="28"/>
        </w:rPr>
        <w:t>sources have been fully acknowledged and cited according to American</w:t>
      </w:r>
    </w:p>
    <w:p w14:paraId="16CBE855" w14:textId="76744A0C" w:rsidR="00B3230C" w:rsidRPr="00B3230C" w:rsidRDefault="00B3230C" w:rsidP="00B3230C">
      <w:pPr>
        <w:pStyle w:val="Default"/>
        <w:spacing w:line="360" w:lineRule="auto"/>
        <w:jc w:val="center"/>
        <w:rPr>
          <w:sz w:val="28"/>
          <w:szCs w:val="28"/>
        </w:rPr>
      </w:pPr>
      <w:r w:rsidRPr="00B3230C">
        <w:rPr>
          <w:sz w:val="28"/>
          <w:szCs w:val="28"/>
        </w:rPr>
        <w:t>Psychological Association (APA) Style. I further confirm that I will not</w:t>
      </w:r>
    </w:p>
    <w:p w14:paraId="279CD14F" w14:textId="5F017097" w:rsidR="00B3230C" w:rsidRPr="00B3230C" w:rsidRDefault="00B3230C" w:rsidP="00B3230C">
      <w:pPr>
        <w:pStyle w:val="Default"/>
        <w:spacing w:line="360" w:lineRule="auto"/>
        <w:jc w:val="center"/>
        <w:rPr>
          <w:sz w:val="28"/>
          <w:szCs w:val="28"/>
        </w:rPr>
      </w:pPr>
      <w:r w:rsidRPr="00B3230C">
        <w:rPr>
          <w:sz w:val="28"/>
          <w:szCs w:val="28"/>
        </w:rPr>
        <w:t>share this assignment or my</w:t>
      </w:r>
      <w:r w:rsidR="0064780E">
        <w:rPr>
          <w:sz w:val="28"/>
          <w:szCs w:val="28"/>
        </w:rPr>
        <w:t xml:space="preserve"> </w:t>
      </w:r>
      <w:r w:rsidRPr="00B3230C">
        <w:rPr>
          <w:sz w:val="28"/>
          <w:szCs w:val="28"/>
        </w:rPr>
        <w:t>response by any means, including</w:t>
      </w:r>
    </w:p>
    <w:p w14:paraId="4D326CC4" w14:textId="17CA6396" w:rsidR="00B3230C" w:rsidRPr="002C4043" w:rsidRDefault="00B3230C" w:rsidP="002C4043">
      <w:pPr>
        <w:pStyle w:val="Default"/>
        <w:spacing w:line="360" w:lineRule="auto"/>
        <w:jc w:val="center"/>
        <w:rPr>
          <w:sz w:val="28"/>
          <w:szCs w:val="28"/>
        </w:rPr>
      </w:pPr>
      <w:r w:rsidRPr="00B3230C">
        <w:rPr>
          <w:sz w:val="28"/>
          <w:szCs w:val="28"/>
        </w:rPr>
        <w:t>online.</w:t>
      </w:r>
    </w:p>
    <w:p w14:paraId="22837D23" w14:textId="77777777" w:rsidR="00B3230C" w:rsidRDefault="00B3230C" w:rsidP="00B3230C">
      <w:pPr>
        <w:pStyle w:val="Default"/>
        <w:jc w:val="center"/>
      </w:pPr>
    </w:p>
    <w:p w14:paraId="0C5E3DB5" w14:textId="71EB2C01" w:rsidR="00B3230C" w:rsidRPr="00EB69C4" w:rsidRDefault="00B3230C" w:rsidP="00B3230C">
      <w:pPr>
        <w:spacing w:line="360" w:lineRule="auto"/>
        <w:jc w:val="center"/>
        <w:rPr>
          <w:rFonts w:ascii="Arial" w:eastAsia="Arial" w:hAnsi="Arial"/>
          <w:sz w:val="28"/>
          <w:szCs w:val="28"/>
        </w:rPr>
      </w:pPr>
      <w:r>
        <w:rPr>
          <w:rFonts w:ascii="Arial" w:hAnsi="Arial" w:cs="Arial"/>
          <w:sz w:val="28"/>
          <w:szCs w:val="28"/>
        </w:rPr>
        <w:t>BUAD 8310</w:t>
      </w:r>
      <w:r w:rsidRPr="00EB69C4">
        <w:rPr>
          <w:rFonts w:ascii="Arial" w:hAnsi="Arial" w:cs="Arial"/>
          <w:sz w:val="28"/>
          <w:szCs w:val="28"/>
        </w:rPr>
        <w:t xml:space="preserve"> – </w:t>
      </w:r>
      <w:r>
        <w:rPr>
          <w:rFonts w:ascii="Arial" w:hAnsi="Arial" w:cs="Arial"/>
          <w:sz w:val="28"/>
          <w:szCs w:val="28"/>
        </w:rPr>
        <w:t>Business and Society</w:t>
      </w:r>
    </w:p>
    <w:p w14:paraId="1671F2B7" w14:textId="77777777" w:rsidR="00B3230C" w:rsidRPr="00EB69C4" w:rsidRDefault="00B3230C" w:rsidP="00B3230C">
      <w:pPr>
        <w:spacing w:line="360" w:lineRule="auto"/>
        <w:jc w:val="center"/>
        <w:rPr>
          <w:rFonts w:ascii="Arial" w:eastAsia="Arial" w:hAnsi="Arial"/>
          <w:sz w:val="28"/>
          <w:szCs w:val="28"/>
        </w:rPr>
      </w:pPr>
      <w:r w:rsidRPr="00EB69C4">
        <w:rPr>
          <w:rFonts w:ascii="Arial" w:eastAsia="Arial" w:hAnsi="Arial"/>
          <w:sz w:val="28"/>
          <w:szCs w:val="28"/>
        </w:rPr>
        <w:t>Summer 2020</w:t>
      </w:r>
    </w:p>
    <w:p w14:paraId="4FF0F3EE" w14:textId="626EDECF" w:rsidR="00B3230C" w:rsidRDefault="00B3230C" w:rsidP="002C4043">
      <w:pPr>
        <w:ind w:left="1440" w:firstLine="720"/>
        <w:rPr>
          <w:rFonts w:cs="Arial"/>
          <w:b/>
          <w:sz w:val="40"/>
          <w:szCs w:val="40"/>
        </w:rPr>
      </w:pPr>
      <w:r w:rsidRPr="00EB69C4">
        <w:rPr>
          <w:rFonts w:ascii="Arial" w:eastAsia="Arial" w:hAnsi="Arial"/>
          <w:sz w:val="28"/>
          <w:szCs w:val="28"/>
        </w:rPr>
        <w:t xml:space="preserve">Presented to Professor </w:t>
      </w:r>
      <w:r>
        <w:rPr>
          <w:rFonts w:ascii="Arial" w:eastAsia="Arial" w:hAnsi="Arial"/>
          <w:sz w:val="28"/>
          <w:szCs w:val="28"/>
        </w:rPr>
        <w:t>Patt Chowdhury</w:t>
      </w:r>
    </w:p>
    <w:p w14:paraId="23EA4133" w14:textId="77777777" w:rsidR="00DD41EB" w:rsidRDefault="00B3230C" w:rsidP="00DD41EB">
      <w:pPr>
        <w:pStyle w:val="Heading1"/>
        <w:spacing w:after="240" w:line="360" w:lineRule="auto"/>
        <w:jc w:val="center"/>
        <w:rPr>
          <w:noProof/>
        </w:rPr>
      </w:pPr>
      <w:bookmarkStart w:id="0" w:name="_Toc12225144"/>
      <w:bookmarkStart w:id="1" w:name="_Toc12226349"/>
      <w:bookmarkStart w:id="2" w:name="_Toc43067834"/>
      <w:bookmarkStart w:id="3" w:name="_Toc44262202"/>
      <w:bookmarkStart w:id="4" w:name="_Toc44269512"/>
      <w:bookmarkStart w:id="5" w:name="_Toc44323338"/>
      <w:bookmarkStart w:id="6" w:name="_Toc44341799"/>
      <w:bookmarkStart w:id="7" w:name="_Toc44346265"/>
      <w:bookmarkStart w:id="8" w:name="_Toc44925155"/>
      <w:bookmarkStart w:id="9" w:name="_Toc44931978"/>
      <w:bookmarkStart w:id="10" w:name="_Toc45032669"/>
      <w:bookmarkStart w:id="11" w:name="_Toc45033236"/>
      <w:bookmarkStart w:id="12" w:name="_Toc45041147"/>
      <w:bookmarkStart w:id="13" w:name="_Toc45573141"/>
      <w:r w:rsidRPr="001B31B9">
        <w:rPr>
          <w:rFonts w:cs="Arial"/>
          <w:b/>
          <w:sz w:val="40"/>
          <w:szCs w:val="40"/>
        </w:rPr>
        <w:lastRenderedPageBreak/>
        <w:t>Table of Contents</w:t>
      </w:r>
      <w:bookmarkEnd w:id="0"/>
      <w:bookmarkEnd w:id="1"/>
      <w:bookmarkEnd w:id="2"/>
      <w:bookmarkEnd w:id="3"/>
      <w:bookmarkEnd w:id="4"/>
      <w:bookmarkEnd w:id="5"/>
      <w:bookmarkEnd w:id="6"/>
      <w:bookmarkEnd w:id="7"/>
      <w:bookmarkEnd w:id="8"/>
      <w:bookmarkEnd w:id="9"/>
      <w:bookmarkEnd w:id="10"/>
      <w:bookmarkEnd w:id="11"/>
      <w:bookmarkEnd w:id="12"/>
      <w:bookmarkEnd w:id="13"/>
      <w:r w:rsidR="00DD41EB">
        <w:rPr>
          <w:rFonts w:ascii="Times New Roman" w:hAnsi="Times New Roman" w:cs="Arial"/>
          <w:bCs/>
          <w:noProof/>
          <w:sz w:val="24"/>
        </w:rPr>
        <w:fldChar w:fldCharType="begin"/>
      </w:r>
      <w:r w:rsidR="00DD41EB">
        <w:rPr>
          <w:rFonts w:ascii="Times New Roman" w:hAnsi="Times New Roman" w:cs="Arial"/>
          <w:bCs/>
          <w:noProof/>
          <w:sz w:val="24"/>
        </w:rPr>
        <w:instrText xml:space="preserve"> TOC \o "1-3" \h \z \u </w:instrText>
      </w:r>
      <w:r w:rsidR="00DD41EB">
        <w:rPr>
          <w:rFonts w:ascii="Times New Roman" w:hAnsi="Times New Roman" w:cs="Arial"/>
          <w:bCs/>
          <w:noProof/>
          <w:sz w:val="24"/>
        </w:rPr>
        <w:fldChar w:fldCharType="separate"/>
      </w:r>
    </w:p>
    <w:p w14:paraId="1B792CE2" w14:textId="1BFDCB83" w:rsidR="00DD41EB" w:rsidRDefault="00DD41EB">
      <w:pPr>
        <w:pStyle w:val="TOC1"/>
        <w:rPr>
          <w:rFonts w:asciiTheme="minorHAnsi" w:eastAsiaTheme="minorEastAsia" w:hAnsiTheme="minorHAnsi" w:cstheme="minorBidi"/>
          <w:sz w:val="22"/>
        </w:rPr>
      </w:pPr>
      <w:hyperlink w:anchor="_Toc45573142" w:history="1">
        <w:r w:rsidRPr="00B0462F">
          <w:rPr>
            <w:rStyle w:val="Hyperlink"/>
          </w:rPr>
          <w:t>Writer’s Name and Topic of Reviewed Article</w:t>
        </w:r>
        <w:r>
          <w:rPr>
            <w:webHidden/>
          </w:rPr>
          <w:tab/>
        </w:r>
        <w:r>
          <w:rPr>
            <w:webHidden/>
          </w:rPr>
          <w:fldChar w:fldCharType="begin"/>
        </w:r>
        <w:r>
          <w:rPr>
            <w:webHidden/>
          </w:rPr>
          <w:instrText xml:space="preserve"> PAGEREF _Toc45573142 \h </w:instrText>
        </w:r>
        <w:r>
          <w:rPr>
            <w:webHidden/>
          </w:rPr>
        </w:r>
        <w:r>
          <w:rPr>
            <w:webHidden/>
          </w:rPr>
          <w:fldChar w:fldCharType="separate"/>
        </w:r>
        <w:r>
          <w:rPr>
            <w:webHidden/>
          </w:rPr>
          <w:t>3</w:t>
        </w:r>
        <w:r>
          <w:rPr>
            <w:webHidden/>
          </w:rPr>
          <w:fldChar w:fldCharType="end"/>
        </w:r>
      </w:hyperlink>
    </w:p>
    <w:p w14:paraId="12BB8962" w14:textId="25E06362" w:rsidR="00DD41EB" w:rsidRDefault="00DD41EB">
      <w:pPr>
        <w:pStyle w:val="TOC1"/>
        <w:rPr>
          <w:rFonts w:asciiTheme="minorHAnsi" w:eastAsiaTheme="minorEastAsia" w:hAnsiTheme="minorHAnsi" w:cstheme="minorBidi"/>
          <w:sz w:val="22"/>
        </w:rPr>
      </w:pPr>
      <w:hyperlink w:anchor="_Toc45573143" w:history="1">
        <w:r w:rsidRPr="00B0462F">
          <w:rPr>
            <w:rStyle w:val="Hyperlink"/>
          </w:rPr>
          <w:t>Research Brief Title</w:t>
        </w:r>
        <w:r>
          <w:rPr>
            <w:webHidden/>
          </w:rPr>
          <w:tab/>
        </w:r>
        <w:r>
          <w:rPr>
            <w:webHidden/>
          </w:rPr>
          <w:fldChar w:fldCharType="begin"/>
        </w:r>
        <w:r>
          <w:rPr>
            <w:webHidden/>
          </w:rPr>
          <w:instrText xml:space="preserve"> PAGEREF _Toc45573143 \h </w:instrText>
        </w:r>
        <w:r>
          <w:rPr>
            <w:webHidden/>
          </w:rPr>
        </w:r>
        <w:r>
          <w:rPr>
            <w:webHidden/>
          </w:rPr>
          <w:fldChar w:fldCharType="separate"/>
        </w:r>
        <w:r>
          <w:rPr>
            <w:webHidden/>
          </w:rPr>
          <w:t>3</w:t>
        </w:r>
        <w:r>
          <w:rPr>
            <w:webHidden/>
          </w:rPr>
          <w:fldChar w:fldCharType="end"/>
        </w:r>
      </w:hyperlink>
    </w:p>
    <w:p w14:paraId="3F923FAE" w14:textId="79CADA89" w:rsidR="00DD41EB" w:rsidRDefault="00DD41EB">
      <w:pPr>
        <w:pStyle w:val="TOC1"/>
        <w:rPr>
          <w:rFonts w:asciiTheme="minorHAnsi" w:eastAsiaTheme="minorEastAsia" w:hAnsiTheme="minorHAnsi" w:cstheme="minorBidi"/>
          <w:sz w:val="22"/>
        </w:rPr>
      </w:pPr>
      <w:hyperlink w:anchor="_Toc45573144" w:history="1">
        <w:r w:rsidRPr="00B0462F">
          <w:rPr>
            <w:rStyle w:val="Hyperlink"/>
          </w:rPr>
          <w:t>Analysis of Article</w:t>
        </w:r>
        <w:r>
          <w:rPr>
            <w:webHidden/>
          </w:rPr>
          <w:tab/>
        </w:r>
        <w:r>
          <w:rPr>
            <w:webHidden/>
          </w:rPr>
          <w:fldChar w:fldCharType="begin"/>
        </w:r>
        <w:r>
          <w:rPr>
            <w:webHidden/>
          </w:rPr>
          <w:instrText xml:space="preserve"> PAGEREF _Toc45573144 \h </w:instrText>
        </w:r>
        <w:r>
          <w:rPr>
            <w:webHidden/>
          </w:rPr>
        </w:r>
        <w:r>
          <w:rPr>
            <w:webHidden/>
          </w:rPr>
          <w:fldChar w:fldCharType="separate"/>
        </w:r>
        <w:r>
          <w:rPr>
            <w:webHidden/>
          </w:rPr>
          <w:t>3</w:t>
        </w:r>
        <w:r>
          <w:rPr>
            <w:webHidden/>
          </w:rPr>
          <w:fldChar w:fldCharType="end"/>
        </w:r>
      </w:hyperlink>
    </w:p>
    <w:p w14:paraId="68A1D033" w14:textId="61413D35" w:rsidR="00DD41EB" w:rsidRDefault="00DD41EB">
      <w:pPr>
        <w:pStyle w:val="TOC1"/>
        <w:rPr>
          <w:rFonts w:asciiTheme="minorHAnsi" w:eastAsiaTheme="minorEastAsia" w:hAnsiTheme="minorHAnsi" w:cstheme="minorBidi"/>
          <w:sz w:val="22"/>
        </w:rPr>
      </w:pPr>
      <w:hyperlink w:anchor="_Toc45573145" w:history="1">
        <w:r w:rsidRPr="00B0462F">
          <w:rPr>
            <w:rStyle w:val="Hyperlink"/>
          </w:rPr>
          <w:t>Key Points</w:t>
        </w:r>
        <w:r>
          <w:rPr>
            <w:webHidden/>
          </w:rPr>
          <w:tab/>
        </w:r>
        <w:r>
          <w:rPr>
            <w:webHidden/>
          </w:rPr>
          <w:fldChar w:fldCharType="begin"/>
        </w:r>
        <w:r>
          <w:rPr>
            <w:webHidden/>
          </w:rPr>
          <w:instrText xml:space="preserve"> PAGEREF _Toc45573145 \h </w:instrText>
        </w:r>
        <w:r>
          <w:rPr>
            <w:webHidden/>
          </w:rPr>
        </w:r>
        <w:r>
          <w:rPr>
            <w:webHidden/>
          </w:rPr>
          <w:fldChar w:fldCharType="separate"/>
        </w:r>
        <w:r>
          <w:rPr>
            <w:webHidden/>
          </w:rPr>
          <w:t>3</w:t>
        </w:r>
        <w:r>
          <w:rPr>
            <w:webHidden/>
          </w:rPr>
          <w:fldChar w:fldCharType="end"/>
        </w:r>
      </w:hyperlink>
    </w:p>
    <w:p w14:paraId="22BD1423" w14:textId="161BE36F" w:rsidR="00DD41EB" w:rsidRDefault="00DD41EB">
      <w:pPr>
        <w:pStyle w:val="TOC1"/>
        <w:rPr>
          <w:rFonts w:asciiTheme="minorHAnsi" w:eastAsiaTheme="minorEastAsia" w:hAnsiTheme="minorHAnsi" w:cstheme="minorBidi"/>
          <w:sz w:val="22"/>
        </w:rPr>
      </w:pPr>
      <w:hyperlink w:anchor="_Toc45573146" w:history="1">
        <w:r w:rsidRPr="00B0462F">
          <w:rPr>
            <w:rStyle w:val="Hyperlink"/>
          </w:rPr>
          <w:t>Overview</w:t>
        </w:r>
        <w:r>
          <w:rPr>
            <w:webHidden/>
          </w:rPr>
          <w:tab/>
        </w:r>
        <w:r>
          <w:rPr>
            <w:webHidden/>
          </w:rPr>
          <w:fldChar w:fldCharType="begin"/>
        </w:r>
        <w:r>
          <w:rPr>
            <w:webHidden/>
          </w:rPr>
          <w:instrText xml:space="preserve"> PAGEREF _Toc45573146 \h </w:instrText>
        </w:r>
        <w:r>
          <w:rPr>
            <w:webHidden/>
          </w:rPr>
        </w:r>
        <w:r>
          <w:rPr>
            <w:webHidden/>
          </w:rPr>
          <w:fldChar w:fldCharType="separate"/>
        </w:r>
        <w:r>
          <w:rPr>
            <w:webHidden/>
          </w:rPr>
          <w:t>4</w:t>
        </w:r>
        <w:r>
          <w:rPr>
            <w:webHidden/>
          </w:rPr>
          <w:fldChar w:fldCharType="end"/>
        </w:r>
      </w:hyperlink>
    </w:p>
    <w:p w14:paraId="4ABA53DD" w14:textId="6E0E67E3" w:rsidR="00DD41EB" w:rsidRDefault="00DD41EB">
      <w:pPr>
        <w:pStyle w:val="TOC1"/>
        <w:rPr>
          <w:rFonts w:asciiTheme="minorHAnsi" w:eastAsiaTheme="minorEastAsia" w:hAnsiTheme="minorHAnsi" w:cstheme="minorBidi"/>
          <w:sz w:val="22"/>
        </w:rPr>
      </w:pPr>
      <w:hyperlink w:anchor="_Toc45573147" w:history="1">
        <w:r w:rsidRPr="00B0462F">
          <w:rPr>
            <w:rStyle w:val="Hyperlink"/>
          </w:rPr>
          <w:t>What the Research Shows</w:t>
        </w:r>
        <w:r>
          <w:rPr>
            <w:webHidden/>
          </w:rPr>
          <w:tab/>
        </w:r>
        <w:r>
          <w:rPr>
            <w:webHidden/>
          </w:rPr>
          <w:fldChar w:fldCharType="begin"/>
        </w:r>
        <w:r>
          <w:rPr>
            <w:webHidden/>
          </w:rPr>
          <w:instrText xml:space="preserve"> PAGEREF _Toc45573147 \h </w:instrText>
        </w:r>
        <w:r>
          <w:rPr>
            <w:webHidden/>
          </w:rPr>
        </w:r>
        <w:r>
          <w:rPr>
            <w:webHidden/>
          </w:rPr>
          <w:fldChar w:fldCharType="separate"/>
        </w:r>
        <w:r>
          <w:rPr>
            <w:webHidden/>
          </w:rPr>
          <w:t>4</w:t>
        </w:r>
        <w:r>
          <w:rPr>
            <w:webHidden/>
          </w:rPr>
          <w:fldChar w:fldCharType="end"/>
        </w:r>
      </w:hyperlink>
    </w:p>
    <w:p w14:paraId="69301442" w14:textId="2133778D" w:rsidR="00DD41EB" w:rsidRDefault="00DD41EB">
      <w:pPr>
        <w:pStyle w:val="TOC1"/>
        <w:rPr>
          <w:rFonts w:asciiTheme="minorHAnsi" w:eastAsiaTheme="minorEastAsia" w:hAnsiTheme="minorHAnsi" w:cstheme="minorBidi"/>
          <w:sz w:val="22"/>
        </w:rPr>
      </w:pPr>
      <w:hyperlink w:anchor="_Toc45573148" w:history="1">
        <w:r w:rsidRPr="00B0462F">
          <w:rPr>
            <w:rStyle w:val="Hyperlink"/>
          </w:rPr>
          <w:t>Why This Matters</w:t>
        </w:r>
        <w:r>
          <w:rPr>
            <w:webHidden/>
          </w:rPr>
          <w:tab/>
        </w:r>
        <w:r>
          <w:rPr>
            <w:webHidden/>
          </w:rPr>
          <w:fldChar w:fldCharType="begin"/>
        </w:r>
        <w:r>
          <w:rPr>
            <w:webHidden/>
          </w:rPr>
          <w:instrText xml:space="preserve"> PAGEREF _Toc45573148 \h </w:instrText>
        </w:r>
        <w:r>
          <w:rPr>
            <w:webHidden/>
          </w:rPr>
        </w:r>
        <w:r>
          <w:rPr>
            <w:webHidden/>
          </w:rPr>
          <w:fldChar w:fldCharType="separate"/>
        </w:r>
        <w:r>
          <w:rPr>
            <w:webHidden/>
          </w:rPr>
          <w:t>4</w:t>
        </w:r>
        <w:r>
          <w:rPr>
            <w:webHidden/>
          </w:rPr>
          <w:fldChar w:fldCharType="end"/>
        </w:r>
      </w:hyperlink>
    </w:p>
    <w:p w14:paraId="7486130C" w14:textId="1E077358" w:rsidR="00DD41EB" w:rsidRDefault="00DD41EB">
      <w:pPr>
        <w:pStyle w:val="TOC1"/>
        <w:rPr>
          <w:rFonts w:asciiTheme="minorHAnsi" w:eastAsiaTheme="minorEastAsia" w:hAnsiTheme="minorHAnsi" w:cstheme="minorBidi"/>
          <w:sz w:val="22"/>
        </w:rPr>
      </w:pPr>
      <w:hyperlink w:anchor="_Toc45573149" w:history="1">
        <w:r w:rsidRPr="00B0462F">
          <w:rPr>
            <w:rStyle w:val="Hyperlink"/>
          </w:rPr>
          <w:t>Conclusion</w:t>
        </w:r>
        <w:r>
          <w:rPr>
            <w:webHidden/>
          </w:rPr>
          <w:tab/>
        </w:r>
        <w:r>
          <w:rPr>
            <w:webHidden/>
          </w:rPr>
          <w:fldChar w:fldCharType="begin"/>
        </w:r>
        <w:r>
          <w:rPr>
            <w:webHidden/>
          </w:rPr>
          <w:instrText xml:space="preserve"> PAGEREF _Toc45573149 \h </w:instrText>
        </w:r>
        <w:r>
          <w:rPr>
            <w:webHidden/>
          </w:rPr>
        </w:r>
        <w:r>
          <w:rPr>
            <w:webHidden/>
          </w:rPr>
          <w:fldChar w:fldCharType="separate"/>
        </w:r>
        <w:r>
          <w:rPr>
            <w:webHidden/>
          </w:rPr>
          <w:t>5</w:t>
        </w:r>
        <w:r>
          <w:rPr>
            <w:webHidden/>
          </w:rPr>
          <w:fldChar w:fldCharType="end"/>
        </w:r>
      </w:hyperlink>
    </w:p>
    <w:p w14:paraId="5695A2DA" w14:textId="309D4C49" w:rsidR="00DD41EB" w:rsidRDefault="00DD41EB">
      <w:pPr>
        <w:pStyle w:val="TOC1"/>
        <w:rPr>
          <w:rFonts w:asciiTheme="minorHAnsi" w:eastAsiaTheme="minorEastAsia" w:hAnsiTheme="minorHAnsi" w:cstheme="minorBidi"/>
          <w:sz w:val="22"/>
        </w:rPr>
      </w:pPr>
      <w:hyperlink w:anchor="_Toc45573150" w:history="1">
        <w:r w:rsidRPr="00B0462F">
          <w:rPr>
            <w:rStyle w:val="Hyperlink"/>
          </w:rPr>
          <w:t>Related Links</w:t>
        </w:r>
        <w:r>
          <w:rPr>
            <w:webHidden/>
          </w:rPr>
          <w:tab/>
        </w:r>
        <w:r>
          <w:rPr>
            <w:webHidden/>
          </w:rPr>
          <w:fldChar w:fldCharType="begin"/>
        </w:r>
        <w:r>
          <w:rPr>
            <w:webHidden/>
          </w:rPr>
          <w:instrText xml:space="preserve"> PAGEREF _Toc45573150 \h </w:instrText>
        </w:r>
        <w:r>
          <w:rPr>
            <w:webHidden/>
          </w:rPr>
        </w:r>
        <w:r>
          <w:rPr>
            <w:webHidden/>
          </w:rPr>
          <w:fldChar w:fldCharType="separate"/>
        </w:r>
        <w:r>
          <w:rPr>
            <w:webHidden/>
          </w:rPr>
          <w:t>6</w:t>
        </w:r>
        <w:r>
          <w:rPr>
            <w:webHidden/>
          </w:rPr>
          <w:fldChar w:fldCharType="end"/>
        </w:r>
      </w:hyperlink>
    </w:p>
    <w:p w14:paraId="459569D3" w14:textId="2A3A3C4F" w:rsidR="00DD41EB" w:rsidRDefault="00DD41EB">
      <w:pPr>
        <w:pStyle w:val="TOC1"/>
        <w:rPr>
          <w:rFonts w:asciiTheme="minorHAnsi" w:eastAsiaTheme="minorEastAsia" w:hAnsiTheme="minorHAnsi" w:cstheme="minorBidi"/>
          <w:sz w:val="22"/>
        </w:rPr>
      </w:pPr>
      <w:hyperlink w:anchor="_Toc45573151" w:history="1">
        <w:r w:rsidRPr="00B0462F">
          <w:rPr>
            <w:rStyle w:val="Hyperlink"/>
          </w:rPr>
          <w:t>References</w:t>
        </w:r>
        <w:r>
          <w:rPr>
            <w:webHidden/>
          </w:rPr>
          <w:tab/>
        </w:r>
        <w:r>
          <w:rPr>
            <w:webHidden/>
          </w:rPr>
          <w:fldChar w:fldCharType="begin"/>
        </w:r>
        <w:r>
          <w:rPr>
            <w:webHidden/>
          </w:rPr>
          <w:instrText xml:space="preserve"> PAGEREF _Toc45573151 \h </w:instrText>
        </w:r>
        <w:r>
          <w:rPr>
            <w:webHidden/>
          </w:rPr>
        </w:r>
        <w:r>
          <w:rPr>
            <w:webHidden/>
          </w:rPr>
          <w:fldChar w:fldCharType="separate"/>
        </w:r>
        <w:r>
          <w:rPr>
            <w:webHidden/>
          </w:rPr>
          <w:t>7</w:t>
        </w:r>
        <w:r>
          <w:rPr>
            <w:webHidden/>
          </w:rPr>
          <w:fldChar w:fldCharType="end"/>
        </w:r>
      </w:hyperlink>
    </w:p>
    <w:p w14:paraId="25EB835E" w14:textId="585A8697" w:rsidR="00B3230C" w:rsidRDefault="00DD41EB" w:rsidP="00DD41EB">
      <w:pPr>
        <w:pStyle w:val="Heading1"/>
        <w:spacing w:after="240" w:line="360" w:lineRule="auto"/>
        <w:jc w:val="center"/>
        <w:rPr>
          <w:rFonts w:ascii="Times New Roman" w:hAnsi="Times New Roman" w:cs="Arial"/>
          <w:bCs/>
          <w:noProof/>
          <w:sz w:val="24"/>
        </w:rPr>
      </w:pPr>
      <w:r>
        <w:rPr>
          <w:rFonts w:ascii="Times New Roman" w:hAnsi="Times New Roman" w:cs="Arial"/>
          <w:bCs/>
          <w:noProof/>
          <w:sz w:val="24"/>
        </w:rPr>
        <w:fldChar w:fldCharType="end"/>
      </w:r>
    </w:p>
    <w:p w14:paraId="432F0494" w14:textId="7DCF89FD" w:rsidR="00B3230C" w:rsidRDefault="00B3230C" w:rsidP="00B3230C">
      <w:pPr>
        <w:rPr>
          <w:rFonts w:ascii="Times New Roman" w:hAnsi="Times New Roman" w:cs="Arial"/>
          <w:bCs/>
          <w:noProof/>
          <w:sz w:val="24"/>
        </w:rPr>
      </w:pPr>
    </w:p>
    <w:p w14:paraId="1DEDA227" w14:textId="407273BB" w:rsidR="00B3230C" w:rsidRDefault="00B3230C" w:rsidP="00B3230C">
      <w:pPr>
        <w:rPr>
          <w:rFonts w:ascii="Times New Roman" w:hAnsi="Times New Roman" w:cs="Arial"/>
          <w:bCs/>
          <w:noProof/>
          <w:sz w:val="24"/>
        </w:rPr>
      </w:pPr>
    </w:p>
    <w:p w14:paraId="01CEA44E" w14:textId="6F81EFDE" w:rsidR="00B3230C" w:rsidRDefault="00B3230C" w:rsidP="00B3230C">
      <w:pPr>
        <w:rPr>
          <w:rFonts w:ascii="Times New Roman" w:hAnsi="Times New Roman" w:cs="Arial"/>
          <w:bCs/>
          <w:noProof/>
          <w:sz w:val="24"/>
        </w:rPr>
      </w:pPr>
    </w:p>
    <w:p w14:paraId="66DC05F1" w14:textId="21DCEDDB" w:rsidR="00B3230C" w:rsidRDefault="00B3230C" w:rsidP="00B3230C">
      <w:pPr>
        <w:rPr>
          <w:rFonts w:ascii="Times New Roman" w:hAnsi="Times New Roman" w:cs="Arial"/>
          <w:bCs/>
          <w:noProof/>
          <w:sz w:val="24"/>
        </w:rPr>
      </w:pPr>
    </w:p>
    <w:p w14:paraId="339DB557" w14:textId="444288B9" w:rsidR="00B3230C" w:rsidRDefault="00B3230C" w:rsidP="00B3230C">
      <w:pPr>
        <w:rPr>
          <w:rFonts w:ascii="Times New Roman" w:hAnsi="Times New Roman" w:cs="Arial"/>
          <w:bCs/>
          <w:noProof/>
          <w:sz w:val="24"/>
        </w:rPr>
      </w:pPr>
    </w:p>
    <w:p w14:paraId="4783EAF0" w14:textId="2AD8C8D7" w:rsidR="00B3230C" w:rsidRDefault="00B3230C" w:rsidP="00B3230C">
      <w:pPr>
        <w:rPr>
          <w:rFonts w:ascii="Times New Roman" w:hAnsi="Times New Roman" w:cs="Arial"/>
          <w:bCs/>
          <w:noProof/>
          <w:sz w:val="24"/>
        </w:rPr>
      </w:pPr>
    </w:p>
    <w:p w14:paraId="599D96CD" w14:textId="0DAF273E" w:rsidR="00B3230C" w:rsidRDefault="00B3230C" w:rsidP="00B3230C">
      <w:pPr>
        <w:rPr>
          <w:rFonts w:ascii="Times New Roman" w:hAnsi="Times New Roman" w:cs="Arial"/>
          <w:bCs/>
          <w:noProof/>
          <w:sz w:val="24"/>
        </w:rPr>
      </w:pPr>
    </w:p>
    <w:p w14:paraId="1381372A" w14:textId="5F2DFE3A" w:rsidR="00B3230C" w:rsidRDefault="00B3230C" w:rsidP="00B3230C">
      <w:pPr>
        <w:rPr>
          <w:rFonts w:ascii="Times New Roman" w:hAnsi="Times New Roman" w:cs="Arial"/>
          <w:bCs/>
          <w:noProof/>
          <w:sz w:val="24"/>
        </w:rPr>
      </w:pPr>
    </w:p>
    <w:p w14:paraId="027EEB37" w14:textId="5A123EEC" w:rsidR="00B3230C" w:rsidRDefault="00B3230C" w:rsidP="00B3230C">
      <w:pPr>
        <w:rPr>
          <w:rFonts w:ascii="Times New Roman" w:hAnsi="Times New Roman" w:cs="Arial"/>
          <w:bCs/>
          <w:noProof/>
          <w:sz w:val="24"/>
        </w:rPr>
      </w:pPr>
    </w:p>
    <w:p w14:paraId="0904C872" w14:textId="178A6654" w:rsidR="00B3230C" w:rsidRDefault="00B3230C" w:rsidP="00B3230C">
      <w:pPr>
        <w:rPr>
          <w:rFonts w:ascii="Times New Roman" w:hAnsi="Times New Roman" w:cs="Arial"/>
          <w:bCs/>
          <w:noProof/>
          <w:sz w:val="24"/>
        </w:rPr>
      </w:pPr>
    </w:p>
    <w:p w14:paraId="33845EBC" w14:textId="7833314E" w:rsidR="00B3230C" w:rsidRDefault="00B3230C" w:rsidP="00B3230C">
      <w:pPr>
        <w:rPr>
          <w:rFonts w:ascii="Times New Roman" w:hAnsi="Times New Roman" w:cs="Arial"/>
          <w:bCs/>
          <w:noProof/>
          <w:sz w:val="24"/>
        </w:rPr>
      </w:pPr>
    </w:p>
    <w:p w14:paraId="5EF76376" w14:textId="53AF95E2" w:rsidR="00B3230C" w:rsidRDefault="00B3230C" w:rsidP="00B3230C">
      <w:pPr>
        <w:rPr>
          <w:rFonts w:ascii="Times New Roman" w:hAnsi="Times New Roman" w:cs="Arial"/>
          <w:bCs/>
          <w:noProof/>
          <w:sz w:val="24"/>
        </w:rPr>
      </w:pPr>
    </w:p>
    <w:p w14:paraId="1215EE26" w14:textId="6E5DE29F" w:rsidR="00B3230C" w:rsidRDefault="00B3230C" w:rsidP="00B3230C">
      <w:pPr>
        <w:rPr>
          <w:rFonts w:ascii="Times New Roman" w:hAnsi="Times New Roman" w:cs="Arial"/>
          <w:bCs/>
          <w:noProof/>
          <w:sz w:val="24"/>
        </w:rPr>
      </w:pPr>
    </w:p>
    <w:p w14:paraId="22CBDE28" w14:textId="021669B2" w:rsidR="00B3230C" w:rsidRDefault="00B3230C" w:rsidP="00B3230C">
      <w:pPr>
        <w:rPr>
          <w:rFonts w:ascii="Times New Roman" w:hAnsi="Times New Roman" w:cs="Arial"/>
          <w:bCs/>
          <w:noProof/>
          <w:sz w:val="24"/>
        </w:rPr>
      </w:pPr>
    </w:p>
    <w:p w14:paraId="30E177E1" w14:textId="54C0BEA4" w:rsidR="00B3230C" w:rsidRDefault="00B3230C" w:rsidP="00B3230C">
      <w:pPr>
        <w:rPr>
          <w:rFonts w:ascii="Times New Roman" w:hAnsi="Times New Roman" w:cs="Arial"/>
          <w:bCs/>
          <w:noProof/>
          <w:sz w:val="24"/>
        </w:rPr>
      </w:pPr>
    </w:p>
    <w:p w14:paraId="64FCEFDA" w14:textId="568A6080" w:rsidR="00B3230C" w:rsidRDefault="00B3230C" w:rsidP="00B3230C">
      <w:pPr>
        <w:rPr>
          <w:rFonts w:ascii="Times New Roman" w:hAnsi="Times New Roman" w:cs="Arial"/>
          <w:bCs/>
          <w:noProof/>
          <w:sz w:val="24"/>
        </w:rPr>
      </w:pPr>
    </w:p>
    <w:p w14:paraId="743E0E95" w14:textId="11BC077D" w:rsidR="00B3230C" w:rsidRDefault="002E2362" w:rsidP="005B3345">
      <w:pPr>
        <w:pStyle w:val="Heading1"/>
        <w:spacing w:line="360" w:lineRule="auto"/>
        <w:rPr>
          <w:sz w:val="28"/>
          <w:szCs w:val="28"/>
        </w:rPr>
      </w:pPr>
      <w:bookmarkStart w:id="14" w:name="_Toc45573142"/>
      <w:r w:rsidRPr="002E2362">
        <w:rPr>
          <w:sz w:val="28"/>
          <w:szCs w:val="28"/>
        </w:rPr>
        <w:lastRenderedPageBreak/>
        <w:t>Writer’s Name and Topic of Reviewed Article</w:t>
      </w:r>
      <w:bookmarkEnd w:id="14"/>
    </w:p>
    <w:p w14:paraId="285A79A3" w14:textId="385E9D49" w:rsidR="00B3230C" w:rsidRPr="00AB1D39" w:rsidRDefault="00465890" w:rsidP="005B3345">
      <w:pPr>
        <w:spacing w:line="360" w:lineRule="auto"/>
        <w:rPr>
          <w:rFonts w:ascii="Arial" w:hAnsi="Arial" w:cs="Arial"/>
        </w:rPr>
      </w:pPr>
      <w:r w:rsidRPr="00465890">
        <w:rPr>
          <w:rFonts w:ascii="Arial" w:hAnsi="Arial" w:cs="Arial"/>
        </w:rPr>
        <w:t>This paper, written by Natnael Kebede, discusses the Corporate Social Responsibility (CSR) topic from the perspective of communications with internal and external stakeholders, and the opportunities and challenges it introduces. A CSR framework for designing strategies and theories for further research regarding the topic is also detailed.</w:t>
      </w:r>
    </w:p>
    <w:p w14:paraId="6F04427B" w14:textId="0B81024D" w:rsidR="002E2362" w:rsidRPr="005B069F" w:rsidRDefault="002E2362" w:rsidP="005B3345">
      <w:pPr>
        <w:pStyle w:val="Heading1"/>
        <w:spacing w:line="360" w:lineRule="auto"/>
        <w:rPr>
          <w:sz w:val="28"/>
          <w:szCs w:val="28"/>
        </w:rPr>
      </w:pPr>
      <w:bookmarkStart w:id="15" w:name="_Toc45573143"/>
      <w:r w:rsidRPr="005B069F">
        <w:rPr>
          <w:sz w:val="28"/>
          <w:szCs w:val="28"/>
        </w:rPr>
        <w:t>Research Brief Title</w:t>
      </w:r>
      <w:bookmarkEnd w:id="15"/>
    </w:p>
    <w:p w14:paraId="6F41EDC8" w14:textId="4DF0D993" w:rsidR="002E2362" w:rsidRPr="00AB1D39" w:rsidRDefault="00C679F2" w:rsidP="005B3345">
      <w:pPr>
        <w:spacing w:line="360" w:lineRule="auto"/>
        <w:rPr>
          <w:rFonts w:ascii="Arial" w:hAnsi="Arial" w:cs="Arial"/>
        </w:rPr>
      </w:pPr>
      <w:r w:rsidRPr="00AB1D39">
        <w:rPr>
          <w:rFonts w:ascii="Arial" w:hAnsi="Arial" w:cs="Arial"/>
        </w:rPr>
        <w:t xml:space="preserve">A descriptive and engaging title for the discussion presented in this paper: </w:t>
      </w:r>
      <w:r w:rsidR="00AA42D5" w:rsidRPr="00AB1D39">
        <w:rPr>
          <w:rFonts w:ascii="Arial" w:hAnsi="Arial" w:cs="Arial"/>
        </w:rPr>
        <w:t>T</w:t>
      </w:r>
      <w:r w:rsidR="00DB7196" w:rsidRPr="00AB1D39">
        <w:rPr>
          <w:rFonts w:ascii="Arial" w:hAnsi="Arial" w:cs="Arial"/>
        </w:rPr>
        <w:t>he Evolution of Corporate Social Responsibility Communication</w:t>
      </w:r>
      <w:r w:rsidRPr="00AB1D39">
        <w:rPr>
          <w:rFonts w:ascii="Arial" w:hAnsi="Arial" w:cs="Arial"/>
        </w:rPr>
        <w:t>.</w:t>
      </w:r>
      <w:r w:rsidR="00DB7196" w:rsidRPr="00AB1D39">
        <w:rPr>
          <w:rFonts w:ascii="Arial" w:hAnsi="Arial" w:cs="Arial"/>
        </w:rPr>
        <w:t xml:space="preserve"> </w:t>
      </w:r>
    </w:p>
    <w:p w14:paraId="6FB616AA" w14:textId="632D1A92" w:rsidR="002E2362" w:rsidRPr="00CF61D1" w:rsidRDefault="002E2362" w:rsidP="005B3345">
      <w:pPr>
        <w:pStyle w:val="Heading1"/>
        <w:spacing w:line="360" w:lineRule="auto"/>
        <w:rPr>
          <w:sz w:val="28"/>
          <w:szCs w:val="28"/>
        </w:rPr>
      </w:pPr>
      <w:bookmarkStart w:id="16" w:name="_Toc45573144"/>
      <w:r>
        <w:rPr>
          <w:sz w:val="28"/>
          <w:szCs w:val="28"/>
        </w:rPr>
        <w:t>Analysis of Article</w:t>
      </w:r>
      <w:bookmarkEnd w:id="16"/>
    </w:p>
    <w:p w14:paraId="7E5CC00D" w14:textId="1CDB0C50" w:rsidR="00CF61D1" w:rsidRPr="00AB1D39" w:rsidRDefault="00B21953" w:rsidP="005B3345">
      <w:pPr>
        <w:spacing w:line="360" w:lineRule="auto"/>
        <w:rPr>
          <w:rFonts w:ascii="Arial" w:hAnsi="Arial" w:cs="Arial"/>
        </w:rPr>
      </w:pPr>
      <w:r w:rsidRPr="00AB1D39">
        <w:rPr>
          <w:rFonts w:ascii="Arial" w:hAnsi="Arial" w:cs="Arial"/>
        </w:rPr>
        <w:t xml:space="preserve">The original article title and citation for the discussion presented in this paper: </w:t>
      </w:r>
    </w:p>
    <w:p w14:paraId="3D30A134" w14:textId="694BE905" w:rsidR="00B21953" w:rsidRPr="00AB1D39" w:rsidRDefault="00B21953" w:rsidP="005B3345">
      <w:pPr>
        <w:spacing w:line="360" w:lineRule="auto"/>
        <w:ind w:left="720" w:hanging="720"/>
        <w:rPr>
          <w:rFonts w:ascii="Arial" w:hAnsi="Arial" w:cs="Arial"/>
        </w:rPr>
      </w:pPr>
      <w:r w:rsidRPr="00AB1D39">
        <w:rPr>
          <w:rFonts w:ascii="Arial" w:hAnsi="Arial" w:cs="Arial"/>
        </w:rPr>
        <w:t xml:space="preserve">Crane, A., </w:t>
      </w:r>
      <w:proofErr w:type="spellStart"/>
      <w:r w:rsidRPr="00AB1D39">
        <w:rPr>
          <w:rFonts w:ascii="Arial" w:hAnsi="Arial" w:cs="Arial"/>
        </w:rPr>
        <w:t>Glozer</w:t>
      </w:r>
      <w:proofErr w:type="spellEnd"/>
      <w:r w:rsidRPr="00AB1D39">
        <w:rPr>
          <w:rFonts w:ascii="Arial" w:hAnsi="Arial" w:cs="Arial"/>
        </w:rPr>
        <w:t xml:space="preserve">, S. (2016). </w:t>
      </w:r>
      <w:r w:rsidR="00A03459" w:rsidRPr="00AB1D39">
        <w:rPr>
          <w:rFonts w:ascii="Arial" w:hAnsi="Arial" w:cs="Arial"/>
        </w:rPr>
        <w:t xml:space="preserve">Researching Corporate Social Responsibility Communication: Themes, Opportunities and Challenges. </w:t>
      </w:r>
      <w:r w:rsidRPr="00AB1D39">
        <w:rPr>
          <w:rFonts w:ascii="Arial" w:hAnsi="Arial" w:cs="Arial"/>
          <w:i/>
          <w:iCs/>
        </w:rPr>
        <w:t>Journal</w:t>
      </w:r>
      <w:r w:rsidR="00A03459" w:rsidRPr="00AB1D39">
        <w:rPr>
          <w:rFonts w:ascii="Arial" w:hAnsi="Arial" w:cs="Arial"/>
          <w:i/>
          <w:iCs/>
        </w:rPr>
        <w:t xml:space="preserve"> of Management Studies</w:t>
      </w:r>
      <w:r w:rsidRPr="00AB1D39">
        <w:rPr>
          <w:rFonts w:ascii="Arial" w:hAnsi="Arial" w:cs="Arial"/>
          <w:i/>
          <w:iCs/>
        </w:rPr>
        <w:t xml:space="preserve">, </w:t>
      </w:r>
      <w:r w:rsidR="00A03459" w:rsidRPr="00AB1D39">
        <w:rPr>
          <w:rFonts w:ascii="Arial" w:hAnsi="Arial" w:cs="Arial"/>
          <w:i/>
          <w:iCs/>
        </w:rPr>
        <w:t>53</w:t>
      </w:r>
      <w:r w:rsidRPr="00AB1D39">
        <w:rPr>
          <w:rFonts w:ascii="Arial" w:hAnsi="Arial" w:cs="Arial"/>
        </w:rPr>
        <w:t xml:space="preserve">, </w:t>
      </w:r>
      <w:r w:rsidR="00A03459" w:rsidRPr="00AB1D39">
        <w:rPr>
          <w:rFonts w:ascii="Arial" w:hAnsi="Arial" w:cs="Arial"/>
        </w:rPr>
        <w:t>1223-1252</w:t>
      </w:r>
      <w:r w:rsidRPr="00AB1D39">
        <w:rPr>
          <w:rFonts w:ascii="Arial" w:hAnsi="Arial" w:cs="Arial"/>
        </w:rPr>
        <w:t>. https://doi.org/10.1111/joms.12196</w:t>
      </w:r>
    </w:p>
    <w:p w14:paraId="30A16159" w14:textId="20E98599" w:rsidR="002E2362" w:rsidRDefault="002E2362" w:rsidP="005B3345">
      <w:pPr>
        <w:pStyle w:val="Heading1"/>
        <w:spacing w:line="360" w:lineRule="auto"/>
        <w:rPr>
          <w:sz w:val="28"/>
          <w:szCs w:val="28"/>
        </w:rPr>
      </w:pPr>
      <w:bookmarkStart w:id="17" w:name="_Toc45573145"/>
      <w:r>
        <w:rPr>
          <w:sz w:val="28"/>
          <w:szCs w:val="28"/>
        </w:rPr>
        <w:t>Key Points</w:t>
      </w:r>
      <w:bookmarkEnd w:id="17"/>
    </w:p>
    <w:p w14:paraId="56B2B9E7" w14:textId="2CF48C3E" w:rsidR="00044409" w:rsidRPr="00044409" w:rsidRDefault="00044409" w:rsidP="00044409">
      <w:pPr>
        <w:spacing w:line="360" w:lineRule="auto"/>
        <w:rPr>
          <w:rFonts w:ascii="Arial" w:hAnsi="Arial" w:cs="Arial"/>
        </w:rPr>
      </w:pPr>
      <w:r w:rsidRPr="00044409">
        <w:rPr>
          <w:rFonts w:ascii="Arial" w:hAnsi="Arial" w:cs="Arial"/>
        </w:rPr>
        <w:t xml:space="preserve">The following key points highlight the important details discussed and examined in the article.  </w:t>
      </w:r>
    </w:p>
    <w:p w14:paraId="62D96E46" w14:textId="357D5196" w:rsidR="00044409" w:rsidRDefault="0029160C" w:rsidP="00044409">
      <w:pPr>
        <w:pStyle w:val="ListParagraph"/>
        <w:numPr>
          <w:ilvl w:val="0"/>
          <w:numId w:val="6"/>
        </w:numPr>
        <w:spacing w:line="360" w:lineRule="auto"/>
        <w:rPr>
          <w:rFonts w:ascii="Arial" w:hAnsi="Arial" w:cs="Arial"/>
        </w:rPr>
      </w:pPr>
      <w:r w:rsidRPr="0029160C">
        <w:rPr>
          <w:rFonts w:ascii="Arial" w:hAnsi="Arial" w:cs="Arial"/>
        </w:rPr>
        <w:t>The belief that Corporate Social Responsibility (CSR) originated from the critical communications corporations engage with stakeholders led to management researches proposing different assumptions, approaches, and goals. The article responds to this scenario.</w:t>
      </w:r>
    </w:p>
    <w:p w14:paraId="6B354B59" w14:textId="28CF855B" w:rsidR="00044409" w:rsidRDefault="00907BBA" w:rsidP="00044409">
      <w:pPr>
        <w:pStyle w:val="ListParagraph"/>
        <w:numPr>
          <w:ilvl w:val="0"/>
          <w:numId w:val="6"/>
        </w:numPr>
        <w:spacing w:line="360" w:lineRule="auto"/>
        <w:rPr>
          <w:rFonts w:ascii="Arial" w:hAnsi="Arial" w:cs="Arial"/>
        </w:rPr>
      </w:pPr>
      <w:r w:rsidRPr="00907BBA">
        <w:rPr>
          <w:rFonts w:ascii="Arial" w:hAnsi="Arial" w:cs="Arial"/>
        </w:rPr>
        <w:t xml:space="preserve">A review of existing research suggestions, which entails a holistic and multidisciplinary understanding of CSR communications regarding the main contributions, assumptions, and approaches evident in research suggestions. </w:t>
      </w:r>
      <w:r w:rsidR="00044409" w:rsidRPr="00044409">
        <w:rPr>
          <w:rFonts w:ascii="Arial" w:hAnsi="Arial" w:cs="Arial"/>
        </w:rPr>
        <w:t xml:space="preserve"> </w:t>
      </w:r>
    </w:p>
    <w:p w14:paraId="7839E9CF" w14:textId="77777777" w:rsidR="00044409" w:rsidRDefault="00044409" w:rsidP="00044409">
      <w:pPr>
        <w:pStyle w:val="ListParagraph"/>
        <w:numPr>
          <w:ilvl w:val="0"/>
          <w:numId w:val="6"/>
        </w:numPr>
        <w:spacing w:line="360" w:lineRule="auto"/>
        <w:rPr>
          <w:rFonts w:ascii="Arial" w:hAnsi="Arial" w:cs="Arial"/>
        </w:rPr>
      </w:pPr>
      <w:r w:rsidRPr="00044409">
        <w:rPr>
          <w:rFonts w:ascii="Arial" w:hAnsi="Arial" w:cs="Arial"/>
        </w:rPr>
        <w:t xml:space="preserve">A recommendation for a new conceptual framework for CSR communication that reduces the complexity of CSR communication research and provides a unique classification of CSR communication concepts. </w:t>
      </w:r>
    </w:p>
    <w:p w14:paraId="090C1C3E" w14:textId="4A2DD7D0" w:rsidR="00A03459" w:rsidRPr="00044409" w:rsidRDefault="00907BBA" w:rsidP="00044409">
      <w:pPr>
        <w:pStyle w:val="ListParagraph"/>
        <w:numPr>
          <w:ilvl w:val="0"/>
          <w:numId w:val="6"/>
        </w:numPr>
        <w:spacing w:line="360" w:lineRule="auto"/>
        <w:rPr>
          <w:rFonts w:ascii="Arial" w:hAnsi="Arial" w:cs="Arial"/>
        </w:rPr>
      </w:pPr>
      <w:r w:rsidRPr="00907BBA">
        <w:rPr>
          <w:rFonts w:ascii="Arial" w:hAnsi="Arial" w:cs="Arial"/>
        </w:rPr>
        <w:t>A mapping of the framework to theor</w:t>
      </w:r>
      <w:r w:rsidR="001A6A93">
        <w:rPr>
          <w:rFonts w:ascii="Arial" w:hAnsi="Arial" w:cs="Arial"/>
        </w:rPr>
        <w:t>ies</w:t>
      </w:r>
      <w:r w:rsidRPr="00907BBA">
        <w:rPr>
          <w:rFonts w:ascii="Arial" w:hAnsi="Arial" w:cs="Arial"/>
        </w:rPr>
        <w:t>, opportunities, and challenges for further research by considering the link between internal and external stakeholders and how CSR interpretation influences an organization's image</w:t>
      </w:r>
      <w:r>
        <w:rPr>
          <w:rFonts w:ascii="Arial" w:hAnsi="Arial" w:cs="Arial"/>
        </w:rPr>
        <w:t>.</w:t>
      </w:r>
    </w:p>
    <w:p w14:paraId="762D1F94" w14:textId="39623EB3" w:rsidR="002E2362" w:rsidRPr="002E2362" w:rsidRDefault="002E2362" w:rsidP="005B3345">
      <w:pPr>
        <w:pStyle w:val="Heading1"/>
        <w:spacing w:line="360" w:lineRule="auto"/>
        <w:rPr>
          <w:sz w:val="28"/>
          <w:szCs w:val="28"/>
        </w:rPr>
      </w:pPr>
      <w:bookmarkStart w:id="18" w:name="_Toc45573146"/>
      <w:r>
        <w:rPr>
          <w:sz w:val="28"/>
          <w:szCs w:val="28"/>
        </w:rPr>
        <w:lastRenderedPageBreak/>
        <w:t>Overview</w:t>
      </w:r>
      <w:bookmarkEnd w:id="18"/>
    </w:p>
    <w:p w14:paraId="51C40E08" w14:textId="612F2114" w:rsidR="00E82FE8" w:rsidRPr="00AB1D39" w:rsidRDefault="006726EB" w:rsidP="006726EB">
      <w:pPr>
        <w:spacing w:line="360" w:lineRule="auto"/>
        <w:rPr>
          <w:rFonts w:ascii="Arial" w:hAnsi="Arial" w:cs="Arial"/>
        </w:rPr>
      </w:pPr>
      <w:r w:rsidRPr="006726EB">
        <w:rPr>
          <w:rFonts w:ascii="Arial" w:hAnsi="Arial" w:cs="Arial"/>
        </w:rPr>
        <w:t xml:space="preserve">CSR communication is challenging as it bears various threats and opportunities. Hence, an effective communication strategy is essential to influence consumer behavior, employee performance, and enable managers and stakeholders to understand the globalized economy. </w:t>
      </w:r>
      <w:r>
        <w:rPr>
          <w:rFonts w:ascii="Arial" w:hAnsi="Arial" w:cs="Arial"/>
        </w:rPr>
        <w:t xml:space="preserve">   </w:t>
      </w:r>
      <w:r w:rsidRPr="006726EB">
        <w:rPr>
          <w:rFonts w:ascii="Arial" w:hAnsi="Arial" w:cs="Arial"/>
        </w:rPr>
        <w:t xml:space="preserve">It also helps identify the company’s image the same way the public perceives it, depending on its activities.  </w:t>
      </w:r>
    </w:p>
    <w:p w14:paraId="446FB516" w14:textId="1CDFD390" w:rsidR="00E82FE8" w:rsidRPr="002E2362" w:rsidRDefault="00E82FE8" w:rsidP="00A505C3">
      <w:pPr>
        <w:pStyle w:val="Heading1"/>
        <w:spacing w:line="360" w:lineRule="auto"/>
        <w:rPr>
          <w:sz w:val="28"/>
          <w:szCs w:val="28"/>
        </w:rPr>
      </w:pPr>
      <w:bookmarkStart w:id="19" w:name="_Toc45573147"/>
      <w:r>
        <w:rPr>
          <w:sz w:val="28"/>
          <w:szCs w:val="28"/>
        </w:rPr>
        <w:t>What the Research Shows</w:t>
      </w:r>
      <w:bookmarkEnd w:id="19"/>
    </w:p>
    <w:p w14:paraId="76ED245A" w14:textId="77777777" w:rsidR="00C2601D" w:rsidRPr="00C2601D" w:rsidRDefault="00C2601D" w:rsidP="00C2601D">
      <w:pPr>
        <w:spacing w:line="360" w:lineRule="auto"/>
        <w:rPr>
          <w:rFonts w:ascii="Arial" w:hAnsi="Arial" w:cs="Arial"/>
        </w:rPr>
      </w:pPr>
      <w:r w:rsidRPr="00C2601D">
        <w:rPr>
          <w:rFonts w:ascii="Arial" w:hAnsi="Arial" w:cs="Arial"/>
        </w:rPr>
        <w:t xml:space="preserve">Written by Andrew Crane, York University, and Sarah </w:t>
      </w:r>
      <w:proofErr w:type="spellStart"/>
      <w:r w:rsidRPr="00C2601D">
        <w:rPr>
          <w:rFonts w:ascii="Arial" w:hAnsi="Arial" w:cs="Arial"/>
        </w:rPr>
        <w:t>Glozer</w:t>
      </w:r>
      <w:proofErr w:type="spellEnd"/>
      <w:r w:rsidRPr="00C2601D">
        <w:rPr>
          <w:rFonts w:ascii="Arial" w:hAnsi="Arial" w:cs="Arial"/>
        </w:rPr>
        <w:t xml:space="preserve">, Royal Holloway, University of London, the article in discussion appeared in Journal of Management Studies academic journal. </w:t>
      </w:r>
    </w:p>
    <w:p w14:paraId="02988B0F" w14:textId="66EFE01A" w:rsidR="00C2601D" w:rsidRPr="00C2601D" w:rsidRDefault="00C2601D" w:rsidP="00C2601D">
      <w:pPr>
        <w:spacing w:line="360" w:lineRule="auto"/>
        <w:rPr>
          <w:rFonts w:ascii="Arial" w:hAnsi="Arial" w:cs="Arial"/>
        </w:rPr>
      </w:pPr>
      <w:r w:rsidRPr="00C2601D">
        <w:rPr>
          <w:rFonts w:ascii="Arial" w:hAnsi="Arial" w:cs="Arial"/>
        </w:rPr>
        <w:t>It provided a comprehensive and multidisciplinary understanding through a study analyzing five articles published within the last</w:t>
      </w:r>
      <w:r w:rsidR="001E6121">
        <w:rPr>
          <w:rFonts w:ascii="Arial" w:hAnsi="Arial" w:cs="Arial"/>
        </w:rPr>
        <w:t xml:space="preserve"> </w:t>
      </w:r>
      <w:r w:rsidRPr="00C2601D">
        <w:rPr>
          <w:rFonts w:ascii="Arial" w:hAnsi="Arial" w:cs="Arial"/>
        </w:rPr>
        <w:t xml:space="preserve">15 years, discussed in various areas of business and management, and are part of the five streams of management literature. Additionally, the research examined: the paradigm of CSR communication, the audience of communications, the purpose of CSR communication, and the theory of CSR communication. </w:t>
      </w:r>
    </w:p>
    <w:p w14:paraId="311B6364" w14:textId="77777777" w:rsidR="00C2601D" w:rsidRPr="00C2601D" w:rsidRDefault="00C2601D" w:rsidP="00C2601D">
      <w:pPr>
        <w:spacing w:line="360" w:lineRule="auto"/>
        <w:rPr>
          <w:rFonts w:ascii="Arial" w:hAnsi="Arial" w:cs="Arial"/>
        </w:rPr>
      </w:pPr>
      <w:r w:rsidRPr="00C2601D">
        <w:rPr>
          <w:rFonts w:ascii="Arial" w:hAnsi="Arial" w:cs="Arial"/>
        </w:rPr>
        <w:t xml:space="preserve">The results detail that CSR communication previously focused on consumers, investors, and non-governmental organizations (NGOs) instead of employees. It also focused on organizational perspectives, such as maximizing profits instead of how it contributes to individual and collective decision making. Unfortunately, communication is also driven by stakeholders who achieve the firm’s goals (Barnett, 2007). Furthermore, CSR communication has been explored via stakeholder and legitimacy theories, expanding the concern from sustainability reports to the role it plays in achieving, maintaining, and inventing business goals aligned with society (O’Donovan, 2002). </w:t>
      </w:r>
    </w:p>
    <w:p w14:paraId="72018432" w14:textId="02C0BBDD" w:rsidR="0093634A" w:rsidRPr="00AB1D39" w:rsidRDefault="00C2601D" w:rsidP="00C2601D">
      <w:pPr>
        <w:spacing w:line="360" w:lineRule="auto"/>
        <w:rPr>
          <w:rFonts w:ascii="Arial" w:hAnsi="Arial" w:cs="Arial"/>
        </w:rPr>
      </w:pPr>
      <w:r w:rsidRPr="00C2601D">
        <w:rPr>
          <w:rFonts w:ascii="Arial" w:hAnsi="Arial" w:cs="Arial"/>
        </w:rPr>
        <w:t>Finally, the article's data analysis indicates that that firm’s CSR programs intend to inform or persuade the firm's CSR practices and exhibit a one-way communication to reinforce corporate actions and identity.</w:t>
      </w:r>
      <w:r w:rsidR="000D7B35" w:rsidRPr="000D7B35">
        <w:rPr>
          <w:rFonts w:ascii="Arial" w:hAnsi="Arial" w:cs="Arial"/>
        </w:rPr>
        <w:t xml:space="preserve"> </w:t>
      </w:r>
    </w:p>
    <w:p w14:paraId="1A9AC3C8" w14:textId="79F9D9D7" w:rsidR="002E2362" w:rsidRPr="00AB1D39" w:rsidRDefault="002E2362" w:rsidP="008510CD">
      <w:pPr>
        <w:pStyle w:val="Heading1"/>
        <w:spacing w:line="360" w:lineRule="auto"/>
        <w:rPr>
          <w:sz w:val="28"/>
          <w:szCs w:val="28"/>
        </w:rPr>
      </w:pPr>
      <w:bookmarkStart w:id="20" w:name="_Toc45573148"/>
      <w:r w:rsidRPr="00AB1D39">
        <w:rPr>
          <w:sz w:val="28"/>
          <w:szCs w:val="28"/>
        </w:rPr>
        <w:t>Why This Matters</w:t>
      </w:r>
      <w:bookmarkEnd w:id="20"/>
    </w:p>
    <w:p w14:paraId="16D97280" w14:textId="77777777" w:rsidR="00845537" w:rsidRPr="00845537" w:rsidRDefault="00845537" w:rsidP="00845537">
      <w:pPr>
        <w:spacing w:line="360" w:lineRule="auto"/>
        <w:rPr>
          <w:rFonts w:ascii="Arial" w:hAnsi="Arial" w:cs="Arial"/>
        </w:rPr>
      </w:pPr>
      <w:r w:rsidRPr="00845537">
        <w:rPr>
          <w:rFonts w:ascii="Arial" w:hAnsi="Arial" w:cs="Arial"/>
        </w:rPr>
        <w:t xml:space="preserve">As discussed above, if a company has a CSR strategy to address issues such as social or environmental ones, there are challenges in the implementation of CSR communication. As a result, an organization's leadership team should consider a new conceptual framework for CSR communication to be effective. Fortunately, the research proposed one that is specifically </w:t>
      </w:r>
      <w:r w:rsidRPr="00845537">
        <w:rPr>
          <w:rFonts w:ascii="Arial" w:hAnsi="Arial" w:cs="Arial"/>
        </w:rPr>
        <w:lastRenderedPageBreak/>
        <w:t xml:space="preserve">designed to reduce the complexity of implementing CSR communication by incorporating the following four key points. </w:t>
      </w:r>
    </w:p>
    <w:p w14:paraId="2F0A57BE" w14:textId="77777777" w:rsidR="00845537" w:rsidRPr="00FE4D7B" w:rsidRDefault="00845537" w:rsidP="00845537">
      <w:pPr>
        <w:spacing w:line="360" w:lineRule="auto"/>
        <w:rPr>
          <w:rFonts w:ascii="Arial" w:hAnsi="Arial" w:cs="Arial"/>
        </w:rPr>
      </w:pPr>
      <w:r w:rsidRPr="00FE4D7B">
        <w:rPr>
          <w:rFonts w:ascii="Arial" w:hAnsi="Arial" w:cs="Arial"/>
        </w:rPr>
        <w:t>1) CSR Integration: Integrating knowledge about CSR facts throughout the organization by discussing CSR practices and performance with employees.</w:t>
      </w:r>
    </w:p>
    <w:p w14:paraId="3AD4D330" w14:textId="77777777" w:rsidR="00845537" w:rsidRPr="00FE4D7B" w:rsidRDefault="00845537" w:rsidP="00845537">
      <w:pPr>
        <w:spacing w:line="360" w:lineRule="auto"/>
        <w:rPr>
          <w:rFonts w:ascii="Arial" w:hAnsi="Arial" w:cs="Arial"/>
        </w:rPr>
      </w:pPr>
      <w:r w:rsidRPr="00FE4D7B">
        <w:rPr>
          <w:rFonts w:ascii="Arial" w:hAnsi="Arial" w:cs="Arial"/>
        </w:rPr>
        <w:t xml:space="preserve">2) CSR Interpretation: Focusing on internal stakeholders as well as managers when constructing the role of communications and CSR practices. </w:t>
      </w:r>
    </w:p>
    <w:p w14:paraId="11B6B700" w14:textId="77777777" w:rsidR="00845537" w:rsidRPr="00FE4D7B" w:rsidRDefault="00845537" w:rsidP="00845537">
      <w:pPr>
        <w:spacing w:line="360" w:lineRule="auto"/>
        <w:rPr>
          <w:rFonts w:ascii="Arial" w:hAnsi="Arial" w:cs="Arial"/>
        </w:rPr>
      </w:pPr>
      <w:r w:rsidRPr="00FE4D7B">
        <w:rPr>
          <w:rFonts w:ascii="Arial" w:hAnsi="Arial" w:cs="Arial"/>
        </w:rPr>
        <w:t xml:space="preserve">3) CSR Identity: How organizations can craft effective CSR communication strategies at it pertains to external stakeholders. </w:t>
      </w:r>
    </w:p>
    <w:p w14:paraId="29973752" w14:textId="77777777" w:rsidR="00845537" w:rsidRPr="00845537" w:rsidRDefault="00845537" w:rsidP="00845537">
      <w:pPr>
        <w:spacing w:line="360" w:lineRule="auto"/>
        <w:rPr>
          <w:rFonts w:ascii="Arial" w:hAnsi="Arial" w:cs="Arial"/>
        </w:rPr>
      </w:pPr>
      <w:r w:rsidRPr="00FE4D7B">
        <w:rPr>
          <w:rFonts w:ascii="Arial" w:hAnsi="Arial" w:cs="Arial"/>
        </w:rPr>
        <w:t>4) CSR Image: The identities that organizations show around their stakeholders when having external communications about CSR with the public</w:t>
      </w:r>
      <w:r w:rsidRPr="00845537">
        <w:rPr>
          <w:rFonts w:ascii="Arial" w:hAnsi="Arial" w:cs="Arial"/>
        </w:rPr>
        <w:t xml:space="preserve">. </w:t>
      </w:r>
    </w:p>
    <w:p w14:paraId="293200BC" w14:textId="6822F1C5" w:rsidR="00845537" w:rsidRPr="00845537" w:rsidRDefault="00845537" w:rsidP="00845537">
      <w:pPr>
        <w:spacing w:line="360" w:lineRule="auto"/>
        <w:rPr>
          <w:rFonts w:ascii="Arial" w:hAnsi="Arial" w:cs="Arial"/>
        </w:rPr>
      </w:pPr>
      <w:r w:rsidRPr="00845537">
        <w:rPr>
          <w:rFonts w:ascii="Arial" w:hAnsi="Arial" w:cs="Arial"/>
        </w:rPr>
        <w:t>This framework helps</w:t>
      </w:r>
      <w:r w:rsidR="005B7CF2">
        <w:rPr>
          <w:rFonts w:ascii="Arial" w:hAnsi="Arial" w:cs="Arial"/>
        </w:rPr>
        <w:t xml:space="preserve"> corporations</w:t>
      </w:r>
      <w:r w:rsidRPr="00845537">
        <w:rPr>
          <w:rFonts w:ascii="Arial" w:hAnsi="Arial" w:cs="Arial"/>
        </w:rPr>
        <w:t xml:space="preserve"> to perform better in various ways, generally. First, it allows organizations to inform employees about CSR practices and performance to engage them in creating a more robust two-way communication to support and reinforce corporate actions and identity. Second, it helps managers engage with external stakeholders and perceive CSR communication as a concrete component of the business image. Lastly, the framework comes in handy in implementing business objectives, which are usually influenced by the network of stakeholders that are generally embedded in organizations. </w:t>
      </w:r>
    </w:p>
    <w:p w14:paraId="3EB6964C" w14:textId="7E52EBC2" w:rsidR="007C7F9A" w:rsidRPr="00AB1D39" w:rsidRDefault="00845537" w:rsidP="00845537">
      <w:pPr>
        <w:spacing w:line="360" w:lineRule="auto"/>
        <w:rPr>
          <w:rFonts w:ascii="Arial" w:hAnsi="Arial" w:cs="Arial"/>
        </w:rPr>
      </w:pPr>
      <w:r w:rsidRPr="00845537">
        <w:rPr>
          <w:rFonts w:ascii="Arial" w:hAnsi="Arial" w:cs="Arial"/>
        </w:rPr>
        <w:t>That said, an example of the components of this type of framework applied to companies such as Motorola showed that the CSR communication strategy was effective in achieving employee buy-in. It also allowed stakeholders and consumers to maintain CSR knowledge, trust, and perceptions of corporate identity. The approach, in turn, helped the leadership team and the company</w:t>
      </w:r>
      <w:proofErr w:type="gramStart"/>
      <w:r w:rsidRPr="00845537">
        <w:rPr>
          <w:rFonts w:ascii="Arial" w:hAnsi="Arial" w:cs="Arial"/>
        </w:rPr>
        <w:t>, as a whole, to</w:t>
      </w:r>
      <w:proofErr w:type="gramEnd"/>
      <w:r w:rsidRPr="00845537">
        <w:rPr>
          <w:rFonts w:ascii="Arial" w:hAnsi="Arial" w:cs="Arial"/>
        </w:rPr>
        <w:t xml:space="preserve"> keep an excellent image in the products they provide as well as in their sustainability practices (Kim, 2011).  </w:t>
      </w:r>
    </w:p>
    <w:p w14:paraId="2C06F66D" w14:textId="77777777" w:rsidR="0013281A" w:rsidRPr="002E2362" w:rsidRDefault="0013281A" w:rsidP="00BD4D8B">
      <w:pPr>
        <w:pStyle w:val="Heading1"/>
        <w:spacing w:line="360" w:lineRule="auto"/>
        <w:rPr>
          <w:sz w:val="28"/>
          <w:szCs w:val="28"/>
        </w:rPr>
      </w:pPr>
      <w:bookmarkStart w:id="21" w:name="_Toc45573149"/>
      <w:r>
        <w:rPr>
          <w:sz w:val="28"/>
          <w:szCs w:val="28"/>
        </w:rPr>
        <w:t>Conclusion</w:t>
      </w:r>
      <w:bookmarkEnd w:id="21"/>
    </w:p>
    <w:p w14:paraId="1119A4F3" w14:textId="7E3A22A2" w:rsidR="00FD3714" w:rsidRPr="00FD3714" w:rsidRDefault="00FD3714" w:rsidP="00FD3714">
      <w:pPr>
        <w:spacing w:line="360" w:lineRule="auto"/>
        <w:rPr>
          <w:rFonts w:ascii="Arial" w:hAnsi="Arial" w:cs="Arial"/>
        </w:rPr>
      </w:pPr>
      <w:r w:rsidRPr="00FD3714">
        <w:rPr>
          <w:rFonts w:ascii="Arial" w:hAnsi="Arial" w:cs="Arial"/>
        </w:rPr>
        <w:t xml:space="preserve">In conclusion, the relationship between businesses and their stakeholders is critical in achieving business objectives and maintaining sustainability activities. This relationship is based on the design, implementation, and success of a CSR communication strategy. Hence, firms should consider a CSR communication framework that reduces the complexity of implementing such strategies. The approach should also add value to business and society. </w:t>
      </w:r>
    </w:p>
    <w:p w14:paraId="1AC057C5" w14:textId="1FD9B67A" w:rsidR="0028085D" w:rsidRPr="00AB1D39" w:rsidRDefault="00FD3714" w:rsidP="00FD3714">
      <w:pPr>
        <w:spacing w:line="360" w:lineRule="auto"/>
        <w:rPr>
          <w:rFonts w:ascii="Arial" w:hAnsi="Arial" w:cs="Arial"/>
        </w:rPr>
      </w:pPr>
      <w:r w:rsidRPr="00FD3714">
        <w:rPr>
          <w:rFonts w:ascii="Arial" w:hAnsi="Arial" w:cs="Arial"/>
        </w:rPr>
        <w:t xml:space="preserve">Furthermore, CSR communication is broadening in scope and moving from the traditional face-to-face approach to advanced online methods that encompass several stakeholders. As a </w:t>
      </w:r>
      <w:r w:rsidRPr="00FD3714">
        <w:rPr>
          <w:rFonts w:ascii="Arial" w:hAnsi="Arial" w:cs="Arial"/>
        </w:rPr>
        <w:lastRenderedPageBreak/>
        <w:t>result, it is crucial to highlight and examine the drivers of internet-based CSR communication when designing a strategy to use.</w:t>
      </w:r>
    </w:p>
    <w:p w14:paraId="0DAF84A7" w14:textId="684DB8F4" w:rsidR="007C01B1" w:rsidRPr="00AB1D39" w:rsidRDefault="002E2362" w:rsidP="00BD2D73">
      <w:pPr>
        <w:pStyle w:val="Heading1"/>
        <w:spacing w:line="360" w:lineRule="auto"/>
        <w:rPr>
          <w:sz w:val="28"/>
          <w:szCs w:val="28"/>
        </w:rPr>
      </w:pPr>
      <w:bookmarkStart w:id="22" w:name="_Toc45573150"/>
      <w:r w:rsidRPr="00AB1D39">
        <w:rPr>
          <w:sz w:val="28"/>
          <w:szCs w:val="28"/>
        </w:rPr>
        <w:t>Related Links</w:t>
      </w:r>
      <w:bookmarkEnd w:id="22"/>
    </w:p>
    <w:p w14:paraId="4E0423A3" w14:textId="56B5B2B7" w:rsidR="006D026F" w:rsidRPr="00AB1D39" w:rsidRDefault="006D026F" w:rsidP="000E5665">
      <w:pPr>
        <w:pStyle w:val="ListParagraph"/>
        <w:numPr>
          <w:ilvl w:val="0"/>
          <w:numId w:val="1"/>
        </w:numPr>
        <w:spacing w:line="276" w:lineRule="auto"/>
        <w:rPr>
          <w:rFonts w:ascii="Arial" w:hAnsi="Arial" w:cs="Arial"/>
        </w:rPr>
      </w:pPr>
      <w:r w:rsidRPr="00AB1D39">
        <w:rPr>
          <w:rFonts w:ascii="Arial" w:hAnsi="Arial" w:cs="Arial"/>
        </w:rPr>
        <w:t>“CSR Communications</w:t>
      </w:r>
      <w:r w:rsidR="00A45CA5" w:rsidRPr="00AB1D39">
        <w:rPr>
          <w:rFonts w:ascii="Arial" w:hAnsi="Arial" w:cs="Arial"/>
        </w:rPr>
        <w:t>.</w:t>
      </w:r>
      <w:r w:rsidRPr="00AB1D39">
        <w:rPr>
          <w:rFonts w:ascii="Arial" w:hAnsi="Arial" w:cs="Arial"/>
        </w:rPr>
        <w:t>”</w:t>
      </w:r>
      <w:r w:rsidR="00A45CA5" w:rsidRPr="00AB1D39">
        <w:rPr>
          <w:rFonts w:ascii="Arial" w:hAnsi="Arial" w:cs="Arial"/>
        </w:rPr>
        <w:t xml:space="preserve"> (</w:t>
      </w:r>
      <w:hyperlink r:id="rId8" w:history="1">
        <w:r w:rsidR="00A45CA5" w:rsidRPr="00AB1D39">
          <w:rPr>
            <w:rStyle w:val="Hyperlink"/>
            <w:rFonts w:ascii="Arial" w:hAnsi="Arial" w:cs="Arial"/>
          </w:rPr>
          <w:t>https://www.youtube.com/watch?v=Arxx_uhTIgA</w:t>
        </w:r>
      </w:hyperlink>
      <w:r w:rsidR="00A45CA5" w:rsidRPr="00AB1D39">
        <w:rPr>
          <w:rFonts w:ascii="Arial" w:hAnsi="Arial" w:cs="Arial"/>
        </w:rPr>
        <w:t>)</w:t>
      </w:r>
    </w:p>
    <w:p w14:paraId="437577C0" w14:textId="60D76E9C" w:rsidR="007C01B1" w:rsidRPr="00AB1D39" w:rsidRDefault="000E5665" w:rsidP="00AB1D39">
      <w:pPr>
        <w:pStyle w:val="ListParagraph"/>
        <w:numPr>
          <w:ilvl w:val="0"/>
          <w:numId w:val="1"/>
        </w:numPr>
        <w:spacing w:line="276" w:lineRule="auto"/>
        <w:rPr>
          <w:rFonts w:ascii="Arial" w:hAnsi="Arial" w:cs="Arial"/>
        </w:rPr>
      </w:pPr>
      <w:r w:rsidRPr="00AB1D39">
        <w:rPr>
          <w:rFonts w:ascii="Arial" w:hAnsi="Arial" w:cs="Arial"/>
        </w:rPr>
        <w:t>“</w:t>
      </w:r>
      <w:r w:rsidR="00BD2D73" w:rsidRPr="00AB1D39">
        <w:rPr>
          <w:rFonts w:ascii="Arial" w:hAnsi="Arial" w:cs="Arial"/>
        </w:rPr>
        <w:t>CSR Online: Internet Based Communication.</w:t>
      </w:r>
      <w:r w:rsidRPr="00AB1D39">
        <w:rPr>
          <w:rFonts w:ascii="Arial" w:hAnsi="Arial" w:cs="Arial"/>
        </w:rPr>
        <w:t>”</w:t>
      </w:r>
      <w:r w:rsidR="00BD2D73" w:rsidRPr="00AB1D39">
        <w:rPr>
          <w:rFonts w:ascii="Arial" w:hAnsi="Arial" w:cs="Arial"/>
        </w:rPr>
        <w:t xml:space="preserve"> </w:t>
      </w:r>
      <w:r w:rsidRPr="00AB1D39">
        <w:rPr>
          <w:rFonts w:ascii="Arial" w:hAnsi="Arial" w:cs="Arial"/>
        </w:rPr>
        <w:t>(</w:t>
      </w:r>
      <w:hyperlink r:id="rId9" w:history="1">
        <w:r w:rsidRPr="00AB1D39">
          <w:rPr>
            <w:rStyle w:val="Hyperlink"/>
            <w:rFonts w:ascii="Arial" w:hAnsi="Arial" w:cs="Arial"/>
          </w:rPr>
          <w:t>https://doi.org/10.1007/3-540-33247-2_30</w:t>
        </w:r>
      </w:hyperlink>
      <w:r w:rsidRPr="00AB1D39">
        <w:rPr>
          <w:rFonts w:ascii="Arial" w:hAnsi="Arial" w:cs="Arial"/>
        </w:rPr>
        <w:t>)</w:t>
      </w:r>
      <w:r w:rsidR="007C01B1" w:rsidRPr="00AB1D39">
        <w:rPr>
          <w:sz w:val="28"/>
          <w:szCs w:val="28"/>
        </w:rPr>
        <w:t xml:space="preserve">                                                                                                                                            </w:t>
      </w:r>
      <w:r w:rsidR="007C01B1">
        <w:t xml:space="preserve">                  </w:t>
      </w:r>
    </w:p>
    <w:p w14:paraId="55325CDC" w14:textId="77777777" w:rsidR="00B07DA9" w:rsidRDefault="00B07DA9" w:rsidP="00AB1D39">
      <w:pPr>
        <w:pStyle w:val="Heading1"/>
        <w:spacing w:line="360" w:lineRule="auto"/>
        <w:jc w:val="center"/>
        <w:rPr>
          <w:sz w:val="28"/>
          <w:szCs w:val="28"/>
        </w:rPr>
      </w:pPr>
    </w:p>
    <w:p w14:paraId="7F2E494B" w14:textId="77777777" w:rsidR="00B07DA9" w:rsidRDefault="00B07DA9" w:rsidP="00AB1D39">
      <w:pPr>
        <w:pStyle w:val="Heading1"/>
        <w:spacing w:line="360" w:lineRule="auto"/>
        <w:jc w:val="center"/>
        <w:rPr>
          <w:sz w:val="28"/>
          <w:szCs w:val="28"/>
        </w:rPr>
      </w:pPr>
    </w:p>
    <w:p w14:paraId="0759886E" w14:textId="5675773E" w:rsidR="00B07DA9" w:rsidRDefault="00B07DA9" w:rsidP="00AB1D39">
      <w:pPr>
        <w:pStyle w:val="Heading1"/>
        <w:spacing w:line="360" w:lineRule="auto"/>
        <w:jc w:val="center"/>
        <w:rPr>
          <w:sz w:val="28"/>
          <w:szCs w:val="28"/>
        </w:rPr>
      </w:pPr>
    </w:p>
    <w:p w14:paraId="2295FC25" w14:textId="77777777" w:rsidR="00B07DA9" w:rsidRDefault="00B07DA9" w:rsidP="00AB1D39">
      <w:pPr>
        <w:pStyle w:val="Heading1"/>
        <w:spacing w:line="360" w:lineRule="auto"/>
        <w:jc w:val="center"/>
        <w:rPr>
          <w:sz w:val="28"/>
          <w:szCs w:val="28"/>
        </w:rPr>
      </w:pPr>
    </w:p>
    <w:p w14:paraId="0D0FC855" w14:textId="77777777" w:rsidR="00B07DA9" w:rsidRDefault="00B07DA9" w:rsidP="00AB1D39">
      <w:pPr>
        <w:pStyle w:val="Heading1"/>
        <w:spacing w:line="360" w:lineRule="auto"/>
        <w:jc w:val="center"/>
        <w:rPr>
          <w:sz w:val="28"/>
          <w:szCs w:val="28"/>
        </w:rPr>
      </w:pPr>
    </w:p>
    <w:p w14:paraId="587D3E51" w14:textId="77777777" w:rsidR="00B07DA9" w:rsidRDefault="00B07DA9" w:rsidP="00AB1D39">
      <w:pPr>
        <w:pStyle w:val="Heading1"/>
        <w:spacing w:line="360" w:lineRule="auto"/>
        <w:jc w:val="center"/>
        <w:rPr>
          <w:sz w:val="28"/>
          <w:szCs w:val="28"/>
        </w:rPr>
      </w:pPr>
    </w:p>
    <w:p w14:paraId="5F4431CD" w14:textId="77777777" w:rsidR="00B07DA9" w:rsidRDefault="00B07DA9" w:rsidP="00AB1D39">
      <w:pPr>
        <w:pStyle w:val="Heading1"/>
        <w:spacing w:line="360" w:lineRule="auto"/>
        <w:jc w:val="center"/>
        <w:rPr>
          <w:sz w:val="28"/>
          <w:szCs w:val="28"/>
        </w:rPr>
      </w:pPr>
    </w:p>
    <w:p w14:paraId="25FCC9FA" w14:textId="77777777" w:rsidR="00B07DA9" w:rsidRDefault="00B07DA9" w:rsidP="00AB1D39">
      <w:pPr>
        <w:pStyle w:val="Heading1"/>
        <w:spacing w:line="360" w:lineRule="auto"/>
        <w:jc w:val="center"/>
        <w:rPr>
          <w:sz w:val="28"/>
          <w:szCs w:val="28"/>
        </w:rPr>
      </w:pPr>
    </w:p>
    <w:p w14:paraId="73B34B43" w14:textId="2F69B30D" w:rsidR="00B07DA9" w:rsidRDefault="00B07DA9" w:rsidP="00B07DA9">
      <w:pPr>
        <w:pStyle w:val="Heading1"/>
        <w:spacing w:line="360" w:lineRule="auto"/>
        <w:rPr>
          <w:sz w:val="28"/>
          <w:szCs w:val="28"/>
        </w:rPr>
      </w:pPr>
    </w:p>
    <w:p w14:paraId="0506BC30" w14:textId="6E6E3555" w:rsidR="00B07DA9" w:rsidRDefault="00B07DA9" w:rsidP="00B07DA9"/>
    <w:p w14:paraId="216D8F1F" w14:textId="6A2410DE" w:rsidR="001E54CD" w:rsidRDefault="001E54CD" w:rsidP="001E54CD">
      <w:pPr>
        <w:pStyle w:val="Heading1"/>
        <w:spacing w:line="360" w:lineRule="auto"/>
        <w:rPr>
          <w:sz w:val="28"/>
          <w:szCs w:val="28"/>
        </w:rPr>
      </w:pPr>
    </w:p>
    <w:p w14:paraId="04A8118F" w14:textId="3EB6468F" w:rsidR="001E54CD" w:rsidRDefault="001E54CD" w:rsidP="001E54CD"/>
    <w:p w14:paraId="71BDAAD9" w14:textId="30DFDAF1" w:rsidR="001E54CD" w:rsidRDefault="001E54CD" w:rsidP="001E54CD"/>
    <w:p w14:paraId="16DF2ABE" w14:textId="29A8CE34" w:rsidR="001E54CD" w:rsidRDefault="001E54CD" w:rsidP="001E54CD"/>
    <w:p w14:paraId="4BFB79FB" w14:textId="151E973A" w:rsidR="001E54CD" w:rsidRDefault="001E54CD" w:rsidP="001E54CD"/>
    <w:p w14:paraId="519C54AD" w14:textId="12543298" w:rsidR="001E54CD" w:rsidRDefault="001E54CD" w:rsidP="001E54CD"/>
    <w:p w14:paraId="4325A1EC" w14:textId="2B42EB93" w:rsidR="001E54CD" w:rsidRDefault="001E54CD" w:rsidP="001E54CD"/>
    <w:p w14:paraId="4154415E" w14:textId="7B959FD9" w:rsidR="001E54CD" w:rsidRDefault="001E54CD" w:rsidP="001E54CD"/>
    <w:p w14:paraId="362251ED" w14:textId="69281A07" w:rsidR="001E54CD" w:rsidRPr="001E54CD" w:rsidRDefault="001E54CD" w:rsidP="001E54CD">
      <w:pPr>
        <w:pStyle w:val="Heading1"/>
        <w:spacing w:line="360" w:lineRule="auto"/>
        <w:jc w:val="center"/>
        <w:rPr>
          <w:sz w:val="28"/>
          <w:szCs w:val="28"/>
        </w:rPr>
      </w:pPr>
      <w:bookmarkStart w:id="23" w:name="_Toc45573151"/>
      <w:r>
        <w:rPr>
          <w:sz w:val="28"/>
          <w:szCs w:val="28"/>
        </w:rPr>
        <w:lastRenderedPageBreak/>
        <w:t>References</w:t>
      </w:r>
      <w:bookmarkEnd w:id="23"/>
    </w:p>
    <w:p w14:paraId="57A551BE" w14:textId="77777777" w:rsidR="001E54CD" w:rsidRDefault="001E54CD" w:rsidP="00050746">
      <w:pPr>
        <w:spacing w:line="276" w:lineRule="auto"/>
        <w:ind w:left="720" w:hanging="720"/>
        <w:rPr>
          <w:rFonts w:ascii="Arial" w:hAnsi="Arial" w:cs="Arial"/>
        </w:rPr>
      </w:pPr>
    </w:p>
    <w:p w14:paraId="202A2A2C" w14:textId="031855EF" w:rsidR="00B56DC5" w:rsidRDefault="00B56DC5" w:rsidP="00050746">
      <w:pPr>
        <w:spacing w:line="276" w:lineRule="auto"/>
        <w:ind w:left="720" w:hanging="720"/>
        <w:rPr>
          <w:rFonts w:ascii="Arial" w:hAnsi="Arial" w:cs="Arial"/>
        </w:rPr>
      </w:pPr>
      <w:r w:rsidRPr="00B56DC5">
        <w:rPr>
          <w:rFonts w:ascii="Arial" w:hAnsi="Arial" w:cs="Arial"/>
        </w:rPr>
        <w:t>Barnett, M. L. (2007). Stakeholder influence capacity and the variability of financial returns to corporate</w:t>
      </w:r>
      <w:r>
        <w:rPr>
          <w:rFonts w:ascii="Arial" w:hAnsi="Arial" w:cs="Arial"/>
        </w:rPr>
        <w:t xml:space="preserve"> </w:t>
      </w:r>
      <w:r w:rsidRPr="00B56DC5">
        <w:rPr>
          <w:rFonts w:ascii="Arial" w:hAnsi="Arial" w:cs="Arial"/>
        </w:rPr>
        <w:t xml:space="preserve">social responsibility. </w:t>
      </w:r>
      <w:r w:rsidRPr="00B56DC5">
        <w:rPr>
          <w:rFonts w:ascii="Arial" w:hAnsi="Arial" w:cs="Arial"/>
          <w:i/>
          <w:iCs/>
        </w:rPr>
        <w:t>Academy of Management Review</w:t>
      </w:r>
      <w:r w:rsidRPr="00B56DC5">
        <w:rPr>
          <w:rFonts w:ascii="Arial" w:hAnsi="Arial" w:cs="Arial"/>
        </w:rPr>
        <w:t>, 32, 794–816.</w:t>
      </w:r>
      <w:r>
        <w:rPr>
          <w:rFonts w:ascii="Arial" w:hAnsi="Arial" w:cs="Arial"/>
        </w:rPr>
        <w:t xml:space="preserve"> </w:t>
      </w:r>
      <w:r w:rsidRPr="00B56DC5">
        <w:rPr>
          <w:rFonts w:ascii="Arial" w:hAnsi="Arial" w:cs="Arial"/>
        </w:rPr>
        <w:t>https://doi.org/10.5465/amr.2007.25275520</w:t>
      </w:r>
    </w:p>
    <w:p w14:paraId="168AFCD9" w14:textId="58F3E878" w:rsidR="0013281A" w:rsidRPr="00AB1D39" w:rsidRDefault="0013281A" w:rsidP="00BD2D73">
      <w:pPr>
        <w:spacing w:line="276" w:lineRule="auto"/>
        <w:ind w:left="720" w:hanging="720"/>
        <w:rPr>
          <w:rFonts w:ascii="Arial" w:hAnsi="Arial" w:cs="Arial"/>
        </w:rPr>
      </w:pPr>
      <w:r w:rsidRPr="00AB1D39">
        <w:rPr>
          <w:rFonts w:ascii="Arial" w:hAnsi="Arial" w:cs="Arial"/>
        </w:rPr>
        <w:t>Kim, S. (2011). Transferring Effects of CSR Strategy on Consumer Responses: The Synergistic Model of Corporate Communication Strategy.</w:t>
      </w:r>
      <w:r w:rsidRPr="00AB1D39">
        <w:rPr>
          <w:rFonts w:ascii="Arial" w:hAnsi="Arial" w:cs="Arial"/>
          <w:b/>
          <w:bCs/>
        </w:rPr>
        <w:t xml:space="preserve"> </w:t>
      </w:r>
      <w:r w:rsidRPr="00AB1D39">
        <w:rPr>
          <w:rFonts w:ascii="Arial" w:hAnsi="Arial" w:cs="Arial"/>
          <w:i/>
          <w:iCs/>
        </w:rPr>
        <w:t xml:space="preserve">Journal of Public Relations Research, </w:t>
      </w:r>
      <w:r w:rsidRPr="00AB1D39">
        <w:rPr>
          <w:rFonts w:ascii="Arial" w:hAnsi="Arial" w:cs="Arial"/>
        </w:rPr>
        <w:t>218-241. Retrieved from http://www.com.cuhk.edu.hk/images/content_people/publication/sora-journal-2011-transferring.pdf</w:t>
      </w:r>
    </w:p>
    <w:p w14:paraId="35A0796E" w14:textId="0D926E10" w:rsidR="00B3230C" w:rsidRPr="00050746" w:rsidRDefault="00050746" w:rsidP="00050746">
      <w:pPr>
        <w:ind w:left="720" w:hanging="720"/>
        <w:rPr>
          <w:rFonts w:ascii="Arial" w:hAnsi="Arial" w:cs="Arial"/>
        </w:rPr>
      </w:pPr>
      <w:r w:rsidRPr="00050746">
        <w:rPr>
          <w:rFonts w:ascii="Arial" w:hAnsi="Arial" w:cs="Arial"/>
        </w:rPr>
        <w:t>O’Donovan, G. (2002). Environmental disclosures in the annual report: Extending the applicability and</w:t>
      </w:r>
      <w:r>
        <w:rPr>
          <w:rFonts w:ascii="Arial" w:hAnsi="Arial" w:cs="Arial"/>
        </w:rPr>
        <w:t xml:space="preserve"> </w:t>
      </w:r>
      <w:r w:rsidRPr="00050746">
        <w:rPr>
          <w:rFonts w:ascii="Arial" w:hAnsi="Arial" w:cs="Arial"/>
        </w:rPr>
        <w:t xml:space="preserve">predictive power of legitimacy theory. </w:t>
      </w:r>
      <w:r w:rsidRPr="00050746">
        <w:rPr>
          <w:rFonts w:ascii="Arial" w:hAnsi="Arial" w:cs="Arial"/>
          <w:i/>
          <w:iCs/>
        </w:rPr>
        <w:t>Accounting, Auditing &amp; Accountability Journal</w:t>
      </w:r>
      <w:r w:rsidRPr="00050746">
        <w:rPr>
          <w:rFonts w:ascii="Arial" w:hAnsi="Arial" w:cs="Arial"/>
        </w:rPr>
        <w:t>, 15, 344–71.</w:t>
      </w:r>
      <w:r w:rsidR="00C91105">
        <w:rPr>
          <w:rFonts w:ascii="Arial" w:hAnsi="Arial" w:cs="Arial"/>
        </w:rPr>
        <w:t xml:space="preserve"> </w:t>
      </w:r>
      <w:r w:rsidR="00C91105" w:rsidRPr="00C91105">
        <w:rPr>
          <w:rFonts w:ascii="Arial" w:hAnsi="Arial" w:cs="Arial"/>
        </w:rPr>
        <w:t>https://doi.org/10.1108/09513570210435870</w:t>
      </w:r>
    </w:p>
    <w:sectPr w:rsidR="00B3230C" w:rsidRPr="00050746" w:rsidSect="00AB1D39">
      <w:footerReference w:type="default" r:id="rId10"/>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6B24B" w14:textId="77777777" w:rsidR="00E01ECB" w:rsidRDefault="00E01ECB" w:rsidP="00B56DC5">
      <w:pPr>
        <w:spacing w:after="0" w:line="240" w:lineRule="auto"/>
      </w:pPr>
      <w:r>
        <w:separator/>
      </w:r>
    </w:p>
  </w:endnote>
  <w:endnote w:type="continuationSeparator" w:id="0">
    <w:p w14:paraId="0A8C8B98" w14:textId="77777777" w:rsidR="00E01ECB" w:rsidRDefault="00E01ECB" w:rsidP="00B56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0429966"/>
      <w:docPartObj>
        <w:docPartGallery w:val="Page Numbers (Bottom of Page)"/>
        <w:docPartUnique/>
      </w:docPartObj>
    </w:sdtPr>
    <w:sdtEndPr>
      <w:rPr>
        <w:noProof/>
      </w:rPr>
    </w:sdtEndPr>
    <w:sdtContent>
      <w:p w14:paraId="58679D21" w14:textId="22E2B9D7" w:rsidR="00E623C2" w:rsidRDefault="00E623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A18E4E" w14:textId="77777777" w:rsidR="00E623C2" w:rsidRDefault="00E62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5B4FF" w14:textId="77777777" w:rsidR="00E01ECB" w:rsidRDefault="00E01ECB" w:rsidP="00B56DC5">
      <w:pPr>
        <w:spacing w:after="0" w:line="240" w:lineRule="auto"/>
      </w:pPr>
      <w:r>
        <w:separator/>
      </w:r>
    </w:p>
  </w:footnote>
  <w:footnote w:type="continuationSeparator" w:id="0">
    <w:p w14:paraId="761090D0" w14:textId="77777777" w:rsidR="00E01ECB" w:rsidRDefault="00E01ECB" w:rsidP="00B56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E5C64"/>
    <w:multiLevelType w:val="hybridMultilevel"/>
    <w:tmpl w:val="35DC913E"/>
    <w:lvl w:ilvl="0" w:tplc="FA24F33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22CD5"/>
    <w:multiLevelType w:val="multilevel"/>
    <w:tmpl w:val="4FE6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96D49"/>
    <w:multiLevelType w:val="multilevel"/>
    <w:tmpl w:val="9B8E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F15B3"/>
    <w:multiLevelType w:val="hybridMultilevel"/>
    <w:tmpl w:val="904414BC"/>
    <w:lvl w:ilvl="0" w:tplc="71EA966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0D054B"/>
    <w:multiLevelType w:val="hybridMultilevel"/>
    <w:tmpl w:val="C232866E"/>
    <w:lvl w:ilvl="0" w:tplc="7E807E6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373392"/>
    <w:multiLevelType w:val="hybridMultilevel"/>
    <w:tmpl w:val="F07A3B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97"/>
    <w:rsid w:val="000203A6"/>
    <w:rsid w:val="00041A4A"/>
    <w:rsid w:val="00044409"/>
    <w:rsid w:val="00050746"/>
    <w:rsid w:val="00054739"/>
    <w:rsid w:val="0007507A"/>
    <w:rsid w:val="00084EEC"/>
    <w:rsid w:val="000A5E5C"/>
    <w:rsid w:val="000D7B35"/>
    <w:rsid w:val="000E0963"/>
    <w:rsid w:val="000E5665"/>
    <w:rsid w:val="0011214E"/>
    <w:rsid w:val="00123503"/>
    <w:rsid w:val="0012492A"/>
    <w:rsid w:val="0013281A"/>
    <w:rsid w:val="0017175E"/>
    <w:rsid w:val="001845DD"/>
    <w:rsid w:val="001A34C2"/>
    <w:rsid w:val="001A6A93"/>
    <w:rsid w:val="001B1706"/>
    <w:rsid w:val="001B3854"/>
    <w:rsid w:val="001E54CD"/>
    <w:rsid w:val="001E6121"/>
    <w:rsid w:val="001F64CC"/>
    <w:rsid w:val="0021014B"/>
    <w:rsid w:val="0022195D"/>
    <w:rsid w:val="00253CE5"/>
    <w:rsid w:val="00255B45"/>
    <w:rsid w:val="00264629"/>
    <w:rsid w:val="0028085D"/>
    <w:rsid w:val="00291158"/>
    <w:rsid w:val="0029160C"/>
    <w:rsid w:val="002A1511"/>
    <w:rsid w:val="002A3F97"/>
    <w:rsid w:val="002C26DD"/>
    <w:rsid w:val="002C4043"/>
    <w:rsid w:val="002E2362"/>
    <w:rsid w:val="002F0E6E"/>
    <w:rsid w:val="00316DEA"/>
    <w:rsid w:val="00317E24"/>
    <w:rsid w:val="00381078"/>
    <w:rsid w:val="0039210C"/>
    <w:rsid w:val="003A64AF"/>
    <w:rsid w:val="003B4041"/>
    <w:rsid w:val="003C64F2"/>
    <w:rsid w:val="003D014D"/>
    <w:rsid w:val="003D15F8"/>
    <w:rsid w:val="003D2D87"/>
    <w:rsid w:val="003E7F58"/>
    <w:rsid w:val="003F4C02"/>
    <w:rsid w:val="00465890"/>
    <w:rsid w:val="0048611A"/>
    <w:rsid w:val="004E4786"/>
    <w:rsid w:val="00510E36"/>
    <w:rsid w:val="00534C65"/>
    <w:rsid w:val="00542338"/>
    <w:rsid w:val="00556367"/>
    <w:rsid w:val="00557045"/>
    <w:rsid w:val="005A0415"/>
    <w:rsid w:val="005A31B8"/>
    <w:rsid w:val="005B069F"/>
    <w:rsid w:val="005B3345"/>
    <w:rsid w:val="005B7CF2"/>
    <w:rsid w:val="005D0D4D"/>
    <w:rsid w:val="005F795D"/>
    <w:rsid w:val="00614D47"/>
    <w:rsid w:val="00634913"/>
    <w:rsid w:val="00641DA2"/>
    <w:rsid w:val="0064780E"/>
    <w:rsid w:val="006726EB"/>
    <w:rsid w:val="0068576C"/>
    <w:rsid w:val="006A7E66"/>
    <w:rsid w:val="006B77AA"/>
    <w:rsid w:val="006D026F"/>
    <w:rsid w:val="00711468"/>
    <w:rsid w:val="0072320B"/>
    <w:rsid w:val="00724B8F"/>
    <w:rsid w:val="00731DD0"/>
    <w:rsid w:val="007C01B1"/>
    <w:rsid w:val="007C7F9A"/>
    <w:rsid w:val="00802690"/>
    <w:rsid w:val="00845537"/>
    <w:rsid w:val="008469D5"/>
    <w:rsid w:val="008510CD"/>
    <w:rsid w:val="008574D6"/>
    <w:rsid w:val="008C0059"/>
    <w:rsid w:val="008E547D"/>
    <w:rsid w:val="008F7425"/>
    <w:rsid w:val="00907BBA"/>
    <w:rsid w:val="0093634A"/>
    <w:rsid w:val="00940CB8"/>
    <w:rsid w:val="00947E89"/>
    <w:rsid w:val="009A2FF9"/>
    <w:rsid w:val="009F33EA"/>
    <w:rsid w:val="00A03459"/>
    <w:rsid w:val="00A22460"/>
    <w:rsid w:val="00A351A8"/>
    <w:rsid w:val="00A45CA5"/>
    <w:rsid w:val="00A505C3"/>
    <w:rsid w:val="00A64FEF"/>
    <w:rsid w:val="00A65C7C"/>
    <w:rsid w:val="00A74F65"/>
    <w:rsid w:val="00A77234"/>
    <w:rsid w:val="00A803CF"/>
    <w:rsid w:val="00AA2468"/>
    <w:rsid w:val="00AA42D5"/>
    <w:rsid w:val="00AB1D39"/>
    <w:rsid w:val="00AC462B"/>
    <w:rsid w:val="00B07DA9"/>
    <w:rsid w:val="00B21953"/>
    <w:rsid w:val="00B3230C"/>
    <w:rsid w:val="00B50320"/>
    <w:rsid w:val="00B56DC5"/>
    <w:rsid w:val="00B93B75"/>
    <w:rsid w:val="00BD1BE5"/>
    <w:rsid w:val="00BD2D73"/>
    <w:rsid w:val="00BD4D8B"/>
    <w:rsid w:val="00BF09C7"/>
    <w:rsid w:val="00C110BE"/>
    <w:rsid w:val="00C2601D"/>
    <w:rsid w:val="00C379F3"/>
    <w:rsid w:val="00C679F2"/>
    <w:rsid w:val="00C76FA7"/>
    <w:rsid w:val="00C91105"/>
    <w:rsid w:val="00C92AED"/>
    <w:rsid w:val="00CD3FC0"/>
    <w:rsid w:val="00CF61D1"/>
    <w:rsid w:val="00D209FE"/>
    <w:rsid w:val="00D55A35"/>
    <w:rsid w:val="00D842D8"/>
    <w:rsid w:val="00D86581"/>
    <w:rsid w:val="00DA3185"/>
    <w:rsid w:val="00DB513A"/>
    <w:rsid w:val="00DB7196"/>
    <w:rsid w:val="00DD3783"/>
    <w:rsid w:val="00DD41EB"/>
    <w:rsid w:val="00DD5934"/>
    <w:rsid w:val="00DF7CC1"/>
    <w:rsid w:val="00E01ECB"/>
    <w:rsid w:val="00E042E6"/>
    <w:rsid w:val="00E0752C"/>
    <w:rsid w:val="00E1694F"/>
    <w:rsid w:val="00E623C2"/>
    <w:rsid w:val="00E82FE8"/>
    <w:rsid w:val="00E9460D"/>
    <w:rsid w:val="00F012CF"/>
    <w:rsid w:val="00F51795"/>
    <w:rsid w:val="00FD3714"/>
    <w:rsid w:val="00FD4BFE"/>
    <w:rsid w:val="00FE4D7B"/>
    <w:rsid w:val="00FE6CBE"/>
    <w:rsid w:val="00FF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2CB9"/>
  <w15:chartTrackingRefBased/>
  <w15:docId w15:val="{859B6F68-37DA-479A-AB0E-7D863C605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1D1"/>
  </w:style>
  <w:style w:type="paragraph" w:styleId="Heading1">
    <w:name w:val="heading 1"/>
    <w:basedOn w:val="Normal"/>
    <w:next w:val="Normal"/>
    <w:link w:val="Heading1Char"/>
    <w:uiPriority w:val="9"/>
    <w:qFormat/>
    <w:rsid w:val="00B3230C"/>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30C"/>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30C"/>
    <w:rPr>
      <w:rFonts w:ascii="Arial" w:eastAsiaTheme="majorEastAsia" w:hAnsi="Arial" w:cstheme="majorBidi"/>
      <w:color w:val="2F5496" w:themeColor="accent1" w:themeShade="BF"/>
      <w:sz w:val="32"/>
      <w:szCs w:val="32"/>
    </w:rPr>
  </w:style>
  <w:style w:type="character" w:styleId="Hyperlink">
    <w:name w:val="Hyperlink"/>
    <w:basedOn w:val="DefaultParagraphFont"/>
    <w:uiPriority w:val="99"/>
    <w:unhideWhenUsed/>
    <w:rsid w:val="00B3230C"/>
    <w:rPr>
      <w:color w:val="0000FF"/>
      <w:u w:val="single"/>
    </w:rPr>
  </w:style>
  <w:style w:type="paragraph" w:styleId="TOC1">
    <w:name w:val="toc 1"/>
    <w:basedOn w:val="Normal"/>
    <w:next w:val="Normal"/>
    <w:autoRedefine/>
    <w:uiPriority w:val="39"/>
    <w:unhideWhenUsed/>
    <w:rsid w:val="00B3230C"/>
    <w:pPr>
      <w:tabs>
        <w:tab w:val="right" w:leader="dot" w:pos="10070"/>
      </w:tabs>
      <w:spacing w:after="100"/>
    </w:pPr>
    <w:rPr>
      <w:rFonts w:ascii="Arial" w:eastAsia="Times New Roman" w:hAnsi="Arial" w:cs="Arial"/>
      <w:noProof/>
      <w:sz w:val="24"/>
    </w:rPr>
  </w:style>
  <w:style w:type="paragraph" w:styleId="TOC2">
    <w:name w:val="toc 2"/>
    <w:basedOn w:val="Normal"/>
    <w:next w:val="Normal"/>
    <w:autoRedefine/>
    <w:uiPriority w:val="39"/>
    <w:unhideWhenUsed/>
    <w:rsid w:val="00B3230C"/>
    <w:pPr>
      <w:tabs>
        <w:tab w:val="right" w:leader="dot" w:pos="9350"/>
      </w:tabs>
      <w:spacing w:after="100"/>
      <w:ind w:left="240"/>
    </w:pPr>
    <w:rPr>
      <w:rFonts w:ascii="Arial" w:hAnsi="Arial" w:cs="Arial"/>
      <w:sz w:val="24"/>
    </w:rPr>
  </w:style>
  <w:style w:type="character" w:customStyle="1" w:styleId="Heading2Char">
    <w:name w:val="Heading 2 Char"/>
    <w:basedOn w:val="DefaultParagraphFont"/>
    <w:link w:val="Heading2"/>
    <w:uiPriority w:val="9"/>
    <w:rsid w:val="00B3230C"/>
    <w:rPr>
      <w:rFonts w:ascii="Arial" w:eastAsiaTheme="majorEastAsia" w:hAnsi="Arial" w:cstheme="majorBidi"/>
      <w:color w:val="2F5496" w:themeColor="accent1" w:themeShade="BF"/>
      <w:sz w:val="26"/>
      <w:szCs w:val="26"/>
    </w:rPr>
  </w:style>
  <w:style w:type="paragraph" w:customStyle="1" w:styleId="Default">
    <w:name w:val="Default"/>
    <w:rsid w:val="00B3230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10E36"/>
    <w:pPr>
      <w:ind w:left="720"/>
      <w:contextualSpacing/>
    </w:pPr>
  </w:style>
  <w:style w:type="character" w:styleId="UnresolvedMention">
    <w:name w:val="Unresolved Mention"/>
    <w:basedOn w:val="DefaultParagraphFont"/>
    <w:uiPriority w:val="99"/>
    <w:semiHidden/>
    <w:unhideWhenUsed/>
    <w:rsid w:val="00291158"/>
    <w:rPr>
      <w:color w:val="605E5C"/>
      <w:shd w:val="clear" w:color="auto" w:fill="E1DFDD"/>
    </w:rPr>
  </w:style>
  <w:style w:type="paragraph" w:styleId="BalloonText">
    <w:name w:val="Balloon Text"/>
    <w:basedOn w:val="Normal"/>
    <w:link w:val="BalloonTextChar"/>
    <w:uiPriority w:val="99"/>
    <w:semiHidden/>
    <w:unhideWhenUsed/>
    <w:rsid w:val="00B56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DC5"/>
    <w:rPr>
      <w:rFonts w:ascii="Segoe UI" w:hAnsi="Segoe UI" w:cs="Segoe UI"/>
      <w:sz w:val="18"/>
      <w:szCs w:val="18"/>
    </w:rPr>
  </w:style>
  <w:style w:type="paragraph" w:styleId="EndnoteText">
    <w:name w:val="endnote text"/>
    <w:basedOn w:val="Normal"/>
    <w:link w:val="EndnoteTextChar"/>
    <w:uiPriority w:val="99"/>
    <w:semiHidden/>
    <w:unhideWhenUsed/>
    <w:rsid w:val="00B56D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6DC5"/>
    <w:rPr>
      <w:sz w:val="20"/>
      <w:szCs w:val="20"/>
    </w:rPr>
  </w:style>
  <w:style w:type="character" w:styleId="EndnoteReference">
    <w:name w:val="endnote reference"/>
    <w:basedOn w:val="DefaultParagraphFont"/>
    <w:uiPriority w:val="99"/>
    <w:semiHidden/>
    <w:unhideWhenUsed/>
    <w:rsid w:val="00B56DC5"/>
    <w:rPr>
      <w:vertAlign w:val="superscript"/>
    </w:rPr>
  </w:style>
  <w:style w:type="paragraph" w:styleId="Header">
    <w:name w:val="header"/>
    <w:basedOn w:val="Normal"/>
    <w:link w:val="HeaderChar"/>
    <w:uiPriority w:val="99"/>
    <w:unhideWhenUsed/>
    <w:rsid w:val="00E62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3C2"/>
  </w:style>
  <w:style w:type="paragraph" w:styleId="Footer">
    <w:name w:val="footer"/>
    <w:basedOn w:val="Normal"/>
    <w:link w:val="FooterChar"/>
    <w:uiPriority w:val="99"/>
    <w:unhideWhenUsed/>
    <w:rsid w:val="00E62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238732">
      <w:bodyDiv w:val="1"/>
      <w:marLeft w:val="0"/>
      <w:marRight w:val="0"/>
      <w:marTop w:val="0"/>
      <w:marBottom w:val="0"/>
      <w:divBdr>
        <w:top w:val="none" w:sz="0" w:space="0" w:color="auto"/>
        <w:left w:val="none" w:sz="0" w:space="0" w:color="auto"/>
        <w:bottom w:val="none" w:sz="0" w:space="0" w:color="auto"/>
        <w:right w:val="none" w:sz="0" w:space="0" w:color="auto"/>
      </w:divBdr>
    </w:div>
    <w:div w:id="207592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rxx_uhTIg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07/3-540-33247-2_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8D694-E77A-45BD-9838-CB8DADE0A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7</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122</cp:revision>
  <dcterms:created xsi:type="dcterms:W3CDTF">2020-07-06T15:03:00Z</dcterms:created>
  <dcterms:modified xsi:type="dcterms:W3CDTF">2020-07-14T03:52:00Z</dcterms:modified>
</cp:coreProperties>
</file>