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FF560" w14:textId="77777777" w:rsidR="002B3394" w:rsidRPr="00C970AA" w:rsidRDefault="002B3394" w:rsidP="002B3394">
      <w:pPr>
        <w:pStyle w:val="Heading2"/>
      </w:pPr>
      <w:bookmarkStart w:id="0" w:name="_Toc414960300"/>
      <w:r w:rsidRPr="00C970AA">
        <w:t>Assignment</w:t>
      </w:r>
      <w:r>
        <w:t>:</w:t>
      </w:r>
      <w:r w:rsidRPr="00C970AA">
        <w:t xml:space="preserve"> Clear-Text Data in Packet Trace</w:t>
      </w:r>
      <w:bookmarkEnd w:id="0"/>
    </w:p>
    <w:p w14:paraId="444512C8" w14:textId="77777777" w:rsidR="002B3394" w:rsidRDefault="002B3394" w:rsidP="002B3394">
      <w:pPr>
        <w:spacing w:line="360" w:lineRule="auto"/>
        <w:rPr>
          <w:rFonts w:cs="Arial"/>
          <w:b/>
          <w:bCs/>
        </w:rPr>
      </w:pPr>
    </w:p>
    <w:p w14:paraId="28EE5142" w14:textId="77777777" w:rsidR="002B3394" w:rsidRPr="00746A5E" w:rsidRDefault="002B3394" w:rsidP="002B3394">
      <w:pPr>
        <w:spacing w:line="360" w:lineRule="auto"/>
        <w:rPr>
          <w:rFonts w:cs="Arial"/>
          <w:b/>
          <w:bCs/>
        </w:rPr>
      </w:pPr>
      <w:r w:rsidRPr="00746A5E">
        <w:rPr>
          <w:rFonts w:cs="Arial"/>
          <w:b/>
          <w:bCs/>
        </w:rPr>
        <w:t>Learning Objectives and Outcomes</w:t>
      </w:r>
    </w:p>
    <w:p w14:paraId="59B01935" w14:textId="77777777" w:rsidR="002B3394" w:rsidRPr="003D2ED9" w:rsidRDefault="002B3394" w:rsidP="002B3394">
      <w:pPr>
        <w:numPr>
          <w:ilvl w:val="0"/>
          <w:numId w:val="2"/>
        </w:numPr>
        <w:spacing w:line="360" w:lineRule="auto"/>
        <w:rPr>
          <w:rFonts w:cs="Arial"/>
          <w:szCs w:val="20"/>
        </w:rPr>
      </w:pPr>
      <w:r w:rsidRPr="003D2ED9">
        <w:rPr>
          <w:rFonts w:cs="Arial"/>
          <w:szCs w:val="20"/>
        </w:rPr>
        <w:t>You will learn how to identify clear-text data</w:t>
      </w:r>
      <w:r w:rsidR="00EA6741">
        <w:rPr>
          <w:rFonts w:cs="Arial"/>
          <w:szCs w:val="20"/>
        </w:rPr>
        <w:t xml:space="preserve"> and find information</w:t>
      </w:r>
      <w:r w:rsidRPr="003D2ED9">
        <w:rPr>
          <w:rFonts w:cs="Arial"/>
          <w:szCs w:val="20"/>
        </w:rPr>
        <w:t xml:space="preserve"> in a packet trace.</w:t>
      </w:r>
    </w:p>
    <w:p w14:paraId="53C3E3FD" w14:textId="77777777" w:rsidR="002B3394" w:rsidRPr="003D2ED9" w:rsidRDefault="002B3394" w:rsidP="002B3394">
      <w:pPr>
        <w:numPr>
          <w:ilvl w:val="0"/>
          <w:numId w:val="2"/>
        </w:numPr>
        <w:spacing w:line="360" w:lineRule="auto"/>
        <w:rPr>
          <w:rFonts w:cs="Arial"/>
          <w:szCs w:val="20"/>
        </w:rPr>
      </w:pPr>
      <w:r w:rsidRPr="003D2ED9">
        <w:rPr>
          <w:rFonts w:cs="Arial"/>
          <w:szCs w:val="20"/>
        </w:rPr>
        <w:t xml:space="preserve">You will become familiar with the </w:t>
      </w:r>
      <w:proofErr w:type="spellStart"/>
      <w:r w:rsidRPr="003D2ED9">
        <w:rPr>
          <w:rFonts w:cs="Arial"/>
          <w:szCs w:val="20"/>
        </w:rPr>
        <w:t>NetWitness</w:t>
      </w:r>
      <w:proofErr w:type="spellEnd"/>
      <w:r w:rsidRPr="003D2ED9">
        <w:rPr>
          <w:rFonts w:cs="Arial"/>
          <w:szCs w:val="20"/>
        </w:rPr>
        <w:t xml:space="preserve"> Investigator interface.</w:t>
      </w:r>
    </w:p>
    <w:p w14:paraId="1D0E43AB" w14:textId="77777777" w:rsidR="002B3394" w:rsidRPr="00585C0A" w:rsidRDefault="002B3394" w:rsidP="002B3394">
      <w:pPr>
        <w:pStyle w:val="Style2"/>
        <w:spacing w:before="0"/>
        <w:rPr>
          <w:rFonts w:cs="Arial"/>
          <w:b w:val="0"/>
          <w:szCs w:val="20"/>
        </w:rPr>
      </w:pPr>
    </w:p>
    <w:p w14:paraId="4746BA08" w14:textId="77777777" w:rsidR="002B3394" w:rsidRPr="00746A5E" w:rsidRDefault="002B3394" w:rsidP="002B3394">
      <w:pPr>
        <w:pStyle w:val="Style2"/>
        <w:spacing w:before="0"/>
        <w:rPr>
          <w:rFonts w:cs="Arial"/>
        </w:rPr>
      </w:pPr>
      <w:r w:rsidRPr="00746A5E">
        <w:rPr>
          <w:rFonts w:cs="Arial"/>
        </w:rPr>
        <w:t>Assignment Requirements</w:t>
      </w:r>
    </w:p>
    <w:p w14:paraId="7F5BA69C" w14:textId="77777777" w:rsidR="002B3394" w:rsidRPr="003D2ED9" w:rsidRDefault="002B3394" w:rsidP="002B3394">
      <w:pPr>
        <w:tabs>
          <w:tab w:val="left" w:pos="0"/>
        </w:tabs>
        <w:spacing w:line="360" w:lineRule="auto"/>
        <w:rPr>
          <w:rFonts w:cs="Arial"/>
          <w:szCs w:val="20"/>
        </w:rPr>
      </w:pPr>
      <w:r w:rsidRPr="003D2ED9">
        <w:rPr>
          <w:rFonts w:cs="Arial"/>
          <w:szCs w:val="20"/>
        </w:rPr>
        <w:t>You need a computer and Internet access to complete this assignment.</w:t>
      </w:r>
    </w:p>
    <w:p w14:paraId="7A13A97A" w14:textId="77777777" w:rsidR="002B3394" w:rsidRPr="003D2ED9" w:rsidRDefault="002B3394" w:rsidP="002B3394">
      <w:pPr>
        <w:tabs>
          <w:tab w:val="left" w:pos="0"/>
        </w:tabs>
        <w:spacing w:line="360" w:lineRule="auto"/>
        <w:rPr>
          <w:rFonts w:cs="Arial"/>
          <w:szCs w:val="20"/>
        </w:rPr>
      </w:pPr>
    </w:p>
    <w:p w14:paraId="5F59A26F" w14:textId="77777777" w:rsidR="002B3394" w:rsidRPr="003D2ED9" w:rsidRDefault="002B3394" w:rsidP="002B3394">
      <w:pPr>
        <w:tabs>
          <w:tab w:val="left" w:pos="0"/>
        </w:tabs>
        <w:spacing w:line="360" w:lineRule="auto"/>
        <w:rPr>
          <w:rFonts w:cs="Arial"/>
          <w:szCs w:val="20"/>
        </w:rPr>
      </w:pPr>
      <w:r w:rsidRPr="003D2ED9">
        <w:rPr>
          <w:rFonts w:cs="Arial"/>
          <w:szCs w:val="20"/>
        </w:rPr>
        <w:t xml:space="preserve">You </w:t>
      </w:r>
      <w:r>
        <w:rPr>
          <w:rFonts w:cs="Arial"/>
          <w:szCs w:val="20"/>
        </w:rPr>
        <w:t>are newly hired as</w:t>
      </w:r>
      <w:r w:rsidRPr="003D2ED9">
        <w:rPr>
          <w:rFonts w:cs="Arial"/>
          <w:szCs w:val="20"/>
        </w:rPr>
        <w:t xml:space="preserve"> </w:t>
      </w:r>
      <w:r>
        <w:rPr>
          <w:rFonts w:cs="Arial"/>
          <w:szCs w:val="20"/>
        </w:rPr>
        <w:t>a technology associate</w:t>
      </w:r>
      <w:r w:rsidRPr="003D2ED9">
        <w:rPr>
          <w:rFonts w:cs="Arial"/>
          <w:szCs w:val="20"/>
        </w:rPr>
        <w:t xml:space="preserve"> in the information systems department at Corporation Techs </w:t>
      </w:r>
      <w:r w:rsidRPr="00746A5E">
        <w:rPr>
          <w:rFonts w:cs="Arial"/>
          <w:szCs w:val="20"/>
        </w:rPr>
        <w:t>in Dallas, Texas. Corporation Techs is an IT services organization supporting a number of clients in the Dallas/Fort Worth area.</w:t>
      </w:r>
      <w:r w:rsidRPr="003D2ED9">
        <w:rPr>
          <w:rFonts w:cs="Arial"/>
          <w:szCs w:val="20"/>
        </w:rPr>
        <w:t xml:space="preserve"> It’s a Wednesday, a dull day where you have nothing much exciting to do. Suddenly, you get a call from your manager. He appreciates the work you have been doing so far and thinks that you have the ability to take on more challenging work. To complete challenging tasks, you need to become familiar with the tools of the trade. So, you need to learn about a new packet analyzer called </w:t>
      </w:r>
      <w:proofErr w:type="spellStart"/>
      <w:r w:rsidRPr="003D2ED9">
        <w:rPr>
          <w:rFonts w:cs="Arial"/>
          <w:szCs w:val="20"/>
        </w:rPr>
        <w:t>NetWitness</w:t>
      </w:r>
      <w:proofErr w:type="spellEnd"/>
      <w:r w:rsidRPr="003D2ED9">
        <w:rPr>
          <w:rFonts w:cs="Arial"/>
          <w:szCs w:val="20"/>
        </w:rPr>
        <w:t xml:space="preserve"> Inspector.</w:t>
      </w:r>
    </w:p>
    <w:p w14:paraId="0CB95292" w14:textId="77777777" w:rsidR="002B3394" w:rsidRPr="003D2ED9" w:rsidRDefault="002B3394" w:rsidP="002B3394">
      <w:pPr>
        <w:tabs>
          <w:tab w:val="left" w:pos="0"/>
        </w:tabs>
        <w:spacing w:line="360" w:lineRule="auto"/>
        <w:rPr>
          <w:rFonts w:cs="Arial"/>
          <w:szCs w:val="20"/>
        </w:rPr>
      </w:pPr>
    </w:p>
    <w:p w14:paraId="3CA16123" w14:textId="77777777" w:rsidR="002B3394" w:rsidRPr="003D2ED9" w:rsidRDefault="002B3394" w:rsidP="002B3394">
      <w:pPr>
        <w:tabs>
          <w:tab w:val="left" w:pos="0"/>
        </w:tabs>
        <w:spacing w:line="360" w:lineRule="auto"/>
        <w:rPr>
          <w:rFonts w:cs="Arial"/>
          <w:szCs w:val="20"/>
        </w:rPr>
      </w:pPr>
      <w:r w:rsidRPr="003D2ED9">
        <w:rPr>
          <w:rFonts w:cs="Arial"/>
          <w:szCs w:val="20"/>
        </w:rPr>
        <w:t xml:space="preserve">First, you must download and install the </w:t>
      </w:r>
      <w:proofErr w:type="spellStart"/>
      <w:r w:rsidRPr="003D2ED9">
        <w:rPr>
          <w:rFonts w:cs="Arial"/>
          <w:szCs w:val="20"/>
        </w:rPr>
        <w:t>NetWitness</w:t>
      </w:r>
      <w:proofErr w:type="spellEnd"/>
      <w:r w:rsidRPr="003D2ED9">
        <w:rPr>
          <w:rFonts w:cs="Arial"/>
          <w:szCs w:val="20"/>
        </w:rPr>
        <w:t xml:space="preserve"> Investigator software, and then </w:t>
      </w:r>
      <w:r w:rsidRPr="008C5E9B">
        <w:rPr>
          <w:rFonts w:cs="Arial"/>
          <w:szCs w:val="20"/>
          <w:highlight w:val="yellow"/>
        </w:rPr>
        <w:t>open a demo trace file and find a clear-text password</w:t>
      </w:r>
      <w:r w:rsidR="00AA43A7" w:rsidRPr="008C5E9B">
        <w:rPr>
          <w:rFonts w:cs="Arial"/>
          <w:szCs w:val="20"/>
          <w:highlight w:val="yellow"/>
        </w:rPr>
        <w:t xml:space="preserve"> and credit card numbers</w:t>
      </w:r>
      <w:r w:rsidRPr="003D2ED9">
        <w:rPr>
          <w:rFonts w:cs="Arial"/>
          <w:szCs w:val="20"/>
        </w:rPr>
        <w:t xml:space="preserve">. You must </w:t>
      </w:r>
      <w:r w:rsidRPr="008C5E9B">
        <w:rPr>
          <w:rFonts w:cs="Arial"/>
          <w:szCs w:val="20"/>
          <w:highlight w:val="yellow"/>
        </w:rPr>
        <w:t xml:space="preserve">also explore the tools on the toolbar in </w:t>
      </w:r>
      <w:proofErr w:type="spellStart"/>
      <w:r w:rsidRPr="008C5E9B">
        <w:rPr>
          <w:rFonts w:cs="Arial"/>
          <w:szCs w:val="20"/>
          <w:highlight w:val="yellow"/>
        </w:rPr>
        <w:t>NetWitness</w:t>
      </w:r>
      <w:proofErr w:type="spellEnd"/>
      <w:r w:rsidRPr="008C5E9B">
        <w:rPr>
          <w:rFonts w:cs="Arial"/>
          <w:szCs w:val="20"/>
          <w:highlight w:val="yellow"/>
        </w:rPr>
        <w:t xml:space="preserve"> Investigator to understand the options available.</w:t>
      </w:r>
    </w:p>
    <w:p w14:paraId="16185B1A" w14:textId="77777777" w:rsidR="002B3394" w:rsidRPr="003D2ED9" w:rsidRDefault="002B3394" w:rsidP="002B3394">
      <w:pPr>
        <w:spacing w:line="360" w:lineRule="auto"/>
        <w:rPr>
          <w:rFonts w:cs="Arial"/>
          <w:szCs w:val="20"/>
        </w:rPr>
      </w:pPr>
    </w:p>
    <w:p w14:paraId="3F6BB0B0" w14:textId="77777777" w:rsidR="002B3394" w:rsidRPr="003D2ED9" w:rsidRDefault="002B3394" w:rsidP="002B3394">
      <w:pPr>
        <w:spacing w:line="360" w:lineRule="auto"/>
        <w:rPr>
          <w:rFonts w:cs="Arial"/>
          <w:szCs w:val="20"/>
        </w:rPr>
      </w:pPr>
      <w:r w:rsidRPr="003D2ED9">
        <w:rPr>
          <w:rFonts w:cs="Arial"/>
          <w:szCs w:val="20"/>
        </w:rPr>
        <w:t>Perform the following steps:</w:t>
      </w:r>
    </w:p>
    <w:p w14:paraId="21662B47" w14:textId="77777777" w:rsidR="002B3394" w:rsidRPr="003D2ED9" w:rsidRDefault="002B3394" w:rsidP="002B3394">
      <w:pPr>
        <w:numPr>
          <w:ilvl w:val="0"/>
          <w:numId w:val="1"/>
        </w:numPr>
        <w:tabs>
          <w:tab w:val="left" w:pos="0"/>
        </w:tabs>
        <w:spacing w:line="360" w:lineRule="auto"/>
        <w:rPr>
          <w:rFonts w:cs="Arial"/>
          <w:szCs w:val="20"/>
        </w:rPr>
      </w:pPr>
      <w:r w:rsidRPr="003D2ED9">
        <w:rPr>
          <w:rFonts w:cs="Arial"/>
          <w:szCs w:val="20"/>
        </w:rPr>
        <w:t xml:space="preserve">Download and install the free version of </w:t>
      </w:r>
      <w:proofErr w:type="spellStart"/>
      <w:r w:rsidRPr="003D2ED9">
        <w:rPr>
          <w:rFonts w:cs="Arial"/>
          <w:szCs w:val="20"/>
        </w:rPr>
        <w:t>NetWitness</w:t>
      </w:r>
      <w:proofErr w:type="spellEnd"/>
      <w:r w:rsidRPr="003D2ED9">
        <w:rPr>
          <w:rFonts w:cs="Arial"/>
          <w:szCs w:val="20"/>
        </w:rPr>
        <w:t xml:space="preserve"> Investigator from the </w:t>
      </w:r>
      <w:proofErr w:type="spellStart"/>
      <w:r w:rsidRPr="003D2ED9">
        <w:rPr>
          <w:rFonts w:cs="Arial"/>
          <w:szCs w:val="20"/>
        </w:rPr>
        <w:t>NetWitness</w:t>
      </w:r>
      <w:proofErr w:type="spellEnd"/>
      <w:r w:rsidRPr="003D2ED9">
        <w:rPr>
          <w:rFonts w:cs="Arial"/>
          <w:szCs w:val="20"/>
        </w:rPr>
        <w:t xml:space="preserve"> Corporation Web site: </w:t>
      </w:r>
      <w:r w:rsidRPr="002B3394">
        <w:rPr>
          <w:rFonts w:cs="Arial"/>
          <w:szCs w:val="20"/>
        </w:rPr>
        <w:t>https://information.rsa.com/netwitness-investigator-fr</w:t>
      </w:r>
      <w:r>
        <w:rPr>
          <w:rFonts w:cs="Arial"/>
          <w:szCs w:val="20"/>
        </w:rPr>
        <w:t>eeware.html</w:t>
      </w:r>
    </w:p>
    <w:p w14:paraId="67970660" w14:textId="77777777" w:rsidR="002B3394" w:rsidRPr="003D2ED9" w:rsidRDefault="002B3394" w:rsidP="002B3394">
      <w:pPr>
        <w:numPr>
          <w:ilvl w:val="0"/>
          <w:numId w:val="1"/>
        </w:numPr>
        <w:tabs>
          <w:tab w:val="left" w:pos="0"/>
        </w:tabs>
        <w:spacing w:line="360" w:lineRule="auto"/>
        <w:rPr>
          <w:rFonts w:cs="Arial"/>
          <w:szCs w:val="20"/>
        </w:rPr>
      </w:pPr>
      <w:r w:rsidRPr="003D2ED9">
        <w:rPr>
          <w:rFonts w:cs="Arial"/>
          <w:szCs w:val="20"/>
        </w:rPr>
        <w:t>Register and activate the software.</w:t>
      </w:r>
    </w:p>
    <w:p w14:paraId="27DC8AEF" w14:textId="77777777" w:rsidR="002B3394" w:rsidRPr="003D2ED9" w:rsidRDefault="002B3394" w:rsidP="002B3394">
      <w:pPr>
        <w:numPr>
          <w:ilvl w:val="0"/>
          <w:numId w:val="1"/>
        </w:numPr>
        <w:tabs>
          <w:tab w:val="left" w:pos="0"/>
        </w:tabs>
        <w:spacing w:line="360" w:lineRule="auto"/>
        <w:rPr>
          <w:rFonts w:cs="Arial"/>
          <w:szCs w:val="20"/>
        </w:rPr>
      </w:pPr>
      <w:r w:rsidRPr="003D2ED9">
        <w:rPr>
          <w:rFonts w:cs="Arial"/>
          <w:szCs w:val="20"/>
        </w:rPr>
        <w:t>Open the software, and then double-click Demo Collection on the main screen.</w:t>
      </w:r>
    </w:p>
    <w:p w14:paraId="52CAC88B" w14:textId="77777777" w:rsidR="002B3394" w:rsidRPr="008C5E9B" w:rsidRDefault="002B3394" w:rsidP="002B3394">
      <w:pPr>
        <w:numPr>
          <w:ilvl w:val="0"/>
          <w:numId w:val="1"/>
        </w:numPr>
        <w:tabs>
          <w:tab w:val="left" w:pos="0"/>
        </w:tabs>
        <w:spacing w:line="360" w:lineRule="auto"/>
        <w:rPr>
          <w:rFonts w:cs="Arial"/>
          <w:szCs w:val="20"/>
          <w:highlight w:val="yellow"/>
        </w:rPr>
      </w:pPr>
      <w:r w:rsidRPr="008C5E9B">
        <w:rPr>
          <w:rFonts w:cs="Arial"/>
          <w:szCs w:val="20"/>
          <w:highlight w:val="yellow"/>
        </w:rPr>
        <w:t xml:space="preserve">Find </w:t>
      </w:r>
      <w:r w:rsidR="00AA43A7" w:rsidRPr="008C5E9B">
        <w:rPr>
          <w:rFonts w:cs="Arial"/>
          <w:szCs w:val="20"/>
          <w:highlight w:val="yellow"/>
        </w:rPr>
        <w:t>and record the actual password.</w:t>
      </w:r>
      <w:r w:rsidRPr="008C5E9B">
        <w:rPr>
          <w:rFonts w:cs="Arial"/>
          <w:szCs w:val="20"/>
          <w:highlight w:val="yellow"/>
        </w:rPr>
        <w:t xml:space="preserve"> </w:t>
      </w:r>
      <w:r w:rsidR="00FB3D1A" w:rsidRPr="008C5E9B">
        <w:rPr>
          <w:rFonts w:cs="Arial"/>
          <w:szCs w:val="20"/>
          <w:highlight w:val="yellow"/>
        </w:rPr>
        <w:t>List the actions/steps taken to find this information.</w:t>
      </w:r>
    </w:p>
    <w:p w14:paraId="487C4E8B" w14:textId="77777777" w:rsidR="00305842" w:rsidRPr="008C5E9B" w:rsidRDefault="00305842" w:rsidP="002B3394">
      <w:pPr>
        <w:numPr>
          <w:ilvl w:val="0"/>
          <w:numId w:val="1"/>
        </w:numPr>
        <w:tabs>
          <w:tab w:val="left" w:pos="0"/>
        </w:tabs>
        <w:spacing w:line="360" w:lineRule="auto"/>
        <w:rPr>
          <w:rFonts w:cs="Arial"/>
          <w:szCs w:val="20"/>
          <w:highlight w:val="yellow"/>
        </w:rPr>
      </w:pPr>
      <w:r w:rsidRPr="008C5E9B">
        <w:rPr>
          <w:rFonts w:cs="Arial"/>
          <w:szCs w:val="20"/>
          <w:highlight w:val="yellow"/>
        </w:rPr>
        <w:t>Find the text file containing the credit card information</w:t>
      </w:r>
      <w:r w:rsidR="00FB3D1A" w:rsidRPr="008C5E9B">
        <w:rPr>
          <w:rFonts w:cs="Arial"/>
          <w:szCs w:val="20"/>
          <w:highlight w:val="yellow"/>
        </w:rPr>
        <w:t xml:space="preserve">. </w:t>
      </w:r>
      <w:bookmarkStart w:id="1" w:name="_GoBack"/>
      <w:r w:rsidR="00FB3D1A" w:rsidRPr="008C5E9B">
        <w:rPr>
          <w:rFonts w:cs="Arial"/>
          <w:szCs w:val="20"/>
          <w:highlight w:val="yellow"/>
        </w:rPr>
        <w:t>Record all</w:t>
      </w:r>
      <w:r w:rsidR="00AA43A7" w:rsidRPr="008C5E9B">
        <w:rPr>
          <w:rFonts w:cs="Arial"/>
          <w:szCs w:val="20"/>
          <w:highlight w:val="yellow"/>
        </w:rPr>
        <w:t xml:space="preserve"> the credit card information </w:t>
      </w:r>
      <w:bookmarkEnd w:id="1"/>
      <w:r w:rsidR="00AA43A7" w:rsidRPr="008C5E9B">
        <w:rPr>
          <w:rFonts w:cs="Arial"/>
          <w:szCs w:val="20"/>
          <w:highlight w:val="yellow"/>
        </w:rPr>
        <w:t>found.</w:t>
      </w:r>
      <w:r w:rsidRPr="008C5E9B">
        <w:rPr>
          <w:rFonts w:cs="Arial"/>
          <w:szCs w:val="20"/>
          <w:highlight w:val="yellow"/>
        </w:rPr>
        <w:t xml:space="preserve"> </w:t>
      </w:r>
      <w:r w:rsidR="00FB3D1A" w:rsidRPr="008C5E9B">
        <w:rPr>
          <w:rFonts w:cs="Arial"/>
          <w:szCs w:val="20"/>
          <w:highlight w:val="yellow"/>
        </w:rPr>
        <w:t>List the actions/steps taken to find this information.</w:t>
      </w:r>
    </w:p>
    <w:p w14:paraId="63DE005D" w14:textId="77777777" w:rsidR="002B3394" w:rsidRPr="003D2ED9" w:rsidRDefault="002B3394" w:rsidP="002B3394">
      <w:pPr>
        <w:numPr>
          <w:ilvl w:val="0"/>
          <w:numId w:val="1"/>
        </w:numPr>
        <w:tabs>
          <w:tab w:val="left" w:pos="0"/>
        </w:tabs>
        <w:spacing w:line="360" w:lineRule="auto"/>
        <w:rPr>
          <w:rFonts w:cs="Arial"/>
          <w:szCs w:val="20"/>
        </w:rPr>
      </w:pPr>
      <w:r w:rsidRPr="003D2ED9">
        <w:rPr>
          <w:rFonts w:cs="Arial"/>
          <w:szCs w:val="20"/>
        </w:rPr>
        <w:t>Spend a</w:t>
      </w:r>
      <w:r w:rsidR="00FB3D1A">
        <w:rPr>
          <w:rFonts w:cs="Arial"/>
          <w:szCs w:val="20"/>
        </w:rPr>
        <w:t xml:space="preserve"> few </w:t>
      </w:r>
      <w:r w:rsidRPr="003D2ED9">
        <w:rPr>
          <w:rFonts w:cs="Arial"/>
          <w:szCs w:val="20"/>
        </w:rPr>
        <w:t xml:space="preserve">minutes exploring the </w:t>
      </w:r>
      <w:proofErr w:type="spellStart"/>
      <w:r w:rsidRPr="003D2ED9">
        <w:rPr>
          <w:rFonts w:cs="Arial"/>
          <w:szCs w:val="20"/>
        </w:rPr>
        <w:t>NetWitness</w:t>
      </w:r>
      <w:proofErr w:type="spellEnd"/>
      <w:r w:rsidRPr="003D2ED9">
        <w:rPr>
          <w:rFonts w:cs="Arial"/>
          <w:szCs w:val="20"/>
        </w:rPr>
        <w:t xml:space="preserve"> Investigator interface. Click </w:t>
      </w:r>
      <w:r w:rsidR="00FB3D1A">
        <w:rPr>
          <w:rFonts w:cs="Arial"/>
          <w:szCs w:val="20"/>
        </w:rPr>
        <w:t>various</w:t>
      </w:r>
      <w:r w:rsidRPr="003D2ED9">
        <w:rPr>
          <w:rFonts w:cs="Arial"/>
          <w:szCs w:val="20"/>
        </w:rPr>
        <w:t xml:space="preserve"> tools on the toolbar and see how the screen changes</w:t>
      </w:r>
      <w:r w:rsidR="00AA43A7">
        <w:rPr>
          <w:rFonts w:cs="Arial"/>
          <w:szCs w:val="20"/>
        </w:rPr>
        <w:t>.</w:t>
      </w:r>
      <w:r w:rsidR="000B426D">
        <w:rPr>
          <w:rFonts w:cs="Arial"/>
          <w:szCs w:val="20"/>
        </w:rPr>
        <w:t xml:space="preserve"> Watch the instructional videos and browse the manual.</w:t>
      </w:r>
    </w:p>
    <w:p w14:paraId="56C0CFC4" w14:textId="77777777" w:rsidR="002B3394" w:rsidRPr="00746A5E" w:rsidRDefault="002B3394" w:rsidP="002B3394">
      <w:pPr>
        <w:autoSpaceDE w:val="0"/>
        <w:autoSpaceDN w:val="0"/>
        <w:adjustRightInd w:val="0"/>
        <w:spacing w:line="360" w:lineRule="auto"/>
        <w:rPr>
          <w:rFonts w:cs="Arial"/>
          <w:b/>
          <w:bCs/>
          <w:szCs w:val="20"/>
        </w:rPr>
      </w:pPr>
    </w:p>
    <w:p w14:paraId="3DEF8631" w14:textId="77777777" w:rsidR="002B3394" w:rsidRPr="005F3A6C" w:rsidRDefault="002B3394" w:rsidP="002B3394">
      <w:pPr>
        <w:keepNext/>
        <w:autoSpaceDE w:val="0"/>
        <w:autoSpaceDN w:val="0"/>
        <w:spacing w:line="360" w:lineRule="auto"/>
        <w:rPr>
          <w:rFonts w:cs="Arial"/>
          <w:b/>
          <w:bCs/>
          <w:szCs w:val="20"/>
        </w:rPr>
      </w:pPr>
      <w:r w:rsidRPr="005F3A6C">
        <w:rPr>
          <w:rFonts w:cs="Arial"/>
          <w:b/>
          <w:bCs/>
          <w:szCs w:val="20"/>
        </w:rPr>
        <w:t>Submission Requirements</w:t>
      </w:r>
    </w:p>
    <w:p w14:paraId="28FBE689" w14:textId="77777777" w:rsidR="002B3394" w:rsidRPr="005F3A6C" w:rsidRDefault="002B3394" w:rsidP="002B3394">
      <w:pPr>
        <w:numPr>
          <w:ilvl w:val="0"/>
          <w:numId w:val="4"/>
        </w:numPr>
        <w:tabs>
          <w:tab w:val="left" w:pos="0"/>
        </w:tabs>
        <w:spacing w:after="200" w:line="360" w:lineRule="auto"/>
        <w:contextualSpacing/>
        <w:rPr>
          <w:rFonts w:cs="Arial"/>
          <w:szCs w:val="20"/>
        </w:rPr>
      </w:pPr>
      <w:r w:rsidRPr="005F3A6C">
        <w:rPr>
          <w:rFonts w:cs="Arial"/>
          <w:szCs w:val="20"/>
        </w:rPr>
        <w:t xml:space="preserve">Format: Microsoft Word </w:t>
      </w:r>
    </w:p>
    <w:p w14:paraId="62C7DC5A" w14:textId="77777777" w:rsidR="002B3394" w:rsidRPr="005F3A6C" w:rsidRDefault="002B3394" w:rsidP="002B3394">
      <w:pPr>
        <w:numPr>
          <w:ilvl w:val="0"/>
          <w:numId w:val="4"/>
        </w:numPr>
        <w:tabs>
          <w:tab w:val="left" w:pos="0"/>
        </w:tabs>
        <w:spacing w:after="200" w:line="360" w:lineRule="auto"/>
        <w:contextualSpacing/>
        <w:rPr>
          <w:rFonts w:cs="Arial"/>
          <w:szCs w:val="20"/>
        </w:rPr>
      </w:pPr>
      <w:r w:rsidRPr="005F3A6C">
        <w:rPr>
          <w:rFonts w:cs="Arial"/>
          <w:szCs w:val="20"/>
        </w:rPr>
        <w:t xml:space="preserve">Font: Arial, </w:t>
      </w:r>
      <w:r>
        <w:rPr>
          <w:rFonts w:cs="Arial"/>
          <w:szCs w:val="20"/>
        </w:rPr>
        <w:t>12-point</w:t>
      </w:r>
      <w:r w:rsidRPr="005F3A6C">
        <w:rPr>
          <w:rFonts w:cs="Arial"/>
          <w:szCs w:val="20"/>
        </w:rPr>
        <w:t xml:space="preserve">, Double-Space </w:t>
      </w:r>
    </w:p>
    <w:p w14:paraId="285D4695" w14:textId="77777777" w:rsidR="002B3394" w:rsidRPr="005F3A6C" w:rsidRDefault="002B3394" w:rsidP="002B3394">
      <w:pPr>
        <w:numPr>
          <w:ilvl w:val="0"/>
          <w:numId w:val="4"/>
        </w:numPr>
        <w:tabs>
          <w:tab w:val="left" w:pos="0"/>
        </w:tabs>
        <w:spacing w:after="200" w:line="360" w:lineRule="auto"/>
        <w:contextualSpacing/>
        <w:rPr>
          <w:rFonts w:cs="Arial"/>
          <w:szCs w:val="20"/>
        </w:rPr>
      </w:pPr>
      <w:r w:rsidRPr="005F3A6C">
        <w:rPr>
          <w:rFonts w:cs="Arial"/>
          <w:szCs w:val="20"/>
        </w:rPr>
        <w:t xml:space="preserve">Citation Style: </w:t>
      </w:r>
      <w:r w:rsidR="005B63D8">
        <w:rPr>
          <w:szCs w:val="20"/>
        </w:rPr>
        <w:t>APA</w:t>
      </w:r>
    </w:p>
    <w:p w14:paraId="1D698C76" w14:textId="77777777" w:rsidR="002B3394" w:rsidRPr="005F3A6C" w:rsidRDefault="002B3394" w:rsidP="002B3394">
      <w:pPr>
        <w:numPr>
          <w:ilvl w:val="0"/>
          <w:numId w:val="4"/>
        </w:numPr>
        <w:tabs>
          <w:tab w:val="left" w:pos="0"/>
        </w:tabs>
        <w:spacing w:after="200" w:line="360" w:lineRule="auto"/>
        <w:contextualSpacing/>
        <w:rPr>
          <w:rFonts w:cs="Arial"/>
          <w:b/>
          <w:szCs w:val="20"/>
        </w:rPr>
      </w:pPr>
      <w:r w:rsidRPr="005F3A6C">
        <w:rPr>
          <w:rFonts w:cs="Arial"/>
          <w:szCs w:val="20"/>
        </w:rPr>
        <w:t>Length: 1–2 pages</w:t>
      </w:r>
    </w:p>
    <w:p w14:paraId="753E4588" w14:textId="77777777" w:rsidR="002B3394" w:rsidRPr="00746A5E" w:rsidRDefault="002B3394" w:rsidP="002B3394">
      <w:pPr>
        <w:pStyle w:val="Style2"/>
        <w:spacing w:before="0"/>
        <w:rPr>
          <w:rFonts w:cs="Arial"/>
          <w:color w:val="0000FF"/>
        </w:rPr>
      </w:pPr>
      <w:r>
        <w:rPr>
          <w:rFonts w:cs="Arial"/>
        </w:rPr>
        <w:t>Self-Assessment Checklist</w:t>
      </w:r>
    </w:p>
    <w:p w14:paraId="70FE7B39" w14:textId="77777777" w:rsidR="002B3394" w:rsidRPr="00746A5E" w:rsidRDefault="002B3394" w:rsidP="002B3394">
      <w:pPr>
        <w:pStyle w:val="Style2"/>
        <w:numPr>
          <w:ilvl w:val="0"/>
          <w:numId w:val="3"/>
        </w:numPr>
        <w:spacing w:before="0"/>
        <w:rPr>
          <w:rFonts w:cs="Arial"/>
          <w:b w:val="0"/>
          <w:bCs w:val="0"/>
          <w:szCs w:val="20"/>
        </w:rPr>
      </w:pPr>
      <w:r>
        <w:rPr>
          <w:rFonts w:cs="Arial"/>
          <w:b w:val="0"/>
          <w:bCs w:val="0"/>
          <w:szCs w:val="20"/>
        </w:rPr>
        <w:t>I found</w:t>
      </w:r>
      <w:r w:rsidRPr="00746A5E">
        <w:rPr>
          <w:rFonts w:cs="Arial"/>
          <w:b w:val="0"/>
          <w:bCs w:val="0"/>
          <w:szCs w:val="20"/>
        </w:rPr>
        <w:t xml:space="preserve"> the clear-text password</w:t>
      </w:r>
      <w:r>
        <w:rPr>
          <w:rFonts w:cs="Arial"/>
          <w:b w:val="0"/>
          <w:bCs w:val="0"/>
          <w:szCs w:val="20"/>
        </w:rPr>
        <w:t>.</w:t>
      </w:r>
    </w:p>
    <w:p w14:paraId="6DCA2D9E" w14:textId="77777777" w:rsidR="002B3394" w:rsidRPr="00746A5E" w:rsidRDefault="002B3394" w:rsidP="002B3394">
      <w:pPr>
        <w:pStyle w:val="Style2"/>
        <w:numPr>
          <w:ilvl w:val="0"/>
          <w:numId w:val="3"/>
        </w:numPr>
        <w:spacing w:before="0"/>
        <w:rPr>
          <w:rFonts w:cs="Arial"/>
          <w:b w:val="0"/>
          <w:bCs w:val="0"/>
          <w:szCs w:val="20"/>
        </w:rPr>
      </w:pPr>
      <w:r>
        <w:rPr>
          <w:rFonts w:cs="Arial"/>
          <w:b w:val="0"/>
          <w:bCs w:val="0"/>
          <w:szCs w:val="20"/>
        </w:rPr>
        <w:t xml:space="preserve">I </w:t>
      </w:r>
      <w:r w:rsidR="00AA43A7">
        <w:rPr>
          <w:rFonts w:cs="Arial"/>
          <w:b w:val="0"/>
          <w:bCs w:val="0"/>
          <w:szCs w:val="20"/>
        </w:rPr>
        <w:t>found the credit card file and information.</w:t>
      </w:r>
    </w:p>
    <w:p w14:paraId="0045069B" w14:textId="77777777" w:rsidR="00AD357E" w:rsidRDefault="00AD357E" w:rsidP="002B3394"/>
    <w:sectPr w:rsidR="00AD357E" w:rsidSect="002B33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06285"/>
    <w:multiLevelType w:val="hybridMultilevel"/>
    <w:tmpl w:val="CC440C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65733BE"/>
    <w:multiLevelType w:val="hybridMultilevel"/>
    <w:tmpl w:val="647696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CA639B6"/>
    <w:multiLevelType w:val="hybridMultilevel"/>
    <w:tmpl w:val="F710D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06CA4"/>
    <w:multiLevelType w:val="hybridMultilevel"/>
    <w:tmpl w:val="61324EAA"/>
    <w:lvl w:ilvl="0" w:tplc="0409000F">
      <w:start w:val="1"/>
      <w:numFmt w:val="decimal"/>
      <w:lvlText w:val="%1."/>
      <w:lvlJc w:val="left"/>
      <w:pPr>
        <w:ind w:left="630" w:hanging="360"/>
      </w:pPr>
      <w:rPr>
        <w:rFonts w:cs="Times New Roman"/>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394"/>
    <w:rsid w:val="000B426D"/>
    <w:rsid w:val="002B3394"/>
    <w:rsid w:val="00305842"/>
    <w:rsid w:val="005B63D8"/>
    <w:rsid w:val="007668C1"/>
    <w:rsid w:val="00885A22"/>
    <w:rsid w:val="008C5E9B"/>
    <w:rsid w:val="00AA43A7"/>
    <w:rsid w:val="00AD357E"/>
    <w:rsid w:val="00EA6741"/>
    <w:rsid w:val="00FB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4DA8"/>
  <w15:docId w15:val="{B1459D8B-E9CC-460D-AA37-7E702B46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3394"/>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9"/>
    <w:qFormat/>
    <w:rsid w:val="002B3394"/>
    <w:pPr>
      <w:spacing w:line="360" w:lineRule="auto"/>
      <w:outlineLvl w:val="1"/>
    </w:pPr>
    <w:rPr>
      <w:rFonts w:cs="Arial"/>
      <w:b/>
      <w:bCs/>
      <w:color w:val="0072D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2B3394"/>
    <w:rPr>
      <w:rFonts w:ascii="Arial" w:eastAsia="Times New Roman" w:hAnsi="Arial" w:cs="Arial"/>
      <w:b/>
      <w:bCs/>
      <w:color w:val="0072DA"/>
      <w:sz w:val="24"/>
      <w:szCs w:val="24"/>
    </w:rPr>
  </w:style>
  <w:style w:type="paragraph" w:customStyle="1" w:styleId="Style2">
    <w:name w:val="Style 2"/>
    <w:basedOn w:val="Normal"/>
    <w:link w:val="Style2Char"/>
    <w:uiPriority w:val="99"/>
    <w:rsid w:val="002B3394"/>
    <w:pPr>
      <w:spacing w:before="60" w:line="360" w:lineRule="auto"/>
    </w:pPr>
    <w:rPr>
      <w:b/>
      <w:bCs/>
    </w:rPr>
  </w:style>
  <w:style w:type="character" w:customStyle="1" w:styleId="Style2Char">
    <w:name w:val="Style 2 Char"/>
    <w:basedOn w:val="DefaultParagraphFont"/>
    <w:link w:val="Style2"/>
    <w:uiPriority w:val="99"/>
    <w:locked/>
    <w:rsid w:val="002B3394"/>
    <w:rPr>
      <w:rFonts w:ascii="Arial" w:eastAsia="Times New Roman" w:hAnsi="Arial" w:cs="Times New Roman"/>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Natnael kebede</cp:lastModifiedBy>
  <cp:revision>3</cp:revision>
  <dcterms:created xsi:type="dcterms:W3CDTF">2019-09-06T05:01:00Z</dcterms:created>
  <dcterms:modified xsi:type="dcterms:W3CDTF">2019-09-08T20:04:00Z</dcterms:modified>
</cp:coreProperties>
</file>