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9DA4B" w14:textId="77777777" w:rsidR="001A76FF" w:rsidRDefault="003C0039" w:rsidP="001A76FF">
      <w:pPr>
        <w:pStyle w:val="Heading2"/>
      </w:pPr>
      <w:bookmarkStart w:id="0" w:name="_GoBack"/>
      <w:bookmarkEnd w:id="0"/>
      <w:r>
        <w:t xml:space="preserve">Final Exam </w:t>
      </w:r>
      <w:r w:rsidR="0077611C">
        <w:t>Essay</w:t>
      </w:r>
      <w:r>
        <w:t xml:space="preserve"> Q</w:t>
      </w:r>
      <w:r w:rsidR="002C5249">
        <w:t>uestions</w:t>
      </w:r>
    </w:p>
    <w:p w14:paraId="07B83F33" w14:textId="77777777" w:rsidR="00B16DEB" w:rsidRDefault="00B16DEB" w:rsidP="00B16DEB"/>
    <w:p w14:paraId="425D33BC" w14:textId="77777777" w:rsidR="00B16DEB" w:rsidRPr="00B16DEB" w:rsidRDefault="002C5249" w:rsidP="00B16DEB">
      <w:r>
        <w:t xml:space="preserve">Each short answer </w:t>
      </w:r>
      <w:r w:rsidR="0077611C">
        <w:t xml:space="preserve">essay </w:t>
      </w:r>
      <w:r>
        <w:t>question is worth 10 points each</w:t>
      </w:r>
      <w:r w:rsidR="00B16DEB">
        <w:t xml:space="preserve">. </w:t>
      </w:r>
    </w:p>
    <w:p w14:paraId="0C969395" w14:textId="77777777" w:rsidR="00B16DEB" w:rsidRDefault="00B16DEB" w:rsidP="00B16DEB"/>
    <w:p w14:paraId="07A87E45" w14:textId="77777777" w:rsidR="000E1155" w:rsidRDefault="000E1155" w:rsidP="000E1155">
      <w:pPr>
        <w:pStyle w:val="ISSAAssessHead"/>
      </w:pPr>
    </w:p>
    <w:p w14:paraId="6600C6F3" w14:textId="77777777" w:rsidR="000E1155" w:rsidRDefault="000E1155" w:rsidP="000E1155">
      <w:pPr>
        <w:pStyle w:val="ISSAAssessHead"/>
      </w:pPr>
      <w:r>
        <w:t>NAME:</w:t>
      </w:r>
    </w:p>
    <w:p w14:paraId="46DD46B9" w14:textId="77777777" w:rsidR="000E1155" w:rsidRDefault="000E1155" w:rsidP="000E1155">
      <w:pPr>
        <w:pStyle w:val="ISSAAssessHead"/>
        <w:pBdr>
          <w:bottom w:val="single" w:sz="12" w:space="1" w:color="auto"/>
        </w:pBdr>
      </w:pPr>
    </w:p>
    <w:p w14:paraId="31EEF702" w14:textId="77777777" w:rsidR="000E1155" w:rsidRDefault="000E1155" w:rsidP="000E1155">
      <w:pPr>
        <w:pStyle w:val="ISSAAssessHead"/>
        <w:pBdr>
          <w:bottom w:val="single" w:sz="12" w:space="1" w:color="auto"/>
        </w:pBdr>
      </w:pPr>
    </w:p>
    <w:p w14:paraId="3786CC5D" w14:textId="77777777" w:rsidR="000E1155" w:rsidRDefault="000E1155" w:rsidP="000E1155"/>
    <w:p w14:paraId="495ACDF2" w14:textId="77777777" w:rsidR="002B6FDC" w:rsidRDefault="002B6FDC" w:rsidP="00B16DEB"/>
    <w:p w14:paraId="3B9BA5AA" w14:textId="77777777" w:rsidR="002B6FDC" w:rsidRPr="00B16DEB" w:rsidRDefault="002B6FDC" w:rsidP="00B16DEB"/>
    <w:p w14:paraId="5D2F420C" w14:textId="77777777" w:rsidR="001A76FF" w:rsidRPr="002800AA" w:rsidRDefault="001A76FF" w:rsidP="001A76FF">
      <w:pPr>
        <w:pStyle w:val="Style2"/>
        <w:spacing w:before="0"/>
        <w:rPr>
          <w:rFonts w:cs="Arial"/>
          <w:szCs w:val="20"/>
        </w:rPr>
      </w:pPr>
    </w:p>
    <w:p w14:paraId="7905B7A6" w14:textId="77777777" w:rsidR="008E5E51" w:rsidRDefault="008E5E51" w:rsidP="00555B2C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Create </w:t>
      </w:r>
      <w:r w:rsidR="000C1B24">
        <w:rPr>
          <w:rFonts w:cs="Arial"/>
          <w:b/>
          <w:bCs/>
        </w:rPr>
        <w:t xml:space="preserve">the </w:t>
      </w:r>
      <w:r w:rsidR="00555B2C">
        <w:rPr>
          <w:rFonts w:cs="Arial"/>
          <w:b/>
          <w:bCs/>
        </w:rPr>
        <w:t>f</w:t>
      </w:r>
      <w:r w:rsidR="000C1B24">
        <w:rPr>
          <w:rFonts w:cs="Arial"/>
          <w:b/>
          <w:bCs/>
        </w:rPr>
        <w:t xml:space="preserve">ollowing 5 </w:t>
      </w:r>
      <w:r>
        <w:rPr>
          <w:rFonts w:cs="Arial"/>
          <w:b/>
          <w:bCs/>
        </w:rPr>
        <w:t>ACL</w:t>
      </w:r>
      <w:r w:rsidR="00CC425D">
        <w:rPr>
          <w:rFonts w:cs="Arial"/>
          <w:b/>
          <w:bCs/>
        </w:rPr>
        <w:t xml:space="preserve"> </w:t>
      </w:r>
      <w:r w:rsidR="00555B2C">
        <w:rPr>
          <w:rFonts w:cs="Arial"/>
          <w:b/>
          <w:bCs/>
        </w:rPr>
        <w:t>r</w:t>
      </w:r>
      <w:r w:rsidR="00CC425D">
        <w:rPr>
          <w:rFonts w:cs="Arial"/>
          <w:b/>
          <w:bCs/>
        </w:rPr>
        <w:t>ules</w:t>
      </w:r>
      <w:r w:rsidR="00555B2C">
        <w:rPr>
          <w:rFonts w:cs="Arial"/>
          <w:b/>
          <w:bCs/>
        </w:rPr>
        <w:t xml:space="preserve"> by filling in the table below:</w:t>
      </w:r>
    </w:p>
    <w:p w14:paraId="6B634DB8" w14:textId="77777777" w:rsidR="00555B2C" w:rsidRDefault="00555B2C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Allow all HTTP traffic to a web server with an IP Address of 123.456.78.9</w:t>
      </w:r>
    </w:p>
    <w:p w14:paraId="5BA973C5" w14:textId="77777777" w:rsidR="00555B2C" w:rsidRDefault="00555B2C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Allow all HTTPS traffic to a web server with an IP Address of 123.456.78.9</w:t>
      </w:r>
    </w:p>
    <w:p w14:paraId="0ECB2403" w14:textId="77777777" w:rsidR="00555B2C" w:rsidRDefault="00555B2C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Allow </w:t>
      </w:r>
      <w:r w:rsidR="00247487">
        <w:rPr>
          <w:rFonts w:cs="Arial"/>
          <w:b/>
          <w:bCs/>
        </w:rPr>
        <w:t xml:space="preserve">all </w:t>
      </w:r>
      <w:r>
        <w:rPr>
          <w:rFonts w:cs="Arial"/>
          <w:b/>
          <w:bCs/>
        </w:rPr>
        <w:t xml:space="preserve">DNS queries to a </w:t>
      </w:r>
      <w:r w:rsidR="00247487">
        <w:rPr>
          <w:rFonts w:cs="Arial"/>
          <w:b/>
          <w:bCs/>
        </w:rPr>
        <w:t>DNS server</w:t>
      </w:r>
      <w:r>
        <w:rPr>
          <w:rFonts w:cs="Arial"/>
          <w:b/>
          <w:bCs/>
        </w:rPr>
        <w:t xml:space="preserve"> with an IP Address of 987.654.32.1</w:t>
      </w:r>
    </w:p>
    <w:p w14:paraId="22313998" w14:textId="77777777" w:rsidR="00247487" w:rsidRDefault="00247487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Deny all FTP transfers to an FTP server with an IP Address of 333.22.1.1</w:t>
      </w:r>
    </w:p>
    <w:p w14:paraId="557B4007" w14:textId="77777777" w:rsidR="000E1155" w:rsidRDefault="000E1155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Apply the standard “implicit default </w:t>
      </w:r>
      <w:proofErr w:type="gramStart"/>
      <w:r>
        <w:rPr>
          <w:rFonts w:cs="Arial"/>
          <w:b/>
          <w:bCs/>
        </w:rPr>
        <w:t>deny</w:t>
      </w:r>
      <w:proofErr w:type="gramEnd"/>
      <w:r>
        <w:rPr>
          <w:rFonts w:cs="Arial"/>
          <w:b/>
          <w:bCs/>
        </w:rPr>
        <w:t>” rule to all traffic</w:t>
      </w:r>
    </w:p>
    <w:p w14:paraId="74543524" w14:textId="77777777" w:rsidR="000E1155" w:rsidRDefault="000E1155" w:rsidP="000E1155">
      <w:pPr>
        <w:spacing w:line="360" w:lineRule="auto"/>
        <w:rPr>
          <w:rFonts w:cs="Arial"/>
          <w:b/>
          <w:bCs/>
        </w:rPr>
      </w:pPr>
    </w:p>
    <w:p w14:paraId="5D8795CB" w14:textId="77777777" w:rsidR="00D50F21" w:rsidRDefault="00D50F21" w:rsidP="000E1155">
      <w:pPr>
        <w:spacing w:line="360" w:lineRule="auto"/>
        <w:rPr>
          <w:rFonts w:cs="Arial"/>
          <w:b/>
          <w:bCs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940"/>
        <w:gridCol w:w="1380"/>
        <w:gridCol w:w="1380"/>
        <w:gridCol w:w="1380"/>
        <w:gridCol w:w="1380"/>
        <w:gridCol w:w="1380"/>
        <w:gridCol w:w="1380"/>
      </w:tblGrid>
      <w:tr w:rsidR="000E1155" w:rsidRPr="000E1155" w14:paraId="16E9491C" w14:textId="77777777" w:rsidTr="000E1155">
        <w:trPr>
          <w:trHeight w:val="4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865B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Rule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2355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Protocol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384A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Source IP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4282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Source Port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1D9D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Target IP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E634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Target Port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2E63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Action</w:t>
            </w:r>
          </w:p>
        </w:tc>
      </w:tr>
      <w:tr w:rsidR="000E1155" w:rsidRPr="000E1155" w14:paraId="285BCE7D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30B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257F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2AF7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78D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638D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DE34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63C1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1155" w:rsidRPr="000E1155" w14:paraId="3C34D6C6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500C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D6DE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BCF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A40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3B14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4016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7352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1155" w:rsidRPr="000E1155" w14:paraId="385FB525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366E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0542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303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B25A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5D9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D91C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FADD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1155" w:rsidRPr="000E1155" w14:paraId="34588B29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2382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0E9E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7573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A381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66D4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9A1F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7F90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1155" w:rsidRPr="000E1155" w14:paraId="2A0A7654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6130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383D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7923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304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11AB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B891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EA6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E6A4E0D" w14:textId="77777777" w:rsidR="000E1155" w:rsidRPr="000E1155" w:rsidRDefault="000E1155" w:rsidP="000E1155">
      <w:pPr>
        <w:spacing w:line="360" w:lineRule="auto"/>
        <w:rPr>
          <w:rFonts w:cs="Arial"/>
          <w:b/>
          <w:bCs/>
        </w:rPr>
      </w:pPr>
    </w:p>
    <w:p w14:paraId="7F414B3F" w14:textId="77777777" w:rsidR="000E1155" w:rsidRDefault="000E1155">
      <w:pPr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</w:rPr>
        <w:br w:type="page"/>
      </w:r>
    </w:p>
    <w:p w14:paraId="06F099EA" w14:textId="77777777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574D5A62" w14:textId="77777777" w:rsidR="00E24CAB" w:rsidRPr="00D50F21" w:rsidRDefault="00F84F7B" w:rsidP="00D50F21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Define “split-tunneling” as it relates to a standard VPN connection</w:t>
      </w:r>
      <w:r w:rsidR="00D50F21">
        <w:rPr>
          <w:rFonts w:cs="Arial"/>
          <w:b/>
          <w:bCs/>
        </w:rPr>
        <w:t>. Describe</w:t>
      </w:r>
      <w:r>
        <w:rPr>
          <w:rFonts w:cs="Arial"/>
          <w:b/>
          <w:bCs/>
        </w:rPr>
        <w:t xml:space="preserve"> 2 benefits</w:t>
      </w:r>
      <w:r w:rsidR="00D50F21">
        <w:rPr>
          <w:rFonts w:cs="Arial"/>
          <w:b/>
          <w:bCs/>
        </w:rPr>
        <w:t xml:space="preserve"> or advantages for</w:t>
      </w:r>
      <w:r>
        <w:rPr>
          <w:rFonts w:cs="Arial"/>
          <w:b/>
          <w:bCs/>
        </w:rPr>
        <w:t xml:space="preserve"> allowing </w:t>
      </w:r>
      <w:r w:rsidR="00D50F21">
        <w:rPr>
          <w:rFonts w:cs="Arial"/>
          <w:b/>
          <w:bCs/>
        </w:rPr>
        <w:t xml:space="preserve">split-tunneling. Describe 2 security risks or disadvantages by allowing split-tunneling. </w:t>
      </w:r>
    </w:p>
    <w:p w14:paraId="4D913A2B" w14:textId="77777777" w:rsidR="000E1155" w:rsidRDefault="000E1155">
      <w:pPr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</w:rPr>
        <w:br w:type="page"/>
      </w:r>
    </w:p>
    <w:p w14:paraId="577151EC" w14:textId="77777777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31609D75" w14:textId="77777777" w:rsidR="007E2458" w:rsidRDefault="00D50F21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Identify and briefly describe 5 key differences between IPv4 and IPv6.</w:t>
      </w:r>
    </w:p>
    <w:p w14:paraId="6285595C" w14:textId="77777777" w:rsidR="00D50F21" w:rsidRDefault="00D50F21" w:rsidP="00D50F21">
      <w:pPr>
        <w:spacing w:line="360" w:lineRule="auto"/>
        <w:rPr>
          <w:rFonts w:cs="Arial"/>
          <w:b/>
          <w:bCs/>
        </w:rPr>
      </w:pPr>
    </w:p>
    <w:p w14:paraId="30C1FFAE" w14:textId="77777777" w:rsidR="00D50F21" w:rsidRDefault="00D50F21">
      <w:pPr>
        <w:spacing w:after="200" w:line="276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1D7A8736" w14:textId="77777777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00A1E3A9" w14:textId="77777777" w:rsidR="007E2458" w:rsidRDefault="00D50F21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List and explain 5 </w:t>
      </w:r>
      <w:r w:rsidR="00834098">
        <w:rPr>
          <w:rFonts w:cs="Arial"/>
          <w:b/>
          <w:bCs/>
        </w:rPr>
        <w:t>different</w:t>
      </w:r>
      <w:r>
        <w:rPr>
          <w:rFonts w:cs="Arial"/>
          <w:b/>
          <w:bCs/>
        </w:rPr>
        <w:t xml:space="preserve"> </w:t>
      </w:r>
      <w:r w:rsidR="00AD3131">
        <w:rPr>
          <w:rFonts w:cs="Arial"/>
          <w:b/>
          <w:bCs/>
        </w:rPr>
        <w:t>security controls</w:t>
      </w:r>
      <w:r>
        <w:rPr>
          <w:rFonts w:cs="Arial"/>
          <w:b/>
          <w:bCs/>
        </w:rPr>
        <w:t xml:space="preserve"> to reduce the risk of a standard Denial of Service (DoS) attack</w:t>
      </w:r>
      <w:r w:rsidR="00834098">
        <w:rPr>
          <w:rFonts w:cs="Arial"/>
          <w:b/>
          <w:bCs/>
        </w:rPr>
        <w:t xml:space="preserve"> against an Internet facing system</w:t>
      </w:r>
      <w:r>
        <w:rPr>
          <w:rFonts w:cs="Arial"/>
          <w:b/>
          <w:bCs/>
        </w:rPr>
        <w:t>.</w:t>
      </w:r>
    </w:p>
    <w:p w14:paraId="5DA770FB" w14:textId="77777777" w:rsidR="00D50F21" w:rsidRDefault="00D50F21">
      <w:pPr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</w:rPr>
        <w:br w:type="page"/>
      </w:r>
    </w:p>
    <w:p w14:paraId="7BA63BED" w14:textId="77777777" w:rsidR="00FC6CB3" w:rsidRDefault="00FC6CB3" w:rsidP="00FC6CB3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3355EA3C" w14:textId="77777777" w:rsidR="005960B4" w:rsidRDefault="00834098" w:rsidP="008452CF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List and explain</w:t>
      </w:r>
      <w:r w:rsidR="00D50F21">
        <w:rPr>
          <w:rFonts w:cs="Arial"/>
          <w:b/>
          <w:bCs/>
        </w:rPr>
        <w:t xml:space="preserve"> 5 different security controls that should be implemented in order to secure guest wireless access</w:t>
      </w:r>
      <w:r>
        <w:rPr>
          <w:rFonts w:cs="Arial"/>
          <w:b/>
          <w:bCs/>
        </w:rPr>
        <w:t xml:space="preserve"> to the Internet from</w:t>
      </w:r>
      <w:r w:rsidR="00D50F21">
        <w:rPr>
          <w:rFonts w:cs="Arial"/>
          <w:b/>
          <w:bCs/>
        </w:rPr>
        <w:t xml:space="preserve"> inside a corporate office.</w:t>
      </w:r>
    </w:p>
    <w:p w14:paraId="0207D272" w14:textId="77777777" w:rsidR="003D5D8D" w:rsidRDefault="003D5D8D"/>
    <w:p w14:paraId="0121204E" w14:textId="77777777" w:rsidR="00CC425D" w:rsidRDefault="00CC425D" w:rsidP="003D5D8D">
      <w:pPr>
        <w:pStyle w:val="ISSAAssessHead"/>
      </w:pPr>
    </w:p>
    <w:sectPr w:rsidR="00CC425D" w:rsidSect="001A76FF"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9D4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120F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3F6A"/>
    <w:multiLevelType w:val="hybridMultilevel"/>
    <w:tmpl w:val="AF84D4E0"/>
    <w:lvl w:ilvl="0" w:tplc="FC6A0A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01088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611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3D6A"/>
    <w:multiLevelType w:val="hybridMultilevel"/>
    <w:tmpl w:val="AD808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16E0490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79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467F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93B7B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42CBA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5727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42530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F27AA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F"/>
    <w:rsid w:val="00046CA8"/>
    <w:rsid w:val="000B70E2"/>
    <w:rsid w:val="000C1B24"/>
    <w:rsid w:val="000E1155"/>
    <w:rsid w:val="001A76FF"/>
    <w:rsid w:val="001D37A7"/>
    <w:rsid w:val="001F71A6"/>
    <w:rsid w:val="00247487"/>
    <w:rsid w:val="002B6FDC"/>
    <w:rsid w:val="002C5249"/>
    <w:rsid w:val="00325644"/>
    <w:rsid w:val="003C0039"/>
    <w:rsid w:val="003D5D8D"/>
    <w:rsid w:val="004F5DE4"/>
    <w:rsid w:val="00555B2C"/>
    <w:rsid w:val="005960B4"/>
    <w:rsid w:val="00666050"/>
    <w:rsid w:val="00676C32"/>
    <w:rsid w:val="006A7FEE"/>
    <w:rsid w:val="006E6FFF"/>
    <w:rsid w:val="0077611C"/>
    <w:rsid w:val="007B6116"/>
    <w:rsid w:val="007E2458"/>
    <w:rsid w:val="00834098"/>
    <w:rsid w:val="008452CF"/>
    <w:rsid w:val="008E5E51"/>
    <w:rsid w:val="0096253E"/>
    <w:rsid w:val="00A817ED"/>
    <w:rsid w:val="00A82857"/>
    <w:rsid w:val="00AB5131"/>
    <w:rsid w:val="00AD3131"/>
    <w:rsid w:val="00AD357E"/>
    <w:rsid w:val="00B16DEB"/>
    <w:rsid w:val="00B33F11"/>
    <w:rsid w:val="00BB49A3"/>
    <w:rsid w:val="00BF1CFC"/>
    <w:rsid w:val="00BF70A1"/>
    <w:rsid w:val="00C814BD"/>
    <w:rsid w:val="00CC425D"/>
    <w:rsid w:val="00D50F21"/>
    <w:rsid w:val="00E24CAB"/>
    <w:rsid w:val="00EB1FAD"/>
    <w:rsid w:val="00F84F7B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D751"/>
  <w15:docId w15:val="{4B9E55EF-932E-4F9B-9815-E0ED3A34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F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A76FF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76FF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uiPriority w:val="99"/>
    <w:rsid w:val="001A76FF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1A76FF"/>
    <w:rPr>
      <w:rFonts w:ascii="Arial" w:eastAsia="Times New Roman" w:hAnsi="Arial" w:cs="Times New Roman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A76FF"/>
    <w:pPr>
      <w:ind w:left="720"/>
    </w:pPr>
    <w:rPr>
      <w:rFonts w:cs="Tahoma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76FF"/>
    <w:rPr>
      <w:rFonts w:ascii="Arial" w:eastAsia="Times New Roman" w:hAnsi="Arial" w:cs="Tahoma"/>
      <w:sz w:val="20"/>
      <w:szCs w:val="20"/>
    </w:rPr>
  </w:style>
  <w:style w:type="paragraph" w:customStyle="1" w:styleId="ISSAAssessHead">
    <w:name w:val="ISSA_AssessHead"/>
    <w:basedOn w:val="Normal"/>
    <w:link w:val="ISSAAssessHeadChar"/>
    <w:qFormat/>
    <w:rsid w:val="003D5D8D"/>
    <w:pPr>
      <w:spacing w:after="240"/>
    </w:pPr>
    <w:rPr>
      <w:rFonts w:eastAsiaTheme="minorEastAsia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3D5D8D"/>
    <w:rPr>
      <w:rFonts w:ascii="Arial" w:eastAsiaTheme="minorEastAsia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Natnael kebede</cp:lastModifiedBy>
  <cp:revision>2</cp:revision>
  <dcterms:created xsi:type="dcterms:W3CDTF">2019-11-09T14:14:00Z</dcterms:created>
  <dcterms:modified xsi:type="dcterms:W3CDTF">2019-11-09T14:14:00Z</dcterms:modified>
</cp:coreProperties>
</file>