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82E3" w14:textId="77777777" w:rsidR="004773D8" w:rsidRDefault="004773D8" w:rsidP="004773D8">
      <w:pPr>
        <w:pStyle w:val="ISSAAssessHead"/>
      </w:pPr>
    </w:p>
    <w:p w14:paraId="31D5B349" w14:textId="3BF6DD07" w:rsidR="001712EF" w:rsidRPr="00B1674F" w:rsidRDefault="004773D8" w:rsidP="00B1674F">
      <w:pPr>
        <w:pStyle w:val="ISSAAssessHead"/>
      </w:pPr>
      <w:r>
        <w:t>CYBS 7357 Lab 02 Quiz</w:t>
      </w:r>
    </w:p>
    <w:p w14:paraId="6E4BBA6E" w14:textId="53E2B998" w:rsidR="004773D8" w:rsidRPr="00B1674F" w:rsidRDefault="00B1674F" w:rsidP="004773D8">
      <w:pPr>
        <w:rPr>
          <w:rFonts w:ascii="Arial" w:hAnsi="Arial" w:cs="Arial"/>
          <w:szCs w:val="24"/>
        </w:rPr>
      </w:pPr>
      <w:r>
        <w:rPr>
          <w:rFonts w:ascii="Arial" w:hAnsi="Arial" w:cs="Arial"/>
          <w:szCs w:val="24"/>
        </w:rPr>
        <w:t>* Answers are highlighted in yellow</w:t>
      </w:r>
    </w:p>
    <w:p w14:paraId="6A3BEFAA" w14:textId="77777777" w:rsidR="003127AE" w:rsidRPr="003127AE" w:rsidRDefault="003127AE" w:rsidP="003127AE">
      <w:pPr>
        <w:rPr>
          <w:rFonts w:ascii="Arial" w:hAnsi="Arial" w:cs="Arial"/>
          <w:sz w:val="24"/>
        </w:rPr>
      </w:pPr>
      <w:r w:rsidRPr="003127AE">
        <w:rPr>
          <w:rFonts w:ascii="Arial" w:hAnsi="Arial" w:cs="Arial"/>
          <w:sz w:val="24"/>
        </w:rPr>
        <w:t>1. Which of the following statements is true?</w:t>
      </w:r>
    </w:p>
    <w:p w14:paraId="18664791" w14:textId="77777777" w:rsidR="003127AE" w:rsidRPr="003127AE" w:rsidRDefault="003127AE" w:rsidP="003127AE">
      <w:pPr>
        <w:rPr>
          <w:rFonts w:ascii="Arial" w:hAnsi="Arial" w:cs="Arial"/>
          <w:sz w:val="24"/>
        </w:rPr>
      </w:pPr>
      <w:r w:rsidRPr="003127AE">
        <w:rPr>
          <w:rFonts w:ascii="Arial" w:hAnsi="Arial" w:cs="Arial"/>
          <w:sz w:val="24"/>
        </w:rPr>
        <w:t>a. The Wireshark protocol analyzer has limited capabilities and is not considered multi-faceted.</w:t>
      </w:r>
    </w:p>
    <w:p w14:paraId="26D4545A" w14:textId="77777777" w:rsidR="003127AE" w:rsidRPr="003127AE" w:rsidRDefault="003127AE" w:rsidP="003127AE">
      <w:pPr>
        <w:rPr>
          <w:rFonts w:ascii="Arial" w:hAnsi="Arial" w:cs="Arial"/>
          <w:sz w:val="24"/>
        </w:rPr>
      </w:pPr>
      <w:r w:rsidRPr="00E10A91">
        <w:rPr>
          <w:rFonts w:ascii="Arial" w:hAnsi="Arial" w:cs="Arial"/>
          <w:sz w:val="24"/>
          <w:highlight w:val="yellow"/>
        </w:rPr>
        <w:t>b. Wireshark is used to find anomalies in network traffic as well as to troubleshoot application performance issues.</w:t>
      </w:r>
      <w:r w:rsidRPr="003127AE">
        <w:rPr>
          <w:rFonts w:ascii="Arial" w:hAnsi="Arial" w:cs="Arial"/>
          <w:sz w:val="24"/>
        </w:rPr>
        <w:t xml:space="preserve"> </w:t>
      </w:r>
    </w:p>
    <w:p w14:paraId="3AB4CFE5" w14:textId="77777777" w:rsidR="003127AE" w:rsidRPr="003127AE" w:rsidRDefault="003127AE" w:rsidP="003127AE">
      <w:pPr>
        <w:rPr>
          <w:rFonts w:ascii="Arial" w:hAnsi="Arial" w:cs="Arial"/>
          <w:sz w:val="24"/>
        </w:rPr>
      </w:pPr>
      <w:r w:rsidRPr="003127AE">
        <w:rPr>
          <w:rFonts w:ascii="Arial" w:hAnsi="Arial" w:cs="Arial"/>
          <w:sz w:val="24"/>
        </w:rPr>
        <w:t xml:space="preserve">c. Both Wireshark and </w:t>
      </w:r>
      <w:proofErr w:type="spellStart"/>
      <w:r w:rsidRPr="003127AE">
        <w:rPr>
          <w:rFonts w:ascii="Arial" w:hAnsi="Arial" w:cs="Arial"/>
          <w:sz w:val="24"/>
        </w:rPr>
        <w:t>NetWitness</w:t>
      </w:r>
      <w:proofErr w:type="spellEnd"/>
      <w:r w:rsidRPr="003127AE">
        <w:rPr>
          <w:rFonts w:ascii="Arial" w:hAnsi="Arial" w:cs="Arial"/>
          <w:sz w:val="24"/>
        </w:rPr>
        <w:t xml:space="preserve"> Investigator are expensive tools that are cost-prohibitive for most organizations. </w:t>
      </w:r>
    </w:p>
    <w:p w14:paraId="7D070B7B" w14:textId="1CB4195B" w:rsidR="004773D8" w:rsidRPr="003127AE" w:rsidRDefault="003127AE" w:rsidP="003127AE">
      <w:pPr>
        <w:rPr>
          <w:rFonts w:ascii="Arial" w:hAnsi="Arial" w:cs="Arial"/>
          <w:sz w:val="24"/>
        </w:rPr>
      </w:pPr>
      <w:r w:rsidRPr="003127AE">
        <w:rPr>
          <w:rFonts w:ascii="Arial" w:hAnsi="Arial" w:cs="Arial"/>
          <w:sz w:val="24"/>
        </w:rPr>
        <w:t xml:space="preserve">d. </w:t>
      </w:r>
      <w:proofErr w:type="spellStart"/>
      <w:r w:rsidRPr="003127AE">
        <w:rPr>
          <w:rFonts w:ascii="Arial" w:hAnsi="Arial" w:cs="Arial"/>
          <w:sz w:val="24"/>
        </w:rPr>
        <w:t>NetWitness</w:t>
      </w:r>
      <w:proofErr w:type="spellEnd"/>
      <w:r w:rsidRPr="003127AE">
        <w:rPr>
          <w:rFonts w:ascii="Arial" w:hAnsi="Arial" w:cs="Arial"/>
          <w:sz w:val="24"/>
        </w:rPr>
        <w:t xml:space="preserve"> Investigator is available at no charge while Wireshark is a commercial product.</w:t>
      </w:r>
    </w:p>
    <w:p w14:paraId="12506127" w14:textId="77777777" w:rsidR="003127AE" w:rsidRPr="003127AE" w:rsidRDefault="003127AE" w:rsidP="003127AE">
      <w:pPr>
        <w:rPr>
          <w:rFonts w:ascii="Arial" w:hAnsi="Arial" w:cs="Arial"/>
          <w:sz w:val="24"/>
        </w:rPr>
      </w:pPr>
      <w:r w:rsidRPr="003127AE">
        <w:rPr>
          <w:rFonts w:ascii="Arial" w:hAnsi="Arial" w:cs="Arial"/>
          <w:sz w:val="24"/>
        </w:rPr>
        <w:t xml:space="preserve">2. Wireshark capture files, like the </w:t>
      </w:r>
      <w:proofErr w:type="spellStart"/>
      <w:r w:rsidRPr="003127AE">
        <w:rPr>
          <w:rFonts w:ascii="Arial" w:hAnsi="Arial" w:cs="Arial"/>
          <w:sz w:val="24"/>
        </w:rPr>
        <w:t>DemoCapturepcap</w:t>
      </w:r>
      <w:proofErr w:type="spellEnd"/>
      <w:r w:rsidRPr="003127AE">
        <w:rPr>
          <w:rFonts w:ascii="Arial" w:hAnsi="Arial" w:cs="Arial"/>
          <w:sz w:val="24"/>
        </w:rPr>
        <w:t xml:space="preserve"> file found in this lab, have </w:t>
      </w:r>
      <w:proofErr w:type="spellStart"/>
      <w:r w:rsidRPr="003127AE">
        <w:rPr>
          <w:rFonts w:ascii="Arial" w:hAnsi="Arial" w:cs="Arial"/>
          <w:sz w:val="24"/>
        </w:rPr>
        <w:t>a</w:t>
      </w:r>
      <w:proofErr w:type="spellEnd"/>
      <w:r w:rsidRPr="003127AE">
        <w:rPr>
          <w:rFonts w:ascii="Arial" w:hAnsi="Arial" w:cs="Arial"/>
          <w:sz w:val="24"/>
        </w:rPr>
        <w:t xml:space="preserve"> __________ extension, which stands for packet capture, next generation.</w:t>
      </w:r>
    </w:p>
    <w:p w14:paraId="30ABD0BD" w14:textId="77777777" w:rsidR="003127AE" w:rsidRPr="003127AE" w:rsidRDefault="003127AE" w:rsidP="003127AE">
      <w:pPr>
        <w:rPr>
          <w:rFonts w:ascii="Arial" w:hAnsi="Arial" w:cs="Arial"/>
          <w:sz w:val="24"/>
        </w:rPr>
      </w:pPr>
      <w:r w:rsidRPr="00CB1BB1">
        <w:rPr>
          <w:rFonts w:ascii="Arial" w:hAnsi="Arial" w:cs="Arial"/>
          <w:sz w:val="24"/>
        </w:rPr>
        <w:t>a. .</w:t>
      </w:r>
      <w:proofErr w:type="spellStart"/>
      <w:r w:rsidRPr="00CB1BB1">
        <w:rPr>
          <w:rFonts w:ascii="Arial" w:hAnsi="Arial" w:cs="Arial"/>
          <w:sz w:val="24"/>
        </w:rPr>
        <w:t>packcng</w:t>
      </w:r>
      <w:proofErr w:type="spellEnd"/>
    </w:p>
    <w:p w14:paraId="4A73A5A5" w14:textId="77777777" w:rsidR="003127AE" w:rsidRPr="003127AE" w:rsidRDefault="003127AE" w:rsidP="003127AE">
      <w:pPr>
        <w:rPr>
          <w:rFonts w:ascii="Arial" w:hAnsi="Arial" w:cs="Arial"/>
          <w:sz w:val="24"/>
        </w:rPr>
      </w:pPr>
      <w:r w:rsidRPr="003127AE">
        <w:rPr>
          <w:rFonts w:ascii="Arial" w:hAnsi="Arial" w:cs="Arial"/>
          <w:sz w:val="24"/>
        </w:rPr>
        <w:t>b. .</w:t>
      </w:r>
      <w:proofErr w:type="spellStart"/>
      <w:r w:rsidRPr="003127AE">
        <w:rPr>
          <w:rFonts w:ascii="Arial" w:hAnsi="Arial" w:cs="Arial"/>
          <w:sz w:val="24"/>
        </w:rPr>
        <w:t>paccapnextg</w:t>
      </w:r>
      <w:proofErr w:type="spellEnd"/>
    </w:p>
    <w:p w14:paraId="51A6939E" w14:textId="77777777" w:rsidR="003127AE" w:rsidRPr="003127AE" w:rsidRDefault="003127AE" w:rsidP="003127AE">
      <w:pPr>
        <w:rPr>
          <w:rFonts w:ascii="Arial" w:hAnsi="Arial" w:cs="Arial"/>
          <w:sz w:val="24"/>
        </w:rPr>
      </w:pPr>
      <w:r w:rsidRPr="003127AE">
        <w:rPr>
          <w:rFonts w:ascii="Arial" w:hAnsi="Arial" w:cs="Arial"/>
          <w:sz w:val="24"/>
        </w:rPr>
        <w:t>c. .</w:t>
      </w:r>
      <w:proofErr w:type="spellStart"/>
      <w:r w:rsidRPr="003127AE">
        <w:rPr>
          <w:rFonts w:ascii="Arial" w:hAnsi="Arial" w:cs="Arial"/>
          <w:sz w:val="24"/>
        </w:rPr>
        <w:t>pcnextgen</w:t>
      </w:r>
      <w:proofErr w:type="spellEnd"/>
    </w:p>
    <w:p w14:paraId="64081BBA" w14:textId="443D7400" w:rsidR="004773D8" w:rsidRPr="003127AE" w:rsidRDefault="003127AE" w:rsidP="003127AE">
      <w:pPr>
        <w:rPr>
          <w:rFonts w:ascii="Arial" w:hAnsi="Arial" w:cs="Arial"/>
          <w:sz w:val="24"/>
        </w:rPr>
      </w:pPr>
      <w:bookmarkStart w:id="0" w:name="_GoBack"/>
      <w:bookmarkEnd w:id="0"/>
      <w:r w:rsidRPr="00CB1BB1">
        <w:rPr>
          <w:rFonts w:ascii="Arial" w:hAnsi="Arial" w:cs="Arial"/>
          <w:sz w:val="24"/>
          <w:highlight w:val="yellow"/>
        </w:rPr>
        <w:t>d. .</w:t>
      </w:r>
      <w:proofErr w:type="spellStart"/>
      <w:r w:rsidRPr="00CB1BB1">
        <w:rPr>
          <w:rFonts w:ascii="Arial" w:hAnsi="Arial" w:cs="Arial"/>
          <w:sz w:val="24"/>
          <w:highlight w:val="yellow"/>
        </w:rPr>
        <w:t>pcapng</w:t>
      </w:r>
      <w:proofErr w:type="spellEnd"/>
    </w:p>
    <w:p w14:paraId="261CA0EA" w14:textId="77777777" w:rsidR="003127AE" w:rsidRPr="003127AE" w:rsidRDefault="003127AE" w:rsidP="003127AE">
      <w:pPr>
        <w:rPr>
          <w:rFonts w:ascii="Arial" w:hAnsi="Arial" w:cs="Arial"/>
          <w:sz w:val="24"/>
        </w:rPr>
      </w:pPr>
      <w:r w:rsidRPr="003127AE">
        <w:rPr>
          <w:rFonts w:ascii="Arial" w:hAnsi="Arial" w:cs="Arial"/>
          <w:sz w:val="24"/>
        </w:rPr>
        <w:t>3. The Wireless Toolbar (View &gt; Wireless Toolbar) is used only:</w:t>
      </w:r>
    </w:p>
    <w:p w14:paraId="3355EB87" w14:textId="77777777" w:rsidR="003127AE" w:rsidRPr="003127AE" w:rsidRDefault="003127AE" w:rsidP="003127AE">
      <w:pPr>
        <w:rPr>
          <w:rFonts w:ascii="Arial" w:hAnsi="Arial" w:cs="Arial"/>
          <w:sz w:val="24"/>
        </w:rPr>
      </w:pPr>
      <w:r w:rsidRPr="003127AE">
        <w:rPr>
          <w:rFonts w:ascii="Arial" w:hAnsi="Arial" w:cs="Arial"/>
          <w:sz w:val="24"/>
        </w:rPr>
        <w:t>a. when using a pre-captured file.</w:t>
      </w:r>
    </w:p>
    <w:p w14:paraId="02396E91" w14:textId="77777777" w:rsidR="003127AE" w:rsidRPr="003127AE" w:rsidRDefault="003127AE" w:rsidP="003127AE">
      <w:pPr>
        <w:rPr>
          <w:rFonts w:ascii="Arial" w:hAnsi="Arial" w:cs="Arial"/>
          <w:sz w:val="24"/>
        </w:rPr>
      </w:pPr>
      <w:r w:rsidRPr="002045B0">
        <w:rPr>
          <w:rFonts w:ascii="Arial" w:hAnsi="Arial" w:cs="Arial"/>
          <w:sz w:val="24"/>
          <w:highlight w:val="yellow"/>
        </w:rPr>
        <w:t>b. when capturing live traffic.</w:t>
      </w:r>
    </w:p>
    <w:p w14:paraId="70535FF4" w14:textId="77777777" w:rsidR="003127AE" w:rsidRPr="003127AE" w:rsidRDefault="003127AE" w:rsidP="003127AE">
      <w:pPr>
        <w:rPr>
          <w:rFonts w:ascii="Arial" w:hAnsi="Arial" w:cs="Arial"/>
          <w:sz w:val="24"/>
        </w:rPr>
      </w:pPr>
      <w:r w:rsidRPr="003127AE">
        <w:rPr>
          <w:rFonts w:ascii="Arial" w:hAnsi="Arial" w:cs="Arial"/>
          <w:sz w:val="24"/>
        </w:rPr>
        <w:t>c. when reviewing wireless traffic.</w:t>
      </w:r>
    </w:p>
    <w:p w14:paraId="4ECA1918" w14:textId="049809D5" w:rsidR="004773D8" w:rsidRDefault="003127AE" w:rsidP="003127AE">
      <w:pPr>
        <w:rPr>
          <w:rFonts w:ascii="Arial" w:hAnsi="Arial" w:cs="Arial"/>
          <w:sz w:val="24"/>
        </w:rPr>
      </w:pPr>
      <w:r w:rsidRPr="003127AE">
        <w:rPr>
          <w:rFonts w:ascii="Arial" w:hAnsi="Arial" w:cs="Arial"/>
          <w:sz w:val="24"/>
        </w:rPr>
        <w:t>d. in a virtual lab environment.</w:t>
      </w:r>
    </w:p>
    <w:p w14:paraId="3A3193D9" w14:textId="77777777" w:rsidR="003127AE" w:rsidRPr="003127AE" w:rsidRDefault="003127AE" w:rsidP="003127AE">
      <w:pPr>
        <w:rPr>
          <w:rFonts w:ascii="Arial" w:hAnsi="Arial" w:cs="Arial"/>
          <w:sz w:val="24"/>
        </w:rPr>
      </w:pPr>
      <w:r w:rsidRPr="003127AE">
        <w:rPr>
          <w:rFonts w:ascii="Arial" w:hAnsi="Arial" w:cs="Arial"/>
          <w:sz w:val="24"/>
        </w:rPr>
        <w:t>4. In the frame detail pane, which of the following was a field unique to wireless traffic, confirming that it is a wireless packet?</w:t>
      </w:r>
    </w:p>
    <w:p w14:paraId="1B01B56A" w14:textId="77777777" w:rsidR="003127AE" w:rsidRPr="003127AE" w:rsidRDefault="003127AE" w:rsidP="003127AE">
      <w:pPr>
        <w:rPr>
          <w:rFonts w:ascii="Arial" w:hAnsi="Arial" w:cs="Arial"/>
          <w:sz w:val="24"/>
        </w:rPr>
      </w:pPr>
      <w:r w:rsidRPr="00C01285">
        <w:rPr>
          <w:rFonts w:ascii="Arial" w:hAnsi="Arial" w:cs="Arial"/>
          <w:sz w:val="24"/>
          <w:highlight w:val="yellow"/>
        </w:rPr>
        <w:t>a. The Encapsulation type: Per-Packet Information header</w:t>
      </w:r>
    </w:p>
    <w:p w14:paraId="2B996539" w14:textId="77777777" w:rsidR="003127AE" w:rsidRPr="003127AE" w:rsidRDefault="003127AE" w:rsidP="003127AE">
      <w:pPr>
        <w:rPr>
          <w:rFonts w:ascii="Arial" w:hAnsi="Arial" w:cs="Arial"/>
          <w:sz w:val="24"/>
        </w:rPr>
      </w:pPr>
      <w:r w:rsidRPr="003127AE">
        <w:rPr>
          <w:rFonts w:ascii="Arial" w:hAnsi="Arial" w:cs="Arial"/>
          <w:sz w:val="24"/>
        </w:rPr>
        <w:t>b. The Arrival time: May 11, 2007 15:30:37 041165000 Pacific Daylight Time</w:t>
      </w:r>
    </w:p>
    <w:p w14:paraId="36CCFAA6" w14:textId="77777777" w:rsidR="003127AE" w:rsidRPr="003127AE" w:rsidRDefault="003127AE" w:rsidP="003127AE">
      <w:pPr>
        <w:rPr>
          <w:rFonts w:ascii="Arial" w:hAnsi="Arial" w:cs="Arial"/>
          <w:sz w:val="24"/>
        </w:rPr>
      </w:pPr>
      <w:r w:rsidRPr="003127AE">
        <w:rPr>
          <w:rFonts w:ascii="Arial" w:hAnsi="Arial" w:cs="Arial"/>
          <w:sz w:val="24"/>
        </w:rPr>
        <w:t>c. The Capture Length: 181 bytes</w:t>
      </w:r>
    </w:p>
    <w:p w14:paraId="70B87BF5" w14:textId="77777777" w:rsidR="003127AE" w:rsidRPr="003127AE" w:rsidRDefault="003127AE" w:rsidP="003127AE">
      <w:pPr>
        <w:rPr>
          <w:rFonts w:ascii="Arial" w:hAnsi="Arial" w:cs="Arial"/>
          <w:sz w:val="24"/>
        </w:rPr>
      </w:pPr>
      <w:r w:rsidRPr="003127AE">
        <w:rPr>
          <w:rFonts w:ascii="Arial" w:hAnsi="Arial" w:cs="Arial"/>
          <w:sz w:val="24"/>
        </w:rPr>
        <w:t>d. The Epoch Time: 1178922637.041165000 seconds</w:t>
      </w:r>
    </w:p>
    <w:p w14:paraId="7078550C" w14:textId="77777777" w:rsidR="003127AE" w:rsidRDefault="003127AE" w:rsidP="003127AE">
      <w:pPr>
        <w:rPr>
          <w:rFonts w:ascii="Arial" w:hAnsi="Arial" w:cs="Arial"/>
          <w:sz w:val="24"/>
        </w:rPr>
      </w:pPr>
    </w:p>
    <w:p w14:paraId="53638EB1" w14:textId="77777777" w:rsidR="004773D8" w:rsidRPr="003127AE" w:rsidRDefault="004773D8" w:rsidP="003127AE">
      <w:pPr>
        <w:rPr>
          <w:rFonts w:ascii="Arial" w:hAnsi="Arial" w:cs="Arial"/>
          <w:sz w:val="24"/>
        </w:rPr>
      </w:pPr>
    </w:p>
    <w:p w14:paraId="2D65F458" w14:textId="77777777" w:rsidR="003127AE" w:rsidRPr="003127AE" w:rsidRDefault="003127AE" w:rsidP="003127AE">
      <w:pPr>
        <w:rPr>
          <w:rFonts w:ascii="Arial" w:hAnsi="Arial" w:cs="Arial"/>
          <w:sz w:val="24"/>
        </w:rPr>
      </w:pPr>
      <w:r w:rsidRPr="003127AE">
        <w:rPr>
          <w:rFonts w:ascii="Arial" w:hAnsi="Arial" w:cs="Arial"/>
          <w:sz w:val="24"/>
        </w:rPr>
        <w:lastRenderedPageBreak/>
        <w:t>5. Which of the following tools provides information about the antennae signal strengths, noise ratios, and other antennae information during a captured transmission?</w:t>
      </w:r>
    </w:p>
    <w:p w14:paraId="3B5B97DB" w14:textId="77777777" w:rsidR="003127AE" w:rsidRPr="003127AE" w:rsidRDefault="003127AE" w:rsidP="003127AE">
      <w:pPr>
        <w:rPr>
          <w:rFonts w:ascii="Arial" w:hAnsi="Arial" w:cs="Arial"/>
          <w:sz w:val="24"/>
        </w:rPr>
      </w:pPr>
      <w:r w:rsidRPr="003127AE">
        <w:rPr>
          <w:rFonts w:ascii="Arial" w:hAnsi="Arial" w:cs="Arial"/>
          <w:sz w:val="24"/>
        </w:rPr>
        <w:t>a. Windows Explorer</w:t>
      </w:r>
    </w:p>
    <w:p w14:paraId="43DD75C3" w14:textId="77777777" w:rsidR="003127AE" w:rsidRPr="003127AE" w:rsidRDefault="003127AE" w:rsidP="003127AE">
      <w:pPr>
        <w:rPr>
          <w:rFonts w:ascii="Arial" w:hAnsi="Arial" w:cs="Arial"/>
          <w:sz w:val="24"/>
        </w:rPr>
      </w:pPr>
      <w:r w:rsidRPr="003127AE">
        <w:rPr>
          <w:rFonts w:ascii="Arial" w:hAnsi="Arial" w:cs="Arial"/>
          <w:sz w:val="24"/>
        </w:rPr>
        <w:t xml:space="preserve">b. </w:t>
      </w:r>
      <w:proofErr w:type="spellStart"/>
      <w:r w:rsidRPr="003127AE">
        <w:rPr>
          <w:rFonts w:ascii="Arial" w:hAnsi="Arial" w:cs="Arial"/>
          <w:sz w:val="24"/>
        </w:rPr>
        <w:t>DemoCapture</w:t>
      </w:r>
      <w:proofErr w:type="spellEnd"/>
    </w:p>
    <w:p w14:paraId="21FBA570" w14:textId="77777777" w:rsidR="003127AE" w:rsidRPr="003127AE" w:rsidRDefault="003127AE" w:rsidP="003127AE">
      <w:pPr>
        <w:rPr>
          <w:rFonts w:ascii="Arial" w:hAnsi="Arial" w:cs="Arial"/>
          <w:sz w:val="24"/>
        </w:rPr>
      </w:pPr>
      <w:r w:rsidRPr="00C01285">
        <w:rPr>
          <w:rFonts w:ascii="Arial" w:hAnsi="Arial" w:cs="Arial"/>
          <w:sz w:val="24"/>
          <w:highlight w:val="yellow"/>
        </w:rPr>
        <w:t>c. Wireshark</w:t>
      </w:r>
    </w:p>
    <w:p w14:paraId="79874E0D" w14:textId="57BDDE16" w:rsidR="004773D8" w:rsidRPr="003127AE" w:rsidRDefault="003127AE" w:rsidP="003127AE">
      <w:pPr>
        <w:rPr>
          <w:rFonts w:ascii="Arial" w:hAnsi="Arial" w:cs="Arial"/>
          <w:sz w:val="24"/>
        </w:rPr>
      </w:pPr>
      <w:r w:rsidRPr="003127AE">
        <w:rPr>
          <w:rFonts w:ascii="Arial" w:hAnsi="Arial" w:cs="Arial"/>
          <w:sz w:val="24"/>
        </w:rPr>
        <w:t xml:space="preserve">d. </w:t>
      </w:r>
      <w:proofErr w:type="spellStart"/>
      <w:r w:rsidRPr="003127AE">
        <w:rPr>
          <w:rFonts w:ascii="Arial" w:hAnsi="Arial" w:cs="Arial"/>
          <w:sz w:val="24"/>
        </w:rPr>
        <w:t>NetWitness</w:t>
      </w:r>
      <w:proofErr w:type="spellEnd"/>
    </w:p>
    <w:p w14:paraId="56CA4447" w14:textId="77777777" w:rsidR="003127AE" w:rsidRPr="003127AE" w:rsidRDefault="003127AE" w:rsidP="003127AE">
      <w:pPr>
        <w:rPr>
          <w:rFonts w:ascii="Arial" w:hAnsi="Arial" w:cs="Arial"/>
          <w:sz w:val="24"/>
        </w:rPr>
      </w:pPr>
      <w:r w:rsidRPr="003127AE">
        <w:rPr>
          <w:rFonts w:ascii="Arial" w:hAnsi="Arial" w:cs="Arial"/>
          <w:sz w:val="24"/>
        </w:rPr>
        <w:t>6. Which of the following can be used to map who is able to communicate with whom, the measured strength of signals, and what frequencies are used, as well as be used for jamming certain frequencies and for determining which devices were likely used to set off remote bombs and Improvised Explosive Devices (IEDs)?</w:t>
      </w:r>
    </w:p>
    <w:p w14:paraId="28AA45DD" w14:textId="77777777" w:rsidR="003127AE" w:rsidRPr="003127AE" w:rsidRDefault="003127AE" w:rsidP="003127AE">
      <w:pPr>
        <w:rPr>
          <w:rFonts w:ascii="Arial" w:hAnsi="Arial" w:cs="Arial"/>
          <w:sz w:val="24"/>
        </w:rPr>
      </w:pPr>
      <w:r w:rsidRPr="00611CCA">
        <w:rPr>
          <w:rFonts w:ascii="Arial" w:hAnsi="Arial" w:cs="Arial"/>
          <w:sz w:val="24"/>
          <w:highlight w:val="yellow"/>
        </w:rPr>
        <w:t>a. MAC+PHY (MAC and Physical Layer)</w:t>
      </w:r>
    </w:p>
    <w:p w14:paraId="2747029B" w14:textId="77777777" w:rsidR="003127AE" w:rsidRPr="003127AE" w:rsidRDefault="003127AE" w:rsidP="003127AE">
      <w:pPr>
        <w:rPr>
          <w:rFonts w:ascii="Arial" w:hAnsi="Arial" w:cs="Arial"/>
          <w:sz w:val="24"/>
        </w:rPr>
      </w:pPr>
      <w:r w:rsidRPr="003127AE">
        <w:rPr>
          <w:rFonts w:ascii="Arial" w:hAnsi="Arial" w:cs="Arial"/>
          <w:sz w:val="24"/>
        </w:rPr>
        <w:t>b. IEEE Layer</w:t>
      </w:r>
    </w:p>
    <w:p w14:paraId="6A3BCD8C" w14:textId="77777777" w:rsidR="003127AE" w:rsidRPr="003127AE" w:rsidRDefault="003127AE" w:rsidP="003127AE">
      <w:pPr>
        <w:rPr>
          <w:rFonts w:ascii="Arial" w:hAnsi="Arial" w:cs="Arial"/>
          <w:sz w:val="24"/>
        </w:rPr>
      </w:pPr>
      <w:r w:rsidRPr="003127AE">
        <w:rPr>
          <w:rFonts w:ascii="Arial" w:hAnsi="Arial" w:cs="Arial"/>
          <w:sz w:val="24"/>
        </w:rPr>
        <w:t>c. Flags fields</w:t>
      </w:r>
    </w:p>
    <w:p w14:paraId="2F2272DF" w14:textId="29FDC431" w:rsidR="004773D8" w:rsidRDefault="003127AE" w:rsidP="003127AE">
      <w:pPr>
        <w:rPr>
          <w:rFonts w:ascii="Arial" w:hAnsi="Arial" w:cs="Arial"/>
          <w:sz w:val="24"/>
        </w:rPr>
      </w:pPr>
      <w:r w:rsidRPr="003127AE">
        <w:rPr>
          <w:rFonts w:ascii="Arial" w:hAnsi="Arial" w:cs="Arial"/>
          <w:sz w:val="24"/>
        </w:rPr>
        <w:t>d. Quality of Service information</w:t>
      </w:r>
    </w:p>
    <w:p w14:paraId="579DB046" w14:textId="77777777" w:rsidR="003127AE" w:rsidRPr="003127AE" w:rsidRDefault="003127AE" w:rsidP="003127AE">
      <w:pPr>
        <w:rPr>
          <w:rFonts w:ascii="Arial" w:hAnsi="Arial" w:cs="Arial"/>
          <w:sz w:val="24"/>
        </w:rPr>
      </w:pPr>
      <w:r w:rsidRPr="003127AE">
        <w:rPr>
          <w:rFonts w:ascii="Arial" w:hAnsi="Arial" w:cs="Arial"/>
          <w:sz w:val="24"/>
        </w:rPr>
        <w:t>7. In the IEEE 802.11 Quality of Service information and Flags fields, Wireshark displays information about the __________, which enables the network administrator to determine which Media Access Control (MAC) addresses match each of them.</w:t>
      </w:r>
    </w:p>
    <w:p w14:paraId="57805069" w14:textId="77777777" w:rsidR="003127AE" w:rsidRPr="003127AE" w:rsidRDefault="003127AE" w:rsidP="003127AE">
      <w:pPr>
        <w:rPr>
          <w:rFonts w:ascii="Arial" w:hAnsi="Arial" w:cs="Arial"/>
          <w:sz w:val="24"/>
        </w:rPr>
      </w:pPr>
      <w:r w:rsidRPr="003127AE">
        <w:rPr>
          <w:rFonts w:ascii="Arial" w:hAnsi="Arial" w:cs="Arial"/>
          <w:sz w:val="24"/>
        </w:rPr>
        <w:t>a. antennae and signal strength</w:t>
      </w:r>
    </w:p>
    <w:p w14:paraId="7099A3F5" w14:textId="77777777" w:rsidR="003127AE" w:rsidRPr="003127AE" w:rsidRDefault="003127AE" w:rsidP="003127AE">
      <w:pPr>
        <w:rPr>
          <w:rFonts w:ascii="Arial" w:hAnsi="Arial" w:cs="Arial"/>
          <w:sz w:val="24"/>
        </w:rPr>
      </w:pPr>
      <w:r w:rsidRPr="00611CCA">
        <w:rPr>
          <w:rFonts w:ascii="Arial" w:hAnsi="Arial" w:cs="Arial"/>
          <w:sz w:val="24"/>
          <w:highlight w:val="yellow"/>
        </w:rPr>
        <w:t>b. transmitters and receivers of the data</w:t>
      </w:r>
    </w:p>
    <w:p w14:paraId="5133E9B6" w14:textId="77777777" w:rsidR="003127AE" w:rsidRPr="003127AE" w:rsidRDefault="003127AE" w:rsidP="003127AE">
      <w:pPr>
        <w:rPr>
          <w:rFonts w:ascii="Arial" w:hAnsi="Arial" w:cs="Arial"/>
          <w:sz w:val="24"/>
        </w:rPr>
      </w:pPr>
      <w:r w:rsidRPr="003127AE">
        <w:rPr>
          <w:rFonts w:ascii="Arial" w:hAnsi="Arial" w:cs="Arial"/>
          <w:sz w:val="24"/>
        </w:rPr>
        <w:t>c. payload and frame information</w:t>
      </w:r>
    </w:p>
    <w:p w14:paraId="785CE85B" w14:textId="075C493F" w:rsidR="004773D8" w:rsidRPr="003127AE" w:rsidRDefault="003127AE" w:rsidP="003127AE">
      <w:pPr>
        <w:rPr>
          <w:rFonts w:ascii="Arial" w:hAnsi="Arial" w:cs="Arial"/>
          <w:sz w:val="24"/>
        </w:rPr>
      </w:pPr>
      <w:r w:rsidRPr="003127AE">
        <w:rPr>
          <w:rFonts w:ascii="Arial" w:hAnsi="Arial" w:cs="Arial"/>
          <w:sz w:val="24"/>
        </w:rPr>
        <w:t>d. Domain System and Internet Protocol version</w:t>
      </w:r>
    </w:p>
    <w:p w14:paraId="1F4AF108" w14:textId="77777777" w:rsidR="003127AE" w:rsidRPr="003127AE" w:rsidRDefault="003127AE" w:rsidP="003127AE">
      <w:pPr>
        <w:rPr>
          <w:rFonts w:ascii="Arial" w:hAnsi="Arial" w:cs="Arial"/>
          <w:sz w:val="24"/>
        </w:rPr>
      </w:pPr>
      <w:r w:rsidRPr="003127AE">
        <w:rPr>
          <w:rFonts w:ascii="Arial" w:hAnsi="Arial" w:cs="Arial"/>
          <w:sz w:val="24"/>
        </w:rPr>
        <w:t>8. In the lab, Wireshark displayed the transmitter/receiver address in both full hexadecimal (00:14:a5:cd:74:7b) and a kind of shorthand, which was:</w:t>
      </w:r>
    </w:p>
    <w:p w14:paraId="190D910E" w14:textId="77777777" w:rsidR="003127AE" w:rsidRPr="003127AE" w:rsidRDefault="003127AE" w:rsidP="003127AE">
      <w:pPr>
        <w:rPr>
          <w:rFonts w:ascii="Arial" w:hAnsi="Arial" w:cs="Arial"/>
          <w:sz w:val="24"/>
        </w:rPr>
      </w:pPr>
      <w:r w:rsidRPr="003127AE">
        <w:rPr>
          <w:rFonts w:ascii="Arial" w:hAnsi="Arial" w:cs="Arial"/>
          <w:sz w:val="24"/>
        </w:rPr>
        <w:t>a. IEEE 802.11.</w:t>
      </w:r>
    </w:p>
    <w:p w14:paraId="38829510" w14:textId="77777777" w:rsidR="003127AE" w:rsidRPr="003127AE" w:rsidRDefault="003127AE" w:rsidP="003127AE">
      <w:pPr>
        <w:rPr>
          <w:rFonts w:ascii="Arial" w:hAnsi="Arial" w:cs="Arial"/>
          <w:sz w:val="24"/>
        </w:rPr>
      </w:pPr>
      <w:r w:rsidRPr="003127AE">
        <w:rPr>
          <w:rFonts w:ascii="Arial" w:hAnsi="Arial" w:cs="Arial"/>
          <w:sz w:val="24"/>
        </w:rPr>
        <w:t xml:space="preserve">b. </w:t>
      </w:r>
      <w:proofErr w:type="spellStart"/>
      <w:r w:rsidRPr="003127AE">
        <w:rPr>
          <w:rFonts w:ascii="Arial" w:hAnsi="Arial" w:cs="Arial"/>
          <w:sz w:val="24"/>
        </w:rPr>
        <w:t>GemtekTe_IEEE</w:t>
      </w:r>
      <w:proofErr w:type="spellEnd"/>
      <w:r w:rsidRPr="003127AE">
        <w:rPr>
          <w:rFonts w:ascii="Arial" w:hAnsi="Arial" w:cs="Arial"/>
          <w:sz w:val="24"/>
        </w:rPr>
        <w:t>.</w:t>
      </w:r>
    </w:p>
    <w:p w14:paraId="049D4B87" w14:textId="77777777" w:rsidR="003127AE" w:rsidRPr="003127AE" w:rsidRDefault="003127AE" w:rsidP="003127AE">
      <w:pPr>
        <w:rPr>
          <w:rFonts w:ascii="Arial" w:hAnsi="Arial" w:cs="Arial"/>
          <w:sz w:val="24"/>
        </w:rPr>
      </w:pPr>
      <w:r w:rsidRPr="003127AE">
        <w:rPr>
          <w:rFonts w:ascii="Arial" w:hAnsi="Arial" w:cs="Arial"/>
          <w:sz w:val="24"/>
        </w:rPr>
        <w:t>c. GemtekTe_00:14:a5.</w:t>
      </w:r>
    </w:p>
    <w:p w14:paraId="0BC915D5" w14:textId="7A72A743" w:rsidR="003127AE" w:rsidRDefault="003127AE" w:rsidP="003127AE">
      <w:pPr>
        <w:rPr>
          <w:rFonts w:ascii="Arial" w:hAnsi="Arial" w:cs="Arial"/>
          <w:sz w:val="24"/>
        </w:rPr>
      </w:pPr>
      <w:r w:rsidRPr="00EA5695">
        <w:rPr>
          <w:rFonts w:ascii="Arial" w:hAnsi="Arial" w:cs="Arial"/>
          <w:sz w:val="24"/>
          <w:highlight w:val="yellow"/>
        </w:rPr>
        <w:t>d. GemtekTe_cd:74:7b.</w:t>
      </w:r>
    </w:p>
    <w:p w14:paraId="79E629FA" w14:textId="77777777" w:rsidR="003127AE" w:rsidRPr="003127AE" w:rsidRDefault="003127AE" w:rsidP="003127AE">
      <w:pPr>
        <w:rPr>
          <w:rFonts w:ascii="Arial" w:hAnsi="Arial" w:cs="Arial"/>
          <w:sz w:val="24"/>
        </w:rPr>
      </w:pPr>
      <w:r w:rsidRPr="003127AE">
        <w:rPr>
          <w:rFonts w:ascii="Arial" w:hAnsi="Arial" w:cs="Arial"/>
          <w:sz w:val="24"/>
        </w:rPr>
        <w:t xml:space="preserve">9. Matching the __________ to their appropriate transmitter and receiver addresses can provide the needed forensic evidence of which devices are involved in a </w:t>
      </w:r>
      <w:proofErr w:type="gramStart"/>
      <w:r w:rsidRPr="003127AE">
        <w:rPr>
          <w:rFonts w:ascii="Arial" w:hAnsi="Arial" w:cs="Arial"/>
          <w:sz w:val="24"/>
        </w:rPr>
        <w:t>particular communication</w:t>
      </w:r>
      <w:proofErr w:type="gramEnd"/>
      <w:r w:rsidRPr="003127AE">
        <w:rPr>
          <w:rFonts w:ascii="Arial" w:hAnsi="Arial" w:cs="Arial"/>
          <w:sz w:val="24"/>
        </w:rPr>
        <w:t>.</w:t>
      </w:r>
    </w:p>
    <w:p w14:paraId="0DE55FFF" w14:textId="77777777" w:rsidR="003127AE" w:rsidRPr="003127AE" w:rsidRDefault="003127AE" w:rsidP="003127AE">
      <w:pPr>
        <w:rPr>
          <w:rFonts w:ascii="Arial" w:hAnsi="Arial" w:cs="Arial"/>
          <w:sz w:val="24"/>
        </w:rPr>
      </w:pPr>
      <w:r w:rsidRPr="00EA5695">
        <w:rPr>
          <w:rFonts w:ascii="Arial" w:hAnsi="Arial" w:cs="Arial"/>
          <w:sz w:val="24"/>
          <w:highlight w:val="yellow"/>
        </w:rPr>
        <w:t>a. MAC addresses</w:t>
      </w:r>
    </w:p>
    <w:p w14:paraId="33A07D00" w14:textId="77777777" w:rsidR="003127AE" w:rsidRPr="003127AE" w:rsidRDefault="003127AE" w:rsidP="003127AE">
      <w:pPr>
        <w:rPr>
          <w:rFonts w:ascii="Arial" w:hAnsi="Arial" w:cs="Arial"/>
          <w:sz w:val="24"/>
        </w:rPr>
      </w:pPr>
      <w:r w:rsidRPr="003127AE">
        <w:rPr>
          <w:rFonts w:ascii="Arial" w:hAnsi="Arial" w:cs="Arial"/>
          <w:sz w:val="24"/>
        </w:rPr>
        <w:t>b. IP addresses</w:t>
      </w:r>
    </w:p>
    <w:p w14:paraId="2EE827CB" w14:textId="77777777" w:rsidR="003127AE" w:rsidRPr="003127AE" w:rsidRDefault="003127AE" w:rsidP="003127AE">
      <w:pPr>
        <w:rPr>
          <w:rFonts w:ascii="Arial" w:hAnsi="Arial" w:cs="Arial"/>
          <w:sz w:val="24"/>
        </w:rPr>
      </w:pPr>
      <w:r w:rsidRPr="003127AE">
        <w:rPr>
          <w:rFonts w:ascii="Arial" w:hAnsi="Arial" w:cs="Arial"/>
          <w:sz w:val="24"/>
        </w:rPr>
        <w:t>c. brand names</w:t>
      </w:r>
    </w:p>
    <w:p w14:paraId="1B4B5277" w14:textId="77777777" w:rsidR="003127AE" w:rsidRPr="003127AE" w:rsidRDefault="003127AE" w:rsidP="003127AE">
      <w:pPr>
        <w:rPr>
          <w:rFonts w:ascii="Arial" w:hAnsi="Arial" w:cs="Arial"/>
          <w:sz w:val="24"/>
        </w:rPr>
      </w:pPr>
      <w:r w:rsidRPr="003127AE">
        <w:rPr>
          <w:rFonts w:ascii="Arial" w:hAnsi="Arial" w:cs="Arial"/>
          <w:sz w:val="24"/>
        </w:rPr>
        <w:lastRenderedPageBreak/>
        <w:t>d. IEEE numbers</w:t>
      </w:r>
    </w:p>
    <w:p w14:paraId="31391E2C" w14:textId="3E949B1B" w:rsidR="003127AE" w:rsidRPr="003127AE" w:rsidRDefault="003127AE" w:rsidP="00387A0A">
      <w:pPr>
        <w:tabs>
          <w:tab w:val="left" w:pos="972"/>
        </w:tabs>
        <w:rPr>
          <w:rFonts w:ascii="Arial" w:hAnsi="Arial" w:cs="Arial"/>
          <w:sz w:val="24"/>
        </w:rPr>
      </w:pPr>
      <w:r w:rsidRPr="003127AE">
        <w:rPr>
          <w:rFonts w:ascii="Arial" w:hAnsi="Arial" w:cs="Arial"/>
          <w:sz w:val="24"/>
        </w:rPr>
        <w:t>10. Which of the following statements is true regarding the fields displayed in Wireshark?</w:t>
      </w:r>
    </w:p>
    <w:p w14:paraId="774758CB" w14:textId="77777777" w:rsidR="003127AE" w:rsidRPr="003127AE" w:rsidRDefault="003127AE" w:rsidP="003127AE">
      <w:pPr>
        <w:rPr>
          <w:rFonts w:ascii="Arial" w:hAnsi="Arial" w:cs="Arial"/>
          <w:sz w:val="24"/>
        </w:rPr>
      </w:pPr>
      <w:r w:rsidRPr="00EF2E66">
        <w:rPr>
          <w:rFonts w:ascii="Arial" w:hAnsi="Arial" w:cs="Arial"/>
          <w:sz w:val="24"/>
          <w:highlight w:val="yellow"/>
        </w:rPr>
        <w:t xml:space="preserve">a. There are hundreds of fields of data available and there are </w:t>
      </w:r>
      <w:proofErr w:type="gramStart"/>
      <w:r w:rsidRPr="00EF2E66">
        <w:rPr>
          <w:rFonts w:ascii="Arial" w:hAnsi="Arial" w:cs="Arial"/>
          <w:sz w:val="24"/>
          <w:highlight w:val="yellow"/>
        </w:rPr>
        <w:t>many different ways</w:t>
      </w:r>
      <w:proofErr w:type="gramEnd"/>
      <w:r w:rsidRPr="00EF2E66">
        <w:rPr>
          <w:rFonts w:ascii="Arial" w:hAnsi="Arial" w:cs="Arial"/>
          <w:sz w:val="24"/>
          <w:highlight w:val="yellow"/>
        </w:rPr>
        <w:t xml:space="preserve"> to interpret them.</w:t>
      </w:r>
    </w:p>
    <w:p w14:paraId="072669A6" w14:textId="77777777" w:rsidR="003127AE" w:rsidRPr="003127AE" w:rsidRDefault="003127AE" w:rsidP="003127AE">
      <w:pPr>
        <w:rPr>
          <w:rFonts w:ascii="Arial" w:hAnsi="Arial" w:cs="Arial"/>
          <w:sz w:val="24"/>
        </w:rPr>
      </w:pPr>
      <w:r w:rsidRPr="003127AE">
        <w:rPr>
          <w:rFonts w:ascii="Arial" w:hAnsi="Arial" w:cs="Arial"/>
          <w:sz w:val="24"/>
        </w:rPr>
        <w:t xml:space="preserve">b. There are a few dozen fields of data available but there are </w:t>
      </w:r>
      <w:proofErr w:type="gramStart"/>
      <w:r w:rsidRPr="003127AE">
        <w:rPr>
          <w:rFonts w:ascii="Arial" w:hAnsi="Arial" w:cs="Arial"/>
          <w:sz w:val="24"/>
        </w:rPr>
        <w:t>many different ways</w:t>
      </w:r>
      <w:proofErr w:type="gramEnd"/>
      <w:r w:rsidRPr="003127AE">
        <w:rPr>
          <w:rFonts w:ascii="Arial" w:hAnsi="Arial" w:cs="Arial"/>
          <w:sz w:val="24"/>
        </w:rPr>
        <w:t xml:space="preserve"> to interpret them. </w:t>
      </w:r>
    </w:p>
    <w:p w14:paraId="67AFA931" w14:textId="77777777" w:rsidR="003127AE" w:rsidRPr="003127AE" w:rsidRDefault="003127AE" w:rsidP="003127AE">
      <w:pPr>
        <w:rPr>
          <w:rFonts w:ascii="Arial" w:hAnsi="Arial" w:cs="Arial"/>
          <w:sz w:val="24"/>
        </w:rPr>
      </w:pPr>
      <w:r w:rsidRPr="003127AE">
        <w:rPr>
          <w:rFonts w:ascii="Arial" w:hAnsi="Arial" w:cs="Arial"/>
          <w:sz w:val="24"/>
        </w:rPr>
        <w:t>c. There are very few fields of data available and most administrators will interpret them in the same or a similar way.</w:t>
      </w:r>
    </w:p>
    <w:p w14:paraId="58FABD3A" w14:textId="77777777" w:rsidR="003127AE" w:rsidRPr="003127AE" w:rsidRDefault="003127AE" w:rsidP="003127AE">
      <w:pPr>
        <w:rPr>
          <w:rFonts w:ascii="Arial" w:hAnsi="Arial" w:cs="Arial"/>
          <w:sz w:val="24"/>
        </w:rPr>
      </w:pPr>
      <w:r w:rsidRPr="003127AE">
        <w:rPr>
          <w:rFonts w:ascii="Arial" w:hAnsi="Arial" w:cs="Arial"/>
          <w:sz w:val="24"/>
        </w:rPr>
        <w:t>d. Although there are very few fields of data available, most administrators will interpret them differently.</w:t>
      </w:r>
    </w:p>
    <w:p w14:paraId="5473A53A" w14:textId="77777777" w:rsidR="003127AE" w:rsidRPr="003127AE" w:rsidRDefault="003127AE" w:rsidP="003127AE">
      <w:pPr>
        <w:rPr>
          <w:rFonts w:ascii="Arial" w:hAnsi="Arial" w:cs="Arial"/>
          <w:sz w:val="24"/>
        </w:rPr>
      </w:pPr>
      <w:r w:rsidRPr="003127AE">
        <w:rPr>
          <w:rFonts w:ascii="Arial" w:hAnsi="Arial" w:cs="Arial"/>
          <w:sz w:val="24"/>
        </w:rPr>
        <w:t>11. Which of the following is a packet capture add-on that is frequently installed with Wireshark that enables the capture of more wireless information?</w:t>
      </w:r>
    </w:p>
    <w:p w14:paraId="7396899E" w14:textId="77777777" w:rsidR="003127AE" w:rsidRPr="003127AE" w:rsidRDefault="003127AE" w:rsidP="003127AE">
      <w:pPr>
        <w:rPr>
          <w:rFonts w:ascii="Arial" w:hAnsi="Arial" w:cs="Arial"/>
          <w:sz w:val="24"/>
        </w:rPr>
      </w:pPr>
      <w:r w:rsidRPr="003127AE">
        <w:rPr>
          <w:rFonts w:ascii="Arial" w:hAnsi="Arial" w:cs="Arial"/>
          <w:sz w:val="24"/>
        </w:rPr>
        <w:t>a. 3Com</w:t>
      </w:r>
    </w:p>
    <w:p w14:paraId="712A73A6" w14:textId="77777777" w:rsidR="003127AE" w:rsidRPr="003127AE" w:rsidRDefault="003127AE" w:rsidP="003127AE">
      <w:pPr>
        <w:rPr>
          <w:rFonts w:ascii="Arial" w:hAnsi="Arial" w:cs="Arial"/>
          <w:sz w:val="24"/>
        </w:rPr>
      </w:pPr>
      <w:r w:rsidRPr="003127AE">
        <w:rPr>
          <w:rFonts w:ascii="Arial" w:hAnsi="Arial" w:cs="Arial"/>
          <w:sz w:val="24"/>
        </w:rPr>
        <w:t>b. QoS</w:t>
      </w:r>
    </w:p>
    <w:p w14:paraId="04A38DE3" w14:textId="77777777" w:rsidR="003127AE" w:rsidRPr="003127AE" w:rsidRDefault="003127AE" w:rsidP="003127AE">
      <w:pPr>
        <w:rPr>
          <w:rFonts w:ascii="Arial" w:hAnsi="Arial" w:cs="Arial"/>
          <w:sz w:val="24"/>
        </w:rPr>
      </w:pPr>
      <w:r w:rsidRPr="003127AE">
        <w:rPr>
          <w:rFonts w:ascii="Arial" w:hAnsi="Arial" w:cs="Arial"/>
          <w:sz w:val="24"/>
        </w:rPr>
        <w:t xml:space="preserve">c. </w:t>
      </w:r>
      <w:proofErr w:type="spellStart"/>
      <w:r w:rsidRPr="003127AE">
        <w:rPr>
          <w:rFonts w:ascii="Arial" w:hAnsi="Arial" w:cs="Arial"/>
          <w:sz w:val="24"/>
        </w:rPr>
        <w:t>GemtekTE</w:t>
      </w:r>
      <w:proofErr w:type="spellEnd"/>
    </w:p>
    <w:p w14:paraId="1186E435" w14:textId="77777777" w:rsidR="003127AE" w:rsidRPr="003127AE" w:rsidRDefault="003127AE" w:rsidP="003127AE">
      <w:pPr>
        <w:rPr>
          <w:rFonts w:ascii="Arial" w:hAnsi="Arial" w:cs="Arial"/>
          <w:sz w:val="24"/>
        </w:rPr>
      </w:pPr>
      <w:r w:rsidRPr="00EF2E66">
        <w:rPr>
          <w:rFonts w:ascii="Arial" w:hAnsi="Arial" w:cs="Arial"/>
          <w:sz w:val="24"/>
          <w:highlight w:val="yellow"/>
        </w:rPr>
        <w:t xml:space="preserve">d. </w:t>
      </w:r>
      <w:proofErr w:type="spellStart"/>
      <w:r w:rsidRPr="00EF2E66">
        <w:rPr>
          <w:rFonts w:ascii="Arial" w:hAnsi="Arial" w:cs="Arial"/>
          <w:sz w:val="24"/>
          <w:highlight w:val="yellow"/>
        </w:rPr>
        <w:t>AirPcap</w:t>
      </w:r>
      <w:proofErr w:type="spellEnd"/>
    </w:p>
    <w:p w14:paraId="4C01F5E9" w14:textId="77777777" w:rsidR="003127AE" w:rsidRPr="003127AE" w:rsidRDefault="003127AE" w:rsidP="003127AE">
      <w:pPr>
        <w:rPr>
          <w:rFonts w:ascii="Arial" w:hAnsi="Arial" w:cs="Arial"/>
          <w:sz w:val="24"/>
        </w:rPr>
      </w:pPr>
      <w:r w:rsidRPr="003127AE">
        <w:rPr>
          <w:rFonts w:ascii="Arial" w:hAnsi="Arial" w:cs="Arial"/>
          <w:sz w:val="24"/>
        </w:rPr>
        <w:t>12. Regardless of whether the packet is sent through the air or on a wire, the ultimate payload in an investigation is:</w:t>
      </w:r>
    </w:p>
    <w:p w14:paraId="0243D5AC" w14:textId="77777777" w:rsidR="003127AE" w:rsidRPr="003127AE" w:rsidRDefault="003127AE" w:rsidP="003127AE">
      <w:pPr>
        <w:rPr>
          <w:rFonts w:ascii="Arial" w:hAnsi="Arial" w:cs="Arial"/>
          <w:sz w:val="24"/>
        </w:rPr>
      </w:pPr>
      <w:r w:rsidRPr="003127AE">
        <w:rPr>
          <w:rFonts w:ascii="Arial" w:hAnsi="Arial" w:cs="Arial"/>
          <w:sz w:val="24"/>
        </w:rPr>
        <w:t>a. information regarding the transmitters and receivers of the data.</w:t>
      </w:r>
    </w:p>
    <w:p w14:paraId="7F68DBC8" w14:textId="77777777" w:rsidR="003127AE" w:rsidRPr="003127AE" w:rsidRDefault="003127AE" w:rsidP="003127AE">
      <w:pPr>
        <w:rPr>
          <w:rFonts w:ascii="Arial" w:hAnsi="Arial" w:cs="Arial"/>
          <w:sz w:val="24"/>
        </w:rPr>
      </w:pPr>
      <w:r w:rsidRPr="003127AE">
        <w:rPr>
          <w:rFonts w:ascii="Arial" w:hAnsi="Arial" w:cs="Arial"/>
          <w:sz w:val="24"/>
        </w:rPr>
        <w:t>b. detail about the Internet Protocol version.</w:t>
      </w:r>
    </w:p>
    <w:p w14:paraId="74C47F9E" w14:textId="77777777" w:rsidR="003127AE" w:rsidRPr="003127AE" w:rsidRDefault="003127AE" w:rsidP="003127AE">
      <w:pPr>
        <w:rPr>
          <w:rFonts w:ascii="Arial" w:hAnsi="Arial" w:cs="Arial"/>
          <w:sz w:val="24"/>
        </w:rPr>
      </w:pPr>
      <w:r w:rsidRPr="00EF2E66">
        <w:rPr>
          <w:rFonts w:ascii="Arial" w:hAnsi="Arial" w:cs="Arial"/>
          <w:sz w:val="24"/>
          <w:highlight w:val="yellow"/>
        </w:rPr>
        <w:t>c. a Domain Name System query.</w:t>
      </w:r>
    </w:p>
    <w:p w14:paraId="3160B9D3" w14:textId="77777777" w:rsidR="003127AE" w:rsidRPr="003127AE" w:rsidRDefault="003127AE" w:rsidP="003127AE">
      <w:pPr>
        <w:rPr>
          <w:rFonts w:ascii="Arial" w:hAnsi="Arial" w:cs="Arial"/>
          <w:sz w:val="24"/>
        </w:rPr>
      </w:pPr>
      <w:r w:rsidRPr="003127AE">
        <w:rPr>
          <w:rFonts w:ascii="Arial" w:hAnsi="Arial" w:cs="Arial"/>
          <w:sz w:val="24"/>
        </w:rPr>
        <w:t>d. evidence of any suspicious activity.</w:t>
      </w:r>
    </w:p>
    <w:p w14:paraId="16B83793" w14:textId="77777777" w:rsidR="003127AE" w:rsidRPr="003127AE" w:rsidRDefault="003127AE" w:rsidP="003127AE">
      <w:pPr>
        <w:rPr>
          <w:rFonts w:ascii="Arial" w:hAnsi="Arial" w:cs="Arial"/>
          <w:sz w:val="24"/>
        </w:rPr>
      </w:pPr>
      <w:r w:rsidRPr="003127AE">
        <w:rPr>
          <w:rFonts w:ascii="Arial" w:hAnsi="Arial" w:cs="Arial"/>
          <w:sz w:val="24"/>
        </w:rPr>
        <w:t>13. In the lab, the DNS query indicated an IP address of __________ for www.polito.it.</w:t>
      </w:r>
    </w:p>
    <w:p w14:paraId="3438AFA9" w14:textId="77777777" w:rsidR="003127AE" w:rsidRPr="003127AE" w:rsidRDefault="003127AE" w:rsidP="003127AE">
      <w:pPr>
        <w:rPr>
          <w:rFonts w:ascii="Arial" w:hAnsi="Arial" w:cs="Arial"/>
          <w:sz w:val="24"/>
        </w:rPr>
      </w:pPr>
      <w:r w:rsidRPr="003127AE">
        <w:rPr>
          <w:rFonts w:ascii="Arial" w:hAnsi="Arial" w:cs="Arial"/>
          <w:sz w:val="24"/>
        </w:rPr>
        <w:t>a. 172.30.0.100</w:t>
      </w:r>
    </w:p>
    <w:p w14:paraId="7DB7B524" w14:textId="77777777" w:rsidR="003127AE" w:rsidRPr="003127AE" w:rsidRDefault="003127AE" w:rsidP="003127AE">
      <w:pPr>
        <w:rPr>
          <w:rFonts w:ascii="Arial" w:hAnsi="Arial" w:cs="Arial"/>
          <w:sz w:val="24"/>
        </w:rPr>
      </w:pPr>
      <w:r w:rsidRPr="0025774E">
        <w:rPr>
          <w:rFonts w:ascii="Arial" w:hAnsi="Arial" w:cs="Arial"/>
          <w:sz w:val="24"/>
          <w:highlight w:val="yellow"/>
        </w:rPr>
        <w:t>b. 130.192.73.1</w:t>
      </w:r>
    </w:p>
    <w:p w14:paraId="0BAD229D" w14:textId="77777777" w:rsidR="003127AE" w:rsidRPr="003127AE" w:rsidRDefault="003127AE" w:rsidP="003127AE">
      <w:pPr>
        <w:rPr>
          <w:rFonts w:ascii="Arial" w:hAnsi="Arial" w:cs="Arial"/>
          <w:sz w:val="24"/>
        </w:rPr>
      </w:pPr>
      <w:r w:rsidRPr="003127AE">
        <w:rPr>
          <w:rFonts w:ascii="Arial" w:hAnsi="Arial" w:cs="Arial"/>
          <w:sz w:val="24"/>
        </w:rPr>
        <w:t>c. 177.390.13.6</w:t>
      </w:r>
    </w:p>
    <w:p w14:paraId="0C159052" w14:textId="77777777" w:rsidR="003127AE" w:rsidRPr="003127AE" w:rsidRDefault="003127AE" w:rsidP="003127AE">
      <w:pPr>
        <w:rPr>
          <w:rFonts w:ascii="Arial" w:hAnsi="Arial" w:cs="Arial"/>
          <w:sz w:val="24"/>
        </w:rPr>
      </w:pPr>
      <w:r w:rsidRPr="003127AE">
        <w:rPr>
          <w:rFonts w:ascii="Arial" w:hAnsi="Arial" w:cs="Arial"/>
          <w:sz w:val="24"/>
        </w:rPr>
        <w:t>d. 172.30.121.1</w:t>
      </w:r>
    </w:p>
    <w:p w14:paraId="41E6EECE" w14:textId="77777777" w:rsidR="003127AE" w:rsidRPr="003127AE" w:rsidRDefault="003127AE" w:rsidP="003127AE">
      <w:pPr>
        <w:rPr>
          <w:rFonts w:ascii="Arial" w:hAnsi="Arial" w:cs="Arial"/>
          <w:sz w:val="24"/>
        </w:rPr>
      </w:pPr>
      <w:r w:rsidRPr="003127AE">
        <w:rPr>
          <w:rFonts w:ascii="Arial" w:hAnsi="Arial" w:cs="Arial"/>
          <w:sz w:val="24"/>
        </w:rPr>
        <w:t xml:space="preserve">14. What is the actual </w:t>
      </w:r>
      <w:r w:rsidR="00221E7F">
        <w:rPr>
          <w:rFonts w:ascii="Arial" w:hAnsi="Arial" w:cs="Arial"/>
          <w:sz w:val="24"/>
        </w:rPr>
        <w:t>w</w:t>
      </w:r>
      <w:r w:rsidRPr="003127AE">
        <w:rPr>
          <w:rFonts w:ascii="Arial" w:hAnsi="Arial" w:cs="Arial"/>
          <w:sz w:val="24"/>
        </w:rPr>
        <w:t>eb host name to which www.polito.it is resolved?</w:t>
      </w:r>
    </w:p>
    <w:p w14:paraId="536425FB" w14:textId="77777777" w:rsidR="003127AE" w:rsidRPr="003127AE" w:rsidRDefault="003127AE" w:rsidP="003127AE">
      <w:pPr>
        <w:rPr>
          <w:rFonts w:ascii="Arial" w:hAnsi="Arial" w:cs="Arial"/>
          <w:sz w:val="24"/>
        </w:rPr>
      </w:pPr>
      <w:r w:rsidRPr="003127AE">
        <w:rPr>
          <w:rFonts w:ascii="Arial" w:hAnsi="Arial" w:cs="Arial"/>
          <w:sz w:val="24"/>
        </w:rPr>
        <w:t>a. web01.polito.gov</w:t>
      </w:r>
    </w:p>
    <w:p w14:paraId="44120385" w14:textId="77777777" w:rsidR="003127AE" w:rsidRPr="003127AE" w:rsidRDefault="003127AE" w:rsidP="003127AE">
      <w:pPr>
        <w:rPr>
          <w:rFonts w:ascii="Arial" w:hAnsi="Arial" w:cs="Arial"/>
          <w:sz w:val="24"/>
        </w:rPr>
      </w:pPr>
      <w:r w:rsidRPr="00160188">
        <w:rPr>
          <w:rFonts w:ascii="Arial" w:hAnsi="Arial" w:cs="Arial"/>
          <w:sz w:val="24"/>
          <w:highlight w:val="yellow"/>
        </w:rPr>
        <w:t>b. web01.polito.it</w:t>
      </w:r>
    </w:p>
    <w:p w14:paraId="021DF065" w14:textId="77777777" w:rsidR="003127AE" w:rsidRPr="003127AE" w:rsidRDefault="003127AE" w:rsidP="003127AE">
      <w:pPr>
        <w:rPr>
          <w:rFonts w:ascii="Arial" w:hAnsi="Arial" w:cs="Arial"/>
          <w:sz w:val="24"/>
        </w:rPr>
      </w:pPr>
      <w:r w:rsidRPr="003127AE">
        <w:rPr>
          <w:rFonts w:ascii="Arial" w:hAnsi="Arial" w:cs="Arial"/>
          <w:sz w:val="24"/>
        </w:rPr>
        <w:t>c. web01.polito.com</w:t>
      </w:r>
    </w:p>
    <w:p w14:paraId="519BF575" w14:textId="77777777" w:rsidR="003127AE" w:rsidRPr="003127AE" w:rsidRDefault="003127AE" w:rsidP="003127AE">
      <w:pPr>
        <w:rPr>
          <w:rFonts w:ascii="Arial" w:hAnsi="Arial" w:cs="Arial"/>
          <w:sz w:val="24"/>
        </w:rPr>
      </w:pPr>
      <w:r w:rsidRPr="003127AE">
        <w:rPr>
          <w:rFonts w:ascii="Arial" w:hAnsi="Arial" w:cs="Arial"/>
          <w:sz w:val="24"/>
        </w:rPr>
        <w:t xml:space="preserve">d. www.polito.com </w:t>
      </w:r>
    </w:p>
    <w:p w14:paraId="67246E22" w14:textId="77777777" w:rsidR="003127AE" w:rsidRDefault="003127AE" w:rsidP="003127AE">
      <w:pPr>
        <w:rPr>
          <w:rFonts w:ascii="Arial" w:hAnsi="Arial" w:cs="Arial"/>
          <w:sz w:val="24"/>
        </w:rPr>
      </w:pPr>
    </w:p>
    <w:p w14:paraId="7BA1FD04" w14:textId="77777777" w:rsidR="004773D8" w:rsidRPr="003127AE" w:rsidRDefault="004773D8" w:rsidP="003127AE">
      <w:pPr>
        <w:rPr>
          <w:rFonts w:ascii="Arial" w:hAnsi="Arial" w:cs="Arial"/>
          <w:sz w:val="24"/>
        </w:rPr>
      </w:pPr>
    </w:p>
    <w:p w14:paraId="10748D86" w14:textId="77777777" w:rsidR="003127AE" w:rsidRPr="003127AE" w:rsidRDefault="003127AE" w:rsidP="003127AE">
      <w:pPr>
        <w:rPr>
          <w:rFonts w:ascii="Arial" w:hAnsi="Arial" w:cs="Arial"/>
          <w:sz w:val="24"/>
        </w:rPr>
      </w:pPr>
      <w:r w:rsidRPr="003127AE">
        <w:rPr>
          <w:rFonts w:ascii="Arial" w:hAnsi="Arial" w:cs="Arial"/>
          <w:sz w:val="24"/>
        </w:rPr>
        <w:t xml:space="preserve">15. In order to use </w:t>
      </w:r>
      <w:proofErr w:type="spellStart"/>
      <w:r w:rsidRPr="003127AE">
        <w:rPr>
          <w:rFonts w:ascii="Arial" w:hAnsi="Arial" w:cs="Arial"/>
          <w:sz w:val="24"/>
        </w:rPr>
        <w:t>NetWitness</w:t>
      </w:r>
      <w:proofErr w:type="spellEnd"/>
      <w:r w:rsidRPr="003127AE">
        <w:rPr>
          <w:rFonts w:ascii="Arial" w:hAnsi="Arial" w:cs="Arial"/>
          <w:sz w:val="24"/>
        </w:rPr>
        <w:t xml:space="preserve"> Investigator to analyze the same packets that you analyzed with Wireshark, you first had to save the </w:t>
      </w:r>
      <w:proofErr w:type="spellStart"/>
      <w:r w:rsidRPr="003127AE">
        <w:rPr>
          <w:rFonts w:ascii="Arial" w:hAnsi="Arial" w:cs="Arial"/>
          <w:sz w:val="24"/>
        </w:rPr>
        <w:t>DemoCapturepcap.pcapng</w:t>
      </w:r>
      <w:proofErr w:type="spellEnd"/>
      <w:r w:rsidRPr="003127AE">
        <w:rPr>
          <w:rFonts w:ascii="Arial" w:hAnsi="Arial" w:cs="Arial"/>
          <w:sz w:val="24"/>
        </w:rPr>
        <w:t xml:space="preserve"> file in the older __________ format.</w:t>
      </w:r>
    </w:p>
    <w:p w14:paraId="626605F3" w14:textId="77777777" w:rsidR="003127AE" w:rsidRPr="003127AE" w:rsidRDefault="003127AE" w:rsidP="003127AE">
      <w:pPr>
        <w:rPr>
          <w:rFonts w:ascii="Arial" w:hAnsi="Arial" w:cs="Arial"/>
          <w:sz w:val="24"/>
        </w:rPr>
      </w:pPr>
      <w:r w:rsidRPr="003127AE">
        <w:rPr>
          <w:rFonts w:ascii="Arial" w:hAnsi="Arial" w:cs="Arial"/>
          <w:sz w:val="24"/>
        </w:rPr>
        <w:t>a. .</w:t>
      </w:r>
      <w:proofErr w:type="spellStart"/>
      <w:r w:rsidRPr="003127AE">
        <w:rPr>
          <w:rFonts w:ascii="Arial" w:hAnsi="Arial" w:cs="Arial"/>
          <w:sz w:val="24"/>
        </w:rPr>
        <w:t>libpcap</w:t>
      </w:r>
      <w:proofErr w:type="spellEnd"/>
    </w:p>
    <w:p w14:paraId="7EFF24EC" w14:textId="77777777" w:rsidR="003127AE" w:rsidRPr="003127AE" w:rsidRDefault="003127AE" w:rsidP="003127AE">
      <w:pPr>
        <w:rPr>
          <w:rFonts w:ascii="Arial" w:hAnsi="Arial" w:cs="Arial"/>
          <w:sz w:val="24"/>
        </w:rPr>
      </w:pPr>
      <w:r w:rsidRPr="00F26992">
        <w:rPr>
          <w:rFonts w:ascii="Arial" w:hAnsi="Arial" w:cs="Arial"/>
          <w:sz w:val="24"/>
        </w:rPr>
        <w:t>b. .</w:t>
      </w:r>
      <w:proofErr w:type="spellStart"/>
      <w:r w:rsidRPr="00F26992">
        <w:rPr>
          <w:rFonts w:ascii="Arial" w:hAnsi="Arial" w:cs="Arial"/>
          <w:sz w:val="24"/>
        </w:rPr>
        <w:t>tcpdump-libcap</w:t>
      </w:r>
      <w:proofErr w:type="spellEnd"/>
    </w:p>
    <w:p w14:paraId="1D387649" w14:textId="77777777" w:rsidR="003127AE" w:rsidRPr="003127AE" w:rsidRDefault="003127AE" w:rsidP="003127AE">
      <w:pPr>
        <w:rPr>
          <w:rFonts w:ascii="Arial" w:hAnsi="Arial" w:cs="Arial"/>
          <w:sz w:val="24"/>
        </w:rPr>
      </w:pPr>
      <w:r w:rsidRPr="003127AE">
        <w:rPr>
          <w:rFonts w:ascii="Arial" w:hAnsi="Arial" w:cs="Arial"/>
          <w:sz w:val="24"/>
        </w:rPr>
        <w:t>c. .</w:t>
      </w:r>
      <w:proofErr w:type="spellStart"/>
      <w:r w:rsidRPr="003127AE">
        <w:rPr>
          <w:rFonts w:ascii="Arial" w:hAnsi="Arial" w:cs="Arial"/>
          <w:sz w:val="24"/>
        </w:rPr>
        <w:t>pcapng</w:t>
      </w:r>
      <w:proofErr w:type="spellEnd"/>
    </w:p>
    <w:p w14:paraId="1A1E8E70" w14:textId="77777777" w:rsidR="003127AE" w:rsidRPr="003127AE" w:rsidRDefault="003127AE" w:rsidP="003127AE">
      <w:pPr>
        <w:rPr>
          <w:rFonts w:ascii="Arial" w:hAnsi="Arial" w:cs="Arial"/>
          <w:sz w:val="24"/>
        </w:rPr>
      </w:pPr>
      <w:r w:rsidRPr="00F26992">
        <w:rPr>
          <w:rFonts w:ascii="Arial" w:hAnsi="Arial" w:cs="Arial"/>
          <w:sz w:val="24"/>
          <w:highlight w:val="yellow"/>
        </w:rPr>
        <w:t>d. .</w:t>
      </w:r>
      <w:proofErr w:type="spellStart"/>
      <w:r w:rsidRPr="00F26992">
        <w:rPr>
          <w:rFonts w:ascii="Arial" w:hAnsi="Arial" w:cs="Arial"/>
          <w:sz w:val="24"/>
          <w:highlight w:val="yellow"/>
        </w:rPr>
        <w:t>pcap</w:t>
      </w:r>
      <w:proofErr w:type="spellEnd"/>
    </w:p>
    <w:p w14:paraId="517B74E6" w14:textId="77777777" w:rsidR="003127AE" w:rsidRPr="003127AE" w:rsidRDefault="003127AE" w:rsidP="003127AE">
      <w:pPr>
        <w:rPr>
          <w:rFonts w:ascii="Arial" w:hAnsi="Arial" w:cs="Arial"/>
          <w:sz w:val="24"/>
        </w:rPr>
      </w:pPr>
      <w:r w:rsidRPr="003127AE">
        <w:rPr>
          <w:rFonts w:ascii="Arial" w:hAnsi="Arial" w:cs="Arial"/>
          <w:sz w:val="24"/>
        </w:rPr>
        <w:t xml:space="preserve">16. Which of the following statements is true regarding </w:t>
      </w:r>
      <w:proofErr w:type="spellStart"/>
      <w:r w:rsidRPr="003127AE">
        <w:rPr>
          <w:rFonts w:ascii="Arial" w:hAnsi="Arial" w:cs="Arial"/>
          <w:sz w:val="24"/>
        </w:rPr>
        <w:t>NetWitness</w:t>
      </w:r>
      <w:proofErr w:type="spellEnd"/>
      <w:r w:rsidRPr="003127AE">
        <w:rPr>
          <w:rFonts w:ascii="Arial" w:hAnsi="Arial" w:cs="Arial"/>
          <w:sz w:val="24"/>
        </w:rPr>
        <w:t xml:space="preserve"> Investigator?</w:t>
      </w:r>
    </w:p>
    <w:p w14:paraId="08406F67" w14:textId="77777777" w:rsidR="003127AE" w:rsidRPr="003127AE" w:rsidRDefault="003127AE" w:rsidP="003127AE">
      <w:pPr>
        <w:rPr>
          <w:rFonts w:ascii="Arial" w:hAnsi="Arial" w:cs="Arial"/>
          <w:sz w:val="24"/>
        </w:rPr>
      </w:pPr>
      <w:r w:rsidRPr="003127AE">
        <w:rPr>
          <w:rFonts w:ascii="Arial" w:hAnsi="Arial" w:cs="Arial"/>
          <w:sz w:val="24"/>
        </w:rPr>
        <w:t xml:space="preserve">a. </w:t>
      </w:r>
      <w:proofErr w:type="spellStart"/>
      <w:r w:rsidRPr="003127AE">
        <w:rPr>
          <w:rFonts w:ascii="Arial" w:hAnsi="Arial" w:cs="Arial"/>
          <w:sz w:val="24"/>
        </w:rPr>
        <w:t>NetWitness</w:t>
      </w:r>
      <w:proofErr w:type="spellEnd"/>
      <w:r w:rsidRPr="003127AE">
        <w:rPr>
          <w:rFonts w:ascii="Arial" w:hAnsi="Arial" w:cs="Arial"/>
          <w:sz w:val="24"/>
        </w:rPr>
        <w:t xml:space="preserve"> Investigator is available for </w:t>
      </w:r>
      <w:proofErr w:type="gramStart"/>
      <w:r w:rsidRPr="003127AE">
        <w:rPr>
          <w:rFonts w:ascii="Arial" w:hAnsi="Arial" w:cs="Arial"/>
          <w:sz w:val="24"/>
        </w:rPr>
        <w:t>free</w:t>
      </w:r>
      <w:proofErr w:type="gramEnd"/>
      <w:r w:rsidRPr="003127AE">
        <w:rPr>
          <w:rFonts w:ascii="Arial" w:hAnsi="Arial" w:cs="Arial"/>
          <w:sz w:val="24"/>
        </w:rPr>
        <w:t xml:space="preserve"> so it is only used for some initial analysis.</w:t>
      </w:r>
    </w:p>
    <w:p w14:paraId="2AFE7FB6" w14:textId="77777777" w:rsidR="003127AE" w:rsidRPr="003127AE" w:rsidRDefault="003127AE" w:rsidP="003127AE">
      <w:pPr>
        <w:rPr>
          <w:rFonts w:ascii="Arial" w:hAnsi="Arial" w:cs="Arial"/>
          <w:sz w:val="24"/>
        </w:rPr>
      </w:pPr>
      <w:r w:rsidRPr="00160188">
        <w:rPr>
          <w:rFonts w:ascii="Arial" w:hAnsi="Arial" w:cs="Arial"/>
          <w:sz w:val="24"/>
          <w:highlight w:val="yellow"/>
        </w:rPr>
        <w:t xml:space="preserve">b. </w:t>
      </w:r>
      <w:proofErr w:type="spellStart"/>
      <w:r w:rsidRPr="00160188">
        <w:rPr>
          <w:rFonts w:ascii="Arial" w:hAnsi="Arial" w:cs="Arial"/>
          <w:sz w:val="24"/>
          <w:highlight w:val="yellow"/>
        </w:rPr>
        <w:t>NetWitness</w:t>
      </w:r>
      <w:proofErr w:type="spellEnd"/>
      <w:r w:rsidRPr="00160188">
        <w:rPr>
          <w:rFonts w:ascii="Arial" w:hAnsi="Arial" w:cs="Arial"/>
          <w:sz w:val="24"/>
          <w:highlight w:val="yellow"/>
        </w:rPr>
        <w:t xml:space="preserve"> Investigator is often used only by skilled analysts for specific types of analysis.</w:t>
      </w:r>
    </w:p>
    <w:p w14:paraId="007632ED" w14:textId="77777777" w:rsidR="003127AE" w:rsidRPr="003127AE" w:rsidRDefault="003127AE" w:rsidP="003127AE">
      <w:pPr>
        <w:rPr>
          <w:rFonts w:ascii="Arial" w:hAnsi="Arial" w:cs="Arial"/>
          <w:sz w:val="24"/>
        </w:rPr>
      </w:pPr>
      <w:r w:rsidRPr="003127AE">
        <w:rPr>
          <w:rFonts w:ascii="Arial" w:hAnsi="Arial" w:cs="Arial"/>
          <w:sz w:val="24"/>
        </w:rPr>
        <w:t xml:space="preserve">c. Investigators with little training typically can capture needed information using </w:t>
      </w:r>
      <w:proofErr w:type="spellStart"/>
      <w:r w:rsidRPr="003127AE">
        <w:rPr>
          <w:rFonts w:ascii="Arial" w:hAnsi="Arial" w:cs="Arial"/>
          <w:sz w:val="24"/>
        </w:rPr>
        <w:t>NetWitness</w:t>
      </w:r>
      <w:proofErr w:type="spellEnd"/>
      <w:r w:rsidRPr="003127AE">
        <w:rPr>
          <w:rFonts w:ascii="Arial" w:hAnsi="Arial" w:cs="Arial"/>
          <w:sz w:val="24"/>
        </w:rPr>
        <w:t xml:space="preserve"> Investigator.</w:t>
      </w:r>
    </w:p>
    <w:p w14:paraId="518C5E5A" w14:textId="77777777" w:rsidR="003127AE" w:rsidRPr="003127AE" w:rsidRDefault="003127AE" w:rsidP="003127AE">
      <w:pPr>
        <w:rPr>
          <w:rFonts w:ascii="Arial" w:hAnsi="Arial" w:cs="Arial"/>
          <w:sz w:val="24"/>
        </w:rPr>
      </w:pPr>
      <w:r w:rsidRPr="003127AE">
        <w:rPr>
          <w:rFonts w:ascii="Arial" w:hAnsi="Arial" w:cs="Arial"/>
          <w:sz w:val="24"/>
        </w:rPr>
        <w:t xml:space="preserve">d. Wireshark provides a more in-depth, security-focused analysis than </w:t>
      </w:r>
      <w:proofErr w:type="spellStart"/>
      <w:r w:rsidRPr="003127AE">
        <w:rPr>
          <w:rFonts w:ascii="Arial" w:hAnsi="Arial" w:cs="Arial"/>
          <w:sz w:val="24"/>
        </w:rPr>
        <w:t>NetWitness</w:t>
      </w:r>
      <w:proofErr w:type="spellEnd"/>
      <w:r w:rsidRPr="003127AE">
        <w:rPr>
          <w:rFonts w:ascii="Arial" w:hAnsi="Arial" w:cs="Arial"/>
          <w:sz w:val="24"/>
        </w:rPr>
        <w:t xml:space="preserve"> Investigator.</w:t>
      </w:r>
    </w:p>
    <w:p w14:paraId="5E354EF7" w14:textId="77777777" w:rsidR="003127AE" w:rsidRPr="003127AE" w:rsidRDefault="003127AE" w:rsidP="003127AE">
      <w:pPr>
        <w:rPr>
          <w:rFonts w:ascii="Arial" w:hAnsi="Arial" w:cs="Arial"/>
          <w:sz w:val="24"/>
        </w:rPr>
      </w:pPr>
      <w:r w:rsidRPr="003127AE">
        <w:rPr>
          <w:rFonts w:ascii="Arial" w:hAnsi="Arial" w:cs="Arial"/>
          <w:sz w:val="24"/>
        </w:rPr>
        <w:t xml:space="preserve">17. Which of the following statements is true regarding </w:t>
      </w:r>
      <w:proofErr w:type="spellStart"/>
      <w:r w:rsidRPr="003127AE">
        <w:rPr>
          <w:rFonts w:ascii="Arial" w:hAnsi="Arial" w:cs="Arial"/>
          <w:sz w:val="24"/>
        </w:rPr>
        <w:t>NetWitness</w:t>
      </w:r>
      <w:proofErr w:type="spellEnd"/>
      <w:r w:rsidRPr="003127AE">
        <w:rPr>
          <w:rFonts w:ascii="Arial" w:hAnsi="Arial" w:cs="Arial"/>
          <w:sz w:val="24"/>
        </w:rPr>
        <w:t xml:space="preserve"> Investigator reports?</w:t>
      </w:r>
    </w:p>
    <w:p w14:paraId="3E23391D" w14:textId="77777777" w:rsidR="003127AE" w:rsidRPr="003127AE" w:rsidRDefault="003127AE" w:rsidP="003127AE">
      <w:pPr>
        <w:rPr>
          <w:rFonts w:ascii="Arial" w:hAnsi="Arial" w:cs="Arial"/>
          <w:sz w:val="24"/>
        </w:rPr>
      </w:pPr>
      <w:r w:rsidRPr="003127AE">
        <w:rPr>
          <w:rFonts w:ascii="Arial" w:hAnsi="Arial" w:cs="Arial"/>
          <w:sz w:val="24"/>
        </w:rPr>
        <w:t xml:space="preserve">a. </w:t>
      </w:r>
      <w:proofErr w:type="spellStart"/>
      <w:r w:rsidRPr="003127AE">
        <w:rPr>
          <w:rFonts w:ascii="Arial" w:hAnsi="Arial" w:cs="Arial"/>
          <w:sz w:val="24"/>
        </w:rPr>
        <w:t>NetWitness</w:t>
      </w:r>
      <w:proofErr w:type="spellEnd"/>
      <w:r w:rsidRPr="003127AE">
        <w:rPr>
          <w:rFonts w:ascii="Arial" w:hAnsi="Arial" w:cs="Arial"/>
          <w:sz w:val="24"/>
        </w:rPr>
        <w:t xml:space="preserve"> reports contain only low-level wireless information, such as command and control.</w:t>
      </w:r>
    </w:p>
    <w:p w14:paraId="6852F023" w14:textId="77777777" w:rsidR="003127AE" w:rsidRPr="003127AE" w:rsidRDefault="003127AE" w:rsidP="003127AE">
      <w:pPr>
        <w:rPr>
          <w:rFonts w:ascii="Arial" w:hAnsi="Arial" w:cs="Arial"/>
          <w:sz w:val="24"/>
        </w:rPr>
      </w:pPr>
      <w:r w:rsidRPr="003127AE">
        <w:rPr>
          <w:rFonts w:ascii="Arial" w:hAnsi="Arial" w:cs="Arial"/>
          <w:sz w:val="24"/>
        </w:rPr>
        <w:t xml:space="preserve">b. </w:t>
      </w:r>
      <w:proofErr w:type="spellStart"/>
      <w:r w:rsidRPr="003127AE">
        <w:rPr>
          <w:rFonts w:ascii="Arial" w:hAnsi="Arial" w:cs="Arial"/>
          <w:sz w:val="24"/>
        </w:rPr>
        <w:t>NetWitness</w:t>
      </w:r>
      <w:proofErr w:type="spellEnd"/>
      <w:r w:rsidRPr="003127AE">
        <w:rPr>
          <w:rFonts w:ascii="Arial" w:hAnsi="Arial" w:cs="Arial"/>
          <w:sz w:val="24"/>
        </w:rPr>
        <w:t xml:space="preserve"> reports do not provide the kind of sophisticated analysis that is found within Wireshark. </w:t>
      </w:r>
    </w:p>
    <w:p w14:paraId="50D3706A" w14:textId="77777777" w:rsidR="003127AE" w:rsidRPr="003127AE" w:rsidRDefault="003127AE" w:rsidP="003127AE">
      <w:pPr>
        <w:rPr>
          <w:rFonts w:ascii="Arial" w:hAnsi="Arial" w:cs="Arial"/>
          <w:sz w:val="24"/>
        </w:rPr>
      </w:pPr>
      <w:r w:rsidRPr="00F459C1">
        <w:rPr>
          <w:rFonts w:ascii="Arial" w:hAnsi="Arial" w:cs="Arial"/>
          <w:sz w:val="24"/>
          <w:highlight w:val="yellow"/>
        </w:rPr>
        <w:t xml:space="preserve">c. </w:t>
      </w:r>
      <w:proofErr w:type="spellStart"/>
      <w:r w:rsidRPr="00F459C1">
        <w:rPr>
          <w:rFonts w:ascii="Arial" w:hAnsi="Arial" w:cs="Arial"/>
          <w:sz w:val="24"/>
          <w:highlight w:val="yellow"/>
        </w:rPr>
        <w:t>NetWitness</w:t>
      </w:r>
      <w:proofErr w:type="spellEnd"/>
      <w:r w:rsidRPr="00F459C1">
        <w:rPr>
          <w:rFonts w:ascii="Arial" w:hAnsi="Arial" w:cs="Arial"/>
          <w:sz w:val="24"/>
          <w:highlight w:val="yellow"/>
        </w:rPr>
        <w:t xml:space="preserve"> and Wireshark both provide the same </w:t>
      </w:r>
      <w:proofErr w:type="gramStart"/>
      <w:r w:rsidRPr="00F459C1">
        <w:rPr>
          <w:rFonts w:ascii="Arial" w:hAnsi="Arial" w:cs="Arial"/>
          <w:sz w:val="24"/>
          <w:highlight w:val="yellow"/>
        </w:rPr>
        <w:t>information</w:t>
      </w:r>
      <w:proofErr w:type="gramEnd"/>
      <w:r w:rsidRPr="00F459C1">
        <w:rPr>
          <w:rFonts w:ascii="Arial" w:hAnsi="Arial" w:cs="Arial"/>
          <w:sz w:val="24"/>
          <w:highlight w:val="yellow"/>
        </w:rPr>
        <w:t xml:space="preserve"> but the two tools differ in how that information is displayed.</w:t>
      </w:r>
    </w:p>
    <w:p w14:paraId="5A8C7C75" w14:textId="77777777" w:rsidR="003127AE" w:rsidRPr="003127AE" w:rsidRDefault="003127AE" w:rsidP="003127AE">
      <w:pPr>
        <w:rPr>
          <w:rFonts w:ascii="Arial" w:hAnsi="Arial" w:cs="Arial"/>
          <w:sz w:val="24"/>
        </w:rPr>
      </w:pPr>
      <w:r w:rsidRPr="003127AE">
        <w:rPr>
          <w:rFonts w:ascii="Arial" w:hAnsi="Arial" w:cs="Arial"/>
          <w:sz w:val="24"/>
        </w:rPr>
        <w:t xml:space="preserve">d. </w:t>
      </w:r>
      <w:proofErr w:type="spellStart"/>
      <w:r w:rsidRPr="003127AE">
        <w:rPr>
          <w:rFonts w:ascii="Arial" w:hAnsi="Arial" w:cs="Arial"/>
          <w:sz w:val="24"/>
        </w:rPr>
        <w:t>NetWitness</w:t>
      </w:r>
      <w:proofErr w:type="spellEnd"/>
      <w:r w:rsidRPr="003127AE">
        <w:rPr>
          <w:rFonts w:ascii="Arial" w:hAnsi="Arial" w:cs="Arial"/>
          <w:sz w:val="24"/>
        </w:rPr>
        <w:t xml:space="preserve"> is unable to provide information about the geographic location of the transmitter and receiver.</w:t>
      </w:r>
    </w:p>
    <w:p w14:paraId="0E033CF0" w14:textId="77777777" w:rsidR="003127AE" w:rsidRPr="003127AE" w:rsidRDefault="003127AE" w:rsidP="003127AE">
      <w:pPr>
        <w:rPr>
          <w:rFonts w:ascii="Arial" w:hAnsi="Arial" w:cs="Arial"/>
          <w:sz w:val="24"/>
        </w:rPr>
      </w:pPr>
      <w:r w:rsidRPr="003127AE">
        <w:rPr>
          <w:rFonts w:ascii="Arial" w:hAnsi="Arial" w:cs="Arial"/>
          <w:sz w:val="24"/>
        </w:rPr>
        <w:t>18. Which of the following tools displays the MAC address and IP address information and enables them to be correlated for a given capture transmission?</w:t>
      </w:r>
    </w:p>
    <w:p w14:paraId="2D4572B2" w14:textId="77777777" w:rsidR="003127AE" w:rsidRPr="003127AE" w:rsidRDefault="003127AE" w:rsidP="003127AE">
      <w:pPr>
        <w:rPr>
          <w:rFonts w:ascii="Arial" w:hAnsi="Arial" w:cs="Arial"/>
          <w:sz w:val="24"/>
        </w:rPr>
      </w:pPr>
      <w:r w:rsidRPr="003127AE">
        <w:rPr>
          <w:rFonts w:ascii="Arial" w:hAnsi="Arial" w:cs="Arial"/>
          <w:sz w:val="24"/>
        </w:rPr>
        <w:t xml:space="preserve">a. </w:t>
      </w:r>
      <w:proofErr w:type="spellStart"/>
      <w:r w:rsidRPr="003127AE">
        <w:rPr>
          <w:rFonts w:ascii="Arial" w:hAnsi="Arial" w:cs="Arial"/>
          <w:sz w:val="24"/>
        </w:rPr>
        <w:t>DemoCapture</w:t>
      </w:r>
      <w:proofErr w:type="spellEnd"/>
    </w:p>
    <w:p w14:paraId="5C4DD048" w14:textId="77777777" w:rsidR="003127AE" w:rsidRPr="003127AE" w:rsidRDefault="003127AE" w:rsidP="003127AE">
      <w:pPr>
        <w:rPr>
          <w:rFonts w:ascii="Arial" w:hAnsi="Arial" w:cs="Arial"/>
          <w:sz w:val="24"/>
        </w:rPr>
      </w:pPr>
      <w:r w:rsidRPr="003127AE">
        <w:rPr>
          <w:rFonts w:ascii="Arial" w:hAnsi="Arial" w:cs="Arial"/>
          <w:sz w:val="24"/>
        </w:rPr>
        <w:t>b. Wireshark</w:t>
      </w:r>
    </w:p>
    <w:p w14:paraId="303C4E26" w14:textId="77777777" w:rsidR="003127AE" w:rsidRPr="003127AE" w:rsidRDefault="003127AE" w:rsidP="003127AE">
      <w:pPr>
        <w:rPr>
          <w:rFonts w:ascii="Arial" w:hAnsi="Arial" w:cs="Arial"/>
          <w:sz w:val="24"/>
        </w:rPr>
      </w:pPr>
      <w:r w:rsidRPr="003127AE">
        <w:rPr>
          <w:rFonts w:ascii="Arial" w:hAnsi="Arial" w:cs="Arial"/>
          <w:sz w:val="24"/>
        </w:rPr>
        <w:t xml:space="preserve">c. </w:t>
      </w:r>
      <w:proofErr w:type="spellStart"/>
      <w:r w:rsidRPr="003127AE">
        <w:rPr>
          <w:rFonts w:ascii="Arial" w:hAnsi="Arial" w:cs="Arial"/>
          <w:sz w:val="24"/>
        </w:rPr>
        <w:t>NetWitness</w:t>
      </w:r>
      <w:proofErr w:type="spellEnd"/>
      <w:r w:rsidRPr="003127AE">
        <w:rPr>
          <w:rFonts w:ascii="Arial" w:hAnsi="Arial" w:cs="Arial"/>
          <w:sz w:val="24"/>
        </w:rPr>
        <w:t xml:space="preserve"> Investigator</w:t>
      </w:r>
    </w:p>
    <w:p w14:paraId="148EC22D" w14:textId="77777777" w:rsidR="003127AE" w:rsidRPr="003127AE" w:rsidRDefault="003127AE" w:rsidP="003127AE">
      <w:pPr>
        <w:rPr>
          <w:rFonts w:ascii="Arial" w:hAnsi="Arial" w:cs="Arial"/>
          <w:sz w:val="24"/>
        </w:rPr>
      </w:pPr>
      <w:r w:rsidRPr="003127AE">
        <w:rPr>
          <w:rFonts w:ascii="Arial" w:hAnsi="Arial" w:cs="Arial"/>
          <w:sz w:val="24"/>
        </w:rPr>
        <w:t xml:space="preserve">d. </w:t>
      </w:r>
      <w:r w:rsidRPr="00CC3A91">
        <w:rPr>
          <w:rFonts w:ascii="Arial" w:hAnsi="Arial" w:cs="Arial"/>
          <w:sz w:val="24"/>
          <w:highlight w:val="yellow"/>
        </w:rPr>
        <w:t xml:space="preserve">Both Wireshark and </w:t>
      </w:r>
      <w:proofErr w:type="spellStart"/>
      <w:r w:rsidRPr="00CC3A91">
        <w:rPr>
          <w:rFonts w:ascii="Arial" w:hAnsi="Arial" w:cs="Arial"/>
          <w:sz w:val="24"/>
          <w:highlight w:val="yellow"/>
        </w:rPr>
        <w:t>NetWitness</w:t>
      </w:r>
      <w:proofErr w:type="spellEnd"/>
      <w:r w:rsidRPr="00CC3A91">
        <w:rPr>
          <w:rFonts w:ascii="Arial" w:hAnsi="Arial" w:cs="Arial"/>
          <w:sz w:val="24"/>
          <w:highlight w:val="yellow"/>
        </w:rPr>
        <w:t xml:space="preserve"> Investigator</w:t>
      </w:r>
    </w:p>
    <w:p w14:paraId="43BBFEEE" w14:textId="77777777" w:rsidR="003127AE" w:rsidRPr="003127AE" w:rsidRDefault="003127AE" w:rsidP="003127AE">
      <w:pPr>
        <w:rPr>
          <w:rFonts w:ascii="Arial" w:hAnsi="Arial" w:cs="Arial"/>
          <w:sz w:val="24"/>
        </w:rPr>
      </w:pPr>
    </w:p>
    <w:p w14:paraId="1E2FCE59" w14:textId="77777777" w:rsidR="004773D8" w:rsidRDefault="004773D8" w:rsidP="003127AE">
      <w:pPr>
        <w:rPr>
          <w:rFonts w:ascii="Arial" w:hAnsi="Arial" w:cs="Arial"/>
          <w:sz w:val="24"/>
        </w:rPr>
      </w:pPr>
    </w:p>
    <w:p w14:paraId="0DCAE07E" w14:textId="77777777" w:rsidR="003127AE" w:rsidRPr="003127AE" w:rsidRDefault="003127AE" w:rsidP="003127AE">
      <w:pPr>
        <w:rPr>
          <w:rFonts w:ascii="Arial" w:hAnsi="Arial" w:cs="Arial"/>
          <w:sz w:val="24"/>
        </w:rPr>
      </w:pPr>
      <w:r w:rsidRPr="003127AE">
        <w:rPr>
          <w:rFonts w:ascii="Arial" w:hAnsi="Arial" w:cs="Arial"/>
          <w:sz w:val="24"/>
        </w:rPr>
        <w:t xml:space="preserve">19. When you were using </w:t>
      </w:r>
      <w:proofErr w:type="spellStart"/>
      <w:r w:rsidRPr="003127AE">
        <w:rPr>
          <w:rFonts w:ascii="Arial" w:hAnsi="Arial" w:cs="Arial"/>
          <w:sz w:val="24"/>
        </w:rPr>
        <w:t>NetWitness</w:t>
      </w:r>
      <w:proofErr w:type="spellEnd"/>
      <w:r w:rsidRPr="003127AE">
        <w:rPr>
          <w:rFonts w:ascii="Arial" w:hAnsi="Arial" w:cs="Arial"/>
          <w:sz w:val="24"/>
        </w:rPr>
        <w:t xml:space="preserve"> Investigator in the lab, the Destination City report indicated that the Destination Organization of www.polito.it was recorded as:</w:t>
      </w:r>
    </w:p>
    <w:p w14:paraId="3B12E73D" w14:textId="77777777" w:rsidR="003127AE" w:rsidRPr="003127AE" w:rsidRDefault="003127AE" w:rsidP="003127AE">
      <w:pPr>
        <w:rPr>
          <w:rFonts w:ascii="Arial" w:hAnsi="Arial" w:cs="Arial"/>
          <w:sz w:val="24"/>
        </w:rPr>
      </w:pPr>
      <w:r w:rsidRPr="003127AE">
        <w:rPr>
          <w:rFonts w:ascii="Arial" w:hAnsi="Arial" w:cs="Arial"/>
          <w:sz w:val="24"/>
        </w:rPr>
        <w:t>a. Turin Polytechnic.</w:t>
      </w:r>
    </w:p>
    <w:p w14:paraId="5F3DE21B" w14:textId="77777777" w:rsidR="003127AE" w:rsidRPr="003127AE" w:rsidRDefault="003127AE" w:rsidP="003127AE">
      <w:pPr>
        <w:rPr>
          <w:rFonts w:ascii="Arial" w:hAnsi="Arial" w:cs="Arial"/>
          <w:sz w:val="24"/>
        </w:rPr>
      </w:pPr>
      <w:r w:rsidRPr="00CC3A91">
        <w:rPr>
          <w:rFonts w:ascii="Arial" w:hAnsi="Arial" w:cs="Arial"/>
          <w:sz w:val="24"/>
          <w:highlight w:val="yellow"/>
        </w:rPr>
        <w:t xml:space="preserve">b. </w:t>
      </w:r>
      <w:proofErr w:type="spellStart"/>
      <w:r w:rsidRPr="00CC3A91">
        <w:rPr>
          <w:rFonts w:ascii="Arial" w:hAnsi="Arial" w:cs="Arial"/>
          <w:sz w:val="24"/>
          <w:highlight w:val="yellow"/>
        </w:rPr>
        <w:t>Politecnico</w:t>
      </w:r>
      <w:proofErr w:type="spellEnd"/>
      <w:r w:rsidRPr="00CC3A91">
        <w:rPr>
          <w:rFonts w:ascii="Arial" w:hAnsi="Arial" w:cs="Arial"/>
          <w:sz w:val="24"/>
          <w:highlight w:val="yellow"/>
        </w:rPr>
        <w:t xml:space="preserve"> de </w:t>
      </w:r>
      <w:proofErr w:type="spellStart"/>
      <w:r w:rsidRPr="00CC3A91">
        <w:rPr>
          <w:rFonts w:ascii="Arial" w:hAnsi="Arial" w:cs="Arial"/>
          <w:sz w:val="24"/>
          <w:highlight w:val="yellow"/>
        </w:rPr>
        <w:t>Tourino</w:t>
      </w:r>
      <w:proofErr w:type="spellEnd"/>
      <w:r w:rsidRPr="00CC3A91">
        <w:rPr>
          <w:rFonts w:ascii="Arial" w:hAnsi="Arial" w:cs="Arial"/>
          <w:sz w:val="24"/>
          <w:highlight w:val="yellow"/>
        </w:rPr>
        <w:t>.</w:t>
      </w:r>
    </w:p>
    <w:p w14:paraId="64180291" w14:textId="77777777" w:rsidR="003127AE" w:rsidRPr="003127AE" w:rsidRDefault="003127AE" w:rsidP="003127AE">
      <w:pPr>
        <w:rPr>
          <w:rFonts w:ascii="Arial" w:hAnsi="Arial" w:cs="Arial"/>
          <w:sz w:val="24"/>
        </w:rPr>
      </w:pPr>
      <w:r w:rsidRPr="003127AE">
        <w:rPr>
          <w:rFonts w:ascii="Arial" w:hAnsi="Arial" w:cs="Arial"/>
          <w:sz w:val="24"/>
        </w:rPr>
        <w:t>c. Republic of Italia.</w:t>
      </w:r>
    </w:p>
    <w:p w14:paraId="08276FF0" w14:textId="77777777" w:rsidR="003127AE" w:rsidRPr="003127AE" w:rsidRDefault="003127AE" w:rsidP="003127AE">
      <w:pPr>
        <w:rPr>
          <w:rFonts w:ascii="Arial" w:hAnsi="Arial" w:cs="Arial"/>
          <w:sz w:val="24"/>
        </w:rPr>
      </w:pPr>
      <w:r w:rsidRPr="00CC3A91">
        <w:rPr>
          <w:rFonts w:ascii="Arial" w:hAnsi="Arial" w:cs="Arial"/>
          <w:sz w:val="24"/>
        </w:rPr>
        <w:t>d. Turin, Italy.</w:t>
      </w:r>
    </w:p>
    <w:p w14:paraId="5A089EB0" w14:textId="77777777" w:rsidR="003127AE" w:rsidRPr="003127AE" w:rsidRDefault="003127AE" w:rsidP="003127AE">
      <w:pPr>
        <w:rPr>
          <w:rFonts w:ascii="Arial" w:hAnsi="Arial" w:cs="Arial"/>
          <w:sz w:val="24"/>
        </w:rPr>
      </w:pPr>
      <w:r w:rsidRPr="003127AE">
        <w:rPr>
          <w:rFonts w:ascii="Arial" w:hAnsi="Arial" w:cs="Arial"/>
          <w:sz w:val="24"/>
        </w:rPr>
        <w:t>20. Which of the following statements is true regarding the information in the Destination City report?</w:t>
      </w:r>
    </w:p>
    <w:p w14:paraId="17BC9AE9" w14:textId="77777777" w:rsidR="003127AE" w:rsidRPr="003127AE" w:rsidRDefault="003127AE" w:rsidP="003127AE">
      <w:pPr>
        <w:rPr>
          <w:rFonts w:ascii="Arial" w:hAnsi="Arial" w:cs="Arial"/>
          <w:sz w:val="24"/>
        </w:rPr>
      </w:pPr>
      <w:r w:rsidRPr="00CC3A91">
        <w:rPr>
          <w:rFonts w:ascii="Arial" w:hAnsi="Arial" w:cs="Arial"/>
          <w:sz w:val="24"/>
          <w:highlight w:val="yellow"/>
        </w:rPr>
        <w:t>a. The Top</w:t>
      </w:r>
      <w:r w:rsidR="00221E7F" w:rsidRPr="00CC3A91">
        <w:rPr>
          <w:rFonts w:ascii="Arial" w:hAnsi="Arial" w:cs="Arial"/>
          <w:sz w:val="24"/>
          <w:highlight w:val="yellow"/>
        </w:rPr>
        <w:t>-</w:t>
      </w:r>
      <w:r w:rsidRPr="00CC3A91">
        <w:rPr>
          <w:rFonts w:ascii="Arial" w:hAnsi="Arial" w:cs="Arial"/>
          <w:sz w:val="24"/>
          <w:highlight w:val="yellow"/>
        </w:rPr>
        <w:t>Level Domain (TLD) “.it” belongs to Italy.</w:t>
      </w:r>
    </w:p>
    <w:p w14:paraId="398F8F5F" w14:textId="77777777" w:rsidR="003127AE" w:rsidRPr="003127AE" w:rsidRDefault="003127AE" w:rsidP="003127AE">
      <w:pPr>
        <w:rPr>
          <w:rFonts w:ascii="Arial" w:hAnsi="Arial" w:cs="Arial"/>
          <w:sz w:val="24"/>
        </w:rPr>
      </w:pPr>
      <w:r w:rsidRPr="003127AE">
        <w:rPr>
          <w:rFonts w:ascii="Arial" w:hAnsi="Arial" w:cs="Arial"/>
          <w:sz w:val="24"/>
        </w:rPr>
        <w:t>b. The Top</w:t>
      </w:r>
      <w:r w:rsidR="00221E7F">
        <w:rPr>
          <w:rFonts w:ascii="Arial" w:hAnsi="Arial" w:cs="Arial"/>
          <w:sz w:val="24"/>
        </w:rPr>
        <w:t>-</w:t>
      </w:r>
      <w:r w:rsidRPr="003127AE">
        <w:rPr>
          <w:rFonts w:ascii="Arial" w:hAnsi="Arial" w:cs="Arial"/>
          <w:sz w:val="24"/>
        </w:rPr>
        <w:t xml:space="preserve">Level Domain (TLD) “.it” is proof that the </w:t>
      </w:r>
      <w:r w:rsidR="00221E7F">
        <w:rPr>
          <w:rFonts w:ascii="Arial" w:hAnsi="Arial" w:cs="Arial"/>
          <w:sz w:val="24"/>
        </w:rPr>
        <w:t>w</w:t>
      </w:r>
      <w:r w:rsidRPr="003127AE">
        <w:rPr>
          <w:rFonts w:ascii="Arial" w:hAnsi="Arial" w:cs="Arial"/>
          <w:sz w:val="24"/>
        </w:rPr>
        <w:t>eb site is physically located in Italy.</w:t>
      </w:r>
    </w:p>
    <w:p w14:paraId="537C083A" w14:textId="77777777" w:rsidR="003127AE" w:rsidRPr="003127AE" w:rsidRDefault="003127AE" w:rsidP="003127AE">
      <w:pPr>
        <w:rPr>
          <w:rFonts w:ascii="Arial" w:hAnsi="Arial" w:cs="Arial"/>
          <w:sz w:val="24"/>
        </w:rPr>
      </w:pPr>
      <w:r w:rsidRPr="003127AE">
        <w:rPr>
          <w:rFonts w:ascii="Arial" w:hAnsi="Arial" w:cs="Arial"/>
          <w:sz w:val="24"/>
        </w:rPr>
        <w:t>c. The Top</w:t>
      </w:r>
      <w:r w:rsidR="00221E7F">
        <w:rPr>
          <w:rFonts w:ascii="Arial" w:hAnsi="Arial" w:cs="Arial"/>
          <w:sz w:val="24"/>
        </w:rPr>
        <w:t>-</w:t>
      </w:r>
      <w:r w:rsidRPr="003127AE">
        <w:rPr>
          <w:rFonts w:ascii="Arial" w:hAnsi="Arial" w:cs="Arial"/>
          <w:sz w:val="24"/>
        </w:rPr>
        <w:t xml:space="preserve">Level Domain (TLD) was </w:t>
      </w:r>
      <w:proofErr w:type="gramStart"/>
      <w:r w:rsidRPr="003127AE">
        <w:rPr>
          <w:rFonts w:ascii="Arial" w:hAnsi="Arial" w:cs="Arial"/>
          <w:sz w:val="24"/>
        </w:rPr>
        <w:t>actually registered</w:t>
      </w:r>
      <w:proofErr w:type="gramEnd"/>
      <w:r w:rsidRPr="003127AE">
        <w:rPr>
          <w:rFonts w:ascii="Arial" w:hAnsi="Arial" w:cs="Arial"/>
          <w:sz w:val="24"/>
        </w:rPr>
        <w:t xml:space="preserve"> in the United States.</w:t>
      </w:r>
    </w:p>
    <w:p w14:paraId="5854754E" w14:textId="77777777" w:rsidR="003127AE" w:rsidRDefault="003127AE" w:rsidP="003127AE">
      <w:pPr>
        <w:rPr>
          <w:rFonts w:ascii="Arial" w:hAnsi="Arial" w:cs="Arial"/>
          <w:sz w:val="24"/>
        </w:rPr>
      </w:pPr>
      <w:r w:rsidRPr="003127AE">
        <w:rPr>
          <w:rFonts w:ascii="Arial" w:hAnsi="Arial" w:cs="Arial"/>
          <w:sz w:val="24"/>
        </w:rPr>
        <w:t>d. It indicates that it will be impossible to determine the actual physical location of the server.</w:t>
      </w:r>
    </w:p>
    <w:p w14:paraId="3578ADEE" w14:textId="77777777" w:rsidR="0025774E" w:rsidRDefault="0025774E" w:rsidP="004773D8">
      <w:pPr>
        <w:pStyle w:val="ISSAAssessHead"/>
      </w:pPr>
    </w:p>
    <w:p w14:paraId="353CC9BB" w14:textId="317A220A" w:rsidR="004773D8" w:rsidRDefault="004773D8" w:rsidP="004773D8">
      <w:pPr>
        <w:pStyle w:val="ISSAAssessHead"/>
      </w:pPr>
      <w:r>
        <w:t>NAME:</w:t>
      </w:r>
    </w:p>
    <w:p w14:paraId="2B1495F2" w14:textId="69346C2C" w:rsidR="004773D8" w:rsidRDefault="0025774E" w:rsidP="004773D8">
      <w:pPr>
        <w:pStyle w:val="ISSAAssessHead"/>
        <w:pBdr>
          <w:bottom w:val="single" w:sz="12" w:space="1" w:color="auto"/>
        </w:pBdr>
      </w:pPr>
      <w:r>
        <w:t>Natnael kebede</w:t>
      </w:r>
    </w:p>
    <w:p w14:paraId="4FC91F22" w14:textId="77777777" w:rsidR="004773D8" w:rsidRPr="00FE705E" w:rsidRDefault="004773D8" w:rsidP="004773D8">
      <w:pPr>
        <w:pStyle w:val="ISSAAssessHead"/>
      </w:pPr>
    </w:p>
    <w:p w14:paraId="71BC3A5C" w14:textId="77777777" w:rsidR="004773D8" w:rsidRPr="007C7EC0" w:rsidRDefault="004773D8" w:rsidP="004773D8">
      <w:pPr>
        <w:rPr>
          <w:rFonts w:ascii="Arial" w:hAnsi="Arial" w:cs="Arial"/>
          <w:color w:val="FF0000"/>
          <w:szCs w:val="24"/>
        </w:rPr>
      </w:pPr>
    </w:p>
    <w:p w14:paraId="5D17C18C" w14:textId="77777777" w:rsidR="001712EF" w:rsidRPr="003127AE" w:rsidRDefault="001712EF" w:rsidP="003127AE">
      <w:pPr>
        <w:rPr>
          <w:rFonts w:ascii="Arial" w:hAnsi="Arial" w:cs="Arial"/>
          <w:color w:val="FF0000"/>
          <w:sz w:val="24"/>
        </w:rPr>
      </w:pPr>
    </w:p>
    <w:sectPr w:rsidR="001712EF" w:rsidRPr="003127AE" w:rsidSect="008C12EE">
      <w:pgSz w:w="12240" w:h="15840"/>
      <w:pgMar w:top="643" w:right="1380" w:bottom="1446"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3D6C" w14:textId="77777777" w:rsidR="00856C9F" w:rsidRDefault="00856C9F">
      <w:pPr>
        <w:spacing w:after="0" w:line="240" w:lineRule="auto"/>
      </w:pPr>
      <w:r>
        <w:separator/>
      </w:r>
    </w:p>
  </w:endnote>
  <w:endnote w:type="continuationSeparator" w:id="0">
    <w:p w14:paraId="3E262A9E" w14:textId="77777777" w:rsidR="00856C9F" w:rsidRDefault="0085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0CC12" w14:textId="77777777" w:rsidR="00856C9F" w:rsidRDefault="00856C9F">
      <w:pPr>
        <w:spacing w:after="0" w:line="240" w:lineRule="auto"/>
      </w:pPr>
      <w:r>
        <w:separator/>
      </w:r>
    </w:p>
  </w:footnote>
  <w:footnote w:type="continuationSeparator" w:id="0">
    <w:p w14:paraId="6B6BC463" w14:textId="77777777" w:rsidR="00856C9F" w:rsidRDefault="00856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EFE"/>
    <w:multiLevelType w:val="hybridMultilevel"/>
    <w:tmpl w:val="F3EC2EA6"/>
    <w:lvl w:ilvl="0" w:tplc="EC16A1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BA06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F882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521B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0E6F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FABD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0435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94B9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1CC1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E3D4B"/>
    <w:multiLevelType w:val="hybridMultilevel"/>
    <w:tmpl w:val="E96A0BEE"/>
    <w:lvl w:ilvl="0" w:tplc="537C2454">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ACD72">
      <w:start w:val="1"/>
      <w:numFmt w:val="bullet"/>
      <w:pStyle w:val="ISSA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62AD8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F890B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E4D4A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90CA4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D4B9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929C7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82B4D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201CE2"/>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635ADE"/>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D7702E"/>
    <w:multiLevelType w:val="hybridMultilevel"/>
    <w:tmpl w:val="EB18A4F0"/>
    <w:lvl w:ilvl="0" w:tplc="0A3ACA26">
      <w:start w:val="1"/>
      <w:numFmt w:val="bullet"/>
      <w:pStyle w:val="ISSANumStep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B4C7826"/>
    <w:multiLevelType w:val="hybridMultilevel"/>
    <w:tmpl w:val="39C818BE"/>
    <w:lvl w:ilvl="0" w:tplc="ABA205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24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E078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8634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D4C3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B240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9412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727F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D6CD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5467EA"/>
    <w:multiLevelType w:val="hybridMultilevel"/>
    <w:tmpl w:val="541646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D1559"/>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F265700"/>
    <w:multiLevelType w:val="hybridMultilevel"/>
    <w:tmpl w:val="E73C936A"/>
    <w:lvl w:ilvl="0" w:tplc="AC129D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3238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809E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98EE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83D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8C6E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943E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C91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9AE6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6F24B3"/>
    <w:multiLevelType w:val="hybridMultilevel"/>
    <w:tmpl w:val="58D09252"/>
    <w:lvl w:ilvl="0" w:tplc="E62EF5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A9B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0EC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8649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BE24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D4CE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4A58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F285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DC9D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450FBB"/>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7C20B8"/>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ABC36E2"/>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85550FB"/>
    <w:multiLevelType w:val="hybridMultilevel"/>
    <w:tmpl w:val="3182C1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191B85"/>
    <w:multiLevelType w:val="hybridMultilevel"/>
    <w:tmpl w:val="D8DAD6FE"/>
    <w:lvl w:ilvl="0" w:tplc="79821200">
      <w:start w:val="1"/>
      <w:numFmt w:val="decimal"/>
      <w:pStyle w:val="ISSANumStep"/>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9"/>
  </w:num>
  <w:num w:numId="6">
    <w:abstractNumId w:val="6"/>
  </w:num>
  <w:num w:numId="7">
    <w:abstractNumId w:val="14"/>
  </w:num>
  <w:num w:numId="8">
    <w:abstractNumId w:val="14"/>
    <w:lvlOverride w:ilvl="0">
      <w:startOverride w:val="1"/>
    </w:lvlOverride>
  </w:num>
  <w:num w:numId="9">
    <w:abstractNumId w:val="4"/>
  </w:num>
  <w:num w:numId="10">
    <w:abstractNumId w:val="1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F9"/>
    <w:rsid w:val="00001D4C"/>
    <w:rsid w:val="00067EE1"/>
    <w:rsid w:val="00075B52"/>
    <w:rsid w:val="0007681F"/>
    <w:rsid w:val="00086F45"/>
    <w:rsid w:val="000A4D6A"/>
    <w:rsid w:val="000C7136"/>
    <w:rsid w:val="000C752A"/>
    <w:rsid w:val="000E14FA"/>
    <w:rsid w:val="00105EF5"/>
    <w:rsid w:val="001102D3"/>
    <w:rsid w:val="00115F55"/>
    <w:rsid w:val="00116F9D"/>
    <w:rsid w:val="00126D8E"/>
    <w:rsid w:val="00135E50"/>
    <w:rsid w:val="001368C9"/>
    <w:rsid w:val="00160188"/>
    <w:rsid w:val="001712EF"/>
    <w:rsid w:val="001717BF"/>
    <w:rsid w:val="00187254"/>
    <w:rsid w:val="0019397E"/>
    <w:rsid w:val="001956BA"/>
    <w:rsid w:val="0019651D"/>
    <w:rsid w:val="001C3FC6"/>
    <w:rsid w:val="001C4DD4"/>
    <w:rsid w:val="001E4D42"/>
    <w:rsid w:val="002045B0"/>
    <w:rsid w:val="0021313E"/>
    <w:rsid w:val="00213BE9"/>
    <w:rsid w:val="00221E7F"/>
    <w:rsid w:val="00230DE7"/>
    <w:rsid w:val="00232532"/>
    <w:rsid w:val="00234520"/>
    <w:rsid w:val="00240C6F"/>
    <w:rsid w:val="002426D0"/>
    <w:rsid w:val="00253AEB"/>
    <w:rsid w:val="0025774E"/>
    <w:rsid w:val="00263F93"/>
    <w:rsid w:val="00281442"/>
    <w:rsid w:val="00283457"/>
    <w:rsid w:val="002A10BC"/>
    <w:rsid w:val="002B3736"/>
    <w:rsid w:val="00303626"/>
    <w:rsid w:val="003127AE"/>
    <w:rsid w:val="00313AA7"/>
    <w:rsid w:val="0033383C"/>
    <w:rsid w:val="00337360"/>
    <w:rsid w:val="00373234"/>
    <w:rsid w:val="003751AB"/>
    <w:rsid w:val="00381F82"/>
    <w:rsid w:val="00387A0A"/>
    <w:rsid w:val="003A32AC"/>
    <w:rsid w:val="003B08B1"/>
    <w:rsid w:val="003B1B06"/>
    <w:rsid w:val="003C790C"/>
    <w:rsid w:val="003D14C3"/>
    <w:rsid w:val="003E466B"/>
    <w:rsid w:val="003E7D1E"/>
    <w:rsid w:val="004162FC"/>
    <w:rsid w:val="00433FF7"/>
    <w:rsid w:val="00436DF7"/>
    <w:rsid w:val="00444637"/>
    <w:rsid w:val="0044547F"/>
    <w:rsid w:val="00445CBB"/>
    <w:rsid w:val="004476F0"/>
    <w:rsid w:val="00474AD9"/>
    <w:rsid w:val="004773D8"/>
    <w:rsid w:val="004A5AF2"/>
    <w:rsid w:val="004B4380"/>
    <w:rsid w:val="004B45E6"/>
    <w:rsid w:val="004F4FAF"/>
    <w:rsid w:val="005011AE"/>
    <w:rsid w:val="00502D87"/>
    <w:rsid w:val="00502E0D"/>
    <w:rsid w:val="005224F0"/>
    <w:rsid w:val="005437C2"/>
    <w:rsid w:val="0054778A"/>
    <w:rsid w:val="00554A45"/>
    <w:rsid w:val="00571D6C"/>
    <w:rsid w:val="00580894"/>
    <w:rsid w:val="005826BB"/>
    <w:rsid w:val="00594D25"/>
    <w:rsid w:val="00597169"/>
    <w:rsid w:val="005B685F"/>
    <w:rsid w:val="005D1FD9"/>
    <w:rsid w:val="005D4FEB"/>
    <w:rsid w:val="006007E0"/>
    <w:rsid w:val="0061193F"/>
    <w:rsid w:val="00611CCA"/>
    <w:rsid w:val="006142DB"/>
    <w:rsid w:val="00636DAB"/>
    <w:rsid w:val="006509F9"/>
    <w:rsid w:val="00655EE0"/>
    <w:rsid w:val="006607F2"/>
    <w:rsid w:val="00674267"/>
    <w:rsid w:val="006749AF"/>
    <w:rsid w:val="00677C8F"/>
    <w:rsid w:val="00695BB2"/>
    <w:rsid w:val="006A4B15"/>
    <w:rsid w:val="006B4A51"/>
    <w:rsid w:val="006D5C0F"/>
    <w:rsid w:val="006F6EC6"/>
    <w:rsid w:val="007031BA"/>
    <w:rsid w:val="00706013"/>
    <w:rsid w:val="007161D2"/>
    <w:rsid w:val="007206BF"/>
    <w:rsid w:val="00734EA0"/>
    <w:rsid w:val="00735A6C"/>
    <w:rsid w:val="00737C83"/>
    <w:rsid w:val="007533F1"/>
    <w:rsid w:val="007671C6"/>
    <w:rsid w:val="00777AAB"/>
    <w:rsid w:val="00780977"/>
    <w:rsid w:val="00781F7B"/>
    <w:rsid w:val="0078773A"/>
    <w:rsid w:val="007A5B4E"/>
    <w:rsid w:val="007C4FDF"/>
    <w:rsid w:val="007D09B5"/>
    <w:rsid w:val="00813121"/>
    <w:rsid w:val="0081782A"/>
    <w:rsid w:val="00827E27"/>
    <w:rsid w:val="008353DB"/>
    <w:rsid w:val="008473D3"/>
    <w:rsid w:val="0085505D"/>
    <w:rsid w:val="00856C9F"/>
    <w:rsid w:val="008679B2"/>
    <w:rsid w:val="0087171B"/>
    <w:rsid w:val="00882C85"/>
    <w:rsid w:val="008872AB"/>
    <w:rsid w:val="008928A5"/>
    <w:rsid w:val="008934BE"/>
    <w:rsid w:val="0089406C"/>
    <w:rsid w:val="008A0E94"/>
    <w:rsid w:val="008C12EE"/>
    <w:rsid w:val="008C2FBD"/>
    <w:rsid w:val="008C5E43"/>
    <w:rsid w:val="008F1CEC"/>
    <w:rsid w:val="008F51C8"/>
    <w:rsid w:val="00920581"/>
    <w:rsid w:val="00937961"/>
    <w:rsid w:val="00955C2D"/>
    <w:rsid w:val="009663E9"/>
    <w:rsid w:val="00986CF9"/>
    <w:rsid w:val="009E1FDC"/>
    <w:rsid w:val="009E3778"/>
    <w:rsid w:val="00A03A71"/>
    <w:rsid w:val="00A149E5"/>
    <w:rsid w:val="00A16288"/>
    <w:rsid w:val="00A5162F"/>
    <w:rsid w:val="00A7331B"/>
    <w:rsid w:val="00A74DDF"/>
    <w:rsid w:val="00A86612"/>
    <w:rsid w:val="00A908D9"/>
    <w:rsid w:val="00AA02A5"/>
    <w:rsid w:val="00AA0C5F"/>
    <w:rsid w:val="00AB5D4C"/>
    <w:rsid w:val="00AC7AB5"/>
    <w:rsid w:val="00AE157B"/>
    <w:rsid w:val="00AE4BBA"/>
    <w:rsid w:val="00AE5B01"/>
    <w:rsid w:val="00AF15E5"/>
    <w:rsid w:val="00AF2C31"/>
    <w:rsid w:val="00B0283B"/>
    <w:rsid w:val="00B061AD"/>
    <w:rsid w:val="00B14E82"/>
    <w:rsid w:val="00B1674F"/>
    <w:rsid w:val="00B20B55"/>
    <w:rsid w:val="00B36E09"/>
    <w:rsid w:val="00B70F77"/>
    <w:rsid w:val="00B77355"/>
    <w:rsid w:val="00B80370"/>
    <w:rsid w:val="00B84F87"/>
    <w:rsid w:val="00BA255F"/>
    <w:rsid w:val="00BA4342"/>
    <w:rsid w:val="00BA7F1E"/>
    <w:rsid w:val="00BC4726"/>
    <w:rsid w:val="00BC65D8"/>
    <w:rsid w:val="00BD0708"/>
    <w:rsid w:val="00BE2EF5"/>
    <w:rsid w:val="00BF4D5A"/>
    <w:rsid w:val="00C01285"/>
    <w:rsid w:val="00C14B56"/>
    <w:rsid w:val="00C7043C"/>
    <w:rsid w:val="00C73FA0"/>
    <w:rsid w:val="00C94764"/>
    <w:rsid w:val="00C9555F"/>
    <w:rsid w:val="00CA7194"/>
    <w:rsid w:val="00CB1BB1"/>
    <w:rsid w:val="00CB7710"/>
    <w:rsid w:val="00CC3A91"/>
    <w:rsid w:val="00CD1698"/>
    <w:rsid w:val="00CD7CC8"/>
    <w:rsid w:val="00CF77EA"/>
    <w:rsid w:val="00D13F89"/>
    <w:rsid w:val="00D16037"/>
    <w:rsid w:val="00D16A53"/>
    <w:rsid w:val="00D327D0"/>
    <w:rsid w:val="00D4506F"/>
    <w:rsid w:val="00D53D8E"/>
    <w:rsid w:val="00D570AF"/>
    <w:rsid w:val="00D61547"/>
    <w:rsid w:val="00D64FE9"/>
    <w:rsid w:val="00D66C21"/>
    <w:rsid w:val="00D677AD"/>
    <w:rsid w:val="00D75C5A"/>
    <w:rsid w:val="00D7609F"/>
    <w:rsid w:val="00D87E63"/>
    <w:rsid w:val="00D964AD"/>
    <w:rsid w:val="00DA601B"/>
    <w:rsid w:val="00DB1520"/>
    <w:rsid w:val="00DB2C84"/>
    <w:rsid w:val="00DB363E"/>
    <w:rsid w:val="00DB4F92"/>
    <w:rsid w:val="00DC332F"/>
    <w:rsid w:val="00DD46B2"/>
    <w:rsid w:val="00DD7BC0"/>
    <w:rsid w:val="00E10A91"/>
    <w:rsid w:val="00E226B2"/>
    <w:rsid w:val="00E30ECD"/>
    <w:rsid w:val="00E43604"/>
    <w:rsid w:val="00E460DC"/>
    <w:rsid w:val="00E47493"/>
    <w:rsid w:val="00E47697"/>
    <w:rsid w:val="00E609D7"/>
    <w:rsid w:val="00E60EF9"/>
    <w:rsid w:val="00E65E10"/>
    <w:rsid w:val="00E92EB7"/>
    <w:rsid w:val="00EA5695"/>
    <w:rsid w:val="00ED1CEA"/>
    <w:rsid w:val="00ED6D1D"/>
    <w:rsid w:val="00EE6EEE"/>
    <w:rsid w:val="00EF2E66"/>
    <w:rsid w:val="00F20B40"/>
    <w:rsid w:val="00F26992"/>
    <w:rsid w:val="00F32A0F"/>
    <w:rsid w:val="00F459C1"/>
    <w:rsid w:val="00F47A78"/>
    <w:rsid w:val="00F64574"/>
    <w:rsid w:val="00F805A4"/>
    <w:rsid w:val="00F82C98"/>
    <w:rsid w:val="00F8770A"/>
    <w:rsid w:val="00F95A77"/>
    <w:rsid w:val="00FC0152"/>
    <w:rsid w:val="00FC1225"/>
    <w:rsid w:val="00FC2B20"/>
    <w:rsid w:val="00FC2F19"/>
    <w:rsid w:val="00FC475F"/>
    <w:rsid w:val="00FD7A1E"/>
    <w:rsid w:val="00FE5EC2"/>
    <w:rsid w:val="00FF1082"/>
    <w:rsid w:val="00FF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3CF3"/>
  <w15:docId w15:val="{CF5DAE17-6E99-4046-9444-E33D34D6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 w:line="250"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24"/>
      <w:ind w:left="2549" w:hanging="10"/>
      <w:jc w:val="center"/>
      <w:outlineLvl w:val="1"/>
    </w:pPr>
    <w:rPr>
      <w:rFonts w:ascii="Arial" w:eastAsia="Arial" w:hAnsi="Arial" w:cs="Arial"/>
      <w:color w:val="000000"/>
      <w:sz w:val="24"/>
    </w:rPr>
  </w:style>
  <w:style w:type="paragraph" w:styleId="Heading3">
    <w:name w:val="heading 3"/>
    <w:next w:val="Normal"/>
    <w:link w:val="Heading3Char"/>
    <w:uiPriority w:val="9"/>
    <w:unhideWhenUsed/>
    <w:qFormat/>
    <w:pPr>
      <w:keepNext/>
      <w:keepLines/>
      <w:spacing w:after="224"/>
      <w:ind w:left="2549" w:hanging="10"/>
      <w:jc w:val="center"/>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rPr>
  </w:style>
  <w:style w:type="character" w:customStyle="1" w:styleId="Heading3Char">
    <w:name w:val="Heading 3 Char"/>
    <w:link w:val="Heading3"/>
    <w:rPr>
      <w:rFonts w:ascii="Arial" w:eastAsia="Arial" w:hAnsi="Arial" w:cs="Arial"/>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ISSANumStep">
    <w:name w:val="ISSA_NumStep"/>
    <w:basedOn w:val="ListParagraph"/>
    <w:link w:val="ISSANumStepChar"/>
    <w:qFormat/>
    <w:rsid w:val="00B84F87"/>
    <w:pPr>
      <w:numPr>
        <w:numId w:val="7"/>
      </w:numPr>
      <w:spacing w:after="200" w:line="240" w:lineRule="auto"/>
      <w:contextualSpacing w:val="0"/>
    </w:pPr>
    <w:rPr>
      <w:rFonts w:ascii="Arial" w:eastAsiaTheme="minorEastAsia" w:hAnsi="Arial" w:cs="Arial"/>
      <w:color w:val="auto"/>
      <w:sz w:val="24"/>
      <w:szCs w:val="24"/>
    </w:rPr>
  </w:style>
  <w:style w:type="character" w:customStyle="1" w:styleId="ISSANumStepChar">
    <w:name w:val="ISSA_NumStep Char"/>
    <w:basedOn w:val="DefaultParagraphFont"/>
    <w:link w:val="ISSANumStep"/>
    <w:rsid w:val="00B84F87"/>
    <w:rPr>
      <w:rFonts w:ascii="Arial" w:hAnsi="Arial" w:cs="Arial"/>
      <w:sz w:val="24"/>
      <w:szCs w:val="24"/>
    </w:rPr>
  </w:style>
  <w:style w:type="paragraph" w:customStyle="1" w:styleId="ISSAInstructorNote">
    <w:name w:val="ISSA_InstructorNote"/>
    <w:basedOn w:val="Normal"/>
    <w:link w:val="ISSAInstructorNoteChar"/>
    <w:qFormat/>
    <w:rsid w:val="00B061AD"/>
    <w:pPr>
      <w:spacing w:after="200" w:line="240" w:lineRule="auto"/>
      <w:ind w:left="720"/>
      <w:contextualSpacing/>
    </w:pPr>
    <w:rPr>
      <w:rFonts w:ascii="Arial Narrow" w:eastAsiaTheme="minorEastAsia" w:hAnsi="Arial Narrow" w:cs="Arial"/>
      <w:color w:val="FF0000"/>
      <w:sz w:val="24"/>
      <w:szCs w:val="24"/>
    </w:rPr>
  </w:style>
  <w:style w:type="character" w:customStyle="1" w:styleId="ISSAInstructorNoteChar">
    <w:name w:val="ISSA_InstructorNote Char"/>
    <w:basedOn w:val="DefaultParagraphFont"/>
    <w:link w:val="ISSAInstructorNote"/>
    <w:rsid w:val="00B061AD"/>
    <w:rPr>
      <w:rFonts w:ascii="Arial Narrow" w:hAnsi="Arial Narrow" w:cs="Arial"/>
      <w:color w:val="FF0000"/>
      <w:sz w:val="24"/>
      <w:szCs w:val="24"/>
    </w:rPr>
  </w:style>
  <w:style w:type="paragraph" w:styleId="ListParagraph">
    <w:name w:val="List Paragraph"/>
    <w:basedOn w:val="Normal"/>
    <w:link w:val="ListParagraphChar"/>
    <w:uiPriority w:val="34"/>
    <w:qFormat/>
    <w:rsid w:val="00B061AD"/>
    <w:pPr>
      <w:ind w:left="720"/>
      <w:contextualSpacing/>
    </w:pPr>
  </w:style>
  <w:style w:type="character" w:customStyle="1" w:styleId="ISSAInstructionStep">
    <w:name w:val="ISSA_InstructionStep"/>
    <w:basedOn w:val="DefaultParagraphFont"/>
    <w:uiPriority w:val="1"/>
    <w:qFormat/>
    <w:rsid w:val="00D64FE9"/>
    <w:rPr>
      <w:rFonts w:ascii="Arial Narrow" w:hAnsi="Arial Narrow"/>
      <w:b/>
      <w:color w:val="000000" w:themeColor="text1"/>
    </w:rPr>
  </w:style>
  <w:style w:type="table" w:styleId="TableGrid0">
    <w:name w:val="Table Grid"/>
    <w:basedOn w:val="TableNormal"/>
    <w:uiPriority w:val="59"/>
    <w:rsid w:val="00A866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SAsubheads">
    <w:name w:val="ISSA_subheads"/>
    <w:basedOn w:val="Normal"/>
    <w:link w:val="ISSAsubheadsChar"/>
    <w:qFormat/>
    <w:rsid w:val="00A86612"/>
    <w:pPr>
      <w:pBdr>
        <w:bottom w:val="single" w:sz="12" w:space="2" w:color="BFBFBF" w:themeColor="background1" w:themeShade="BF"/>
      </w:pBdr>
      <w:spacing w:before="360" w:after="120" w:line="240" w:lineRule="auto"/>
    </w:pPr>
    <w:rPr>
      <w:rFonts w:ascii="Arial" w:eastAsiaTheme="minorEastAsia" w:hAnsi="Arial" w:cs="Arial"/>
      <w:b/>
      <w:color w:val="auto"/>
      <w:sz w:val="28"/>
      <w:szCs w:val="28"/>
    </w:rPr>
  </w:style>
  <w:style w:type="character" w:customStyle="1" w:styleId="ISSAsubheadsChar">
    <w:name w:val="ISSA_subheads Char"/>
    <w:basedOn w:val="DefaultParagraphFont"/>
    <w:link w:val="ISSAsubheads"/>
    <w:rsid w:val="00A86612"/>
    <w:rPr>
      <w:rFonts w:ascii="Arial" w:hAnsi="Arial" w:cs="Arial"/>
      <w:b/>
      <w:sz w:val="28"/>
      <w:szCs w:val="28"/>
    </w:rPr>
  </w:style>
  <w:style w:type="paragraph" w:customStyle="1" w:styleId="ISSANote">
    <w:name w:val="ISSA_Note"/>
    <w:basedOn w:val="Normal"/>
    <w:next w:val="Normal"/>
    <w:link w:val="ISSANoteChar"/>
    <w:qFormat/>
    <w:rsid w:val="00B84F87"/>
    <w:pPr>
      <w:spacing w:after="240" w:line="240" w:lineRule="auto"/>
    </w:pPr>
    <w:rPr>
      <w:rFonts w:ascii="Arial" w:eastAsiaTheme="minorEastAsia" w:hAnsi="Arial" w:cs="Arial"/>
      <w:color w:val="auto"/>
      <w:sz w:val="24"/>
      <w:szCs w:val="24"/>
    </w:rPr>
  </w:style>
  <w:style w:type="paragraph" w:customStyle="1" w:styleId="ISSANoteHeading">
    <w:name w:val="ISSA_NoteHeading"/>
    <w:basedOn w:val="ISSANote"/>
    <w:next w:val="ISSANote"/>
    <w:link w:val="ISSANoteHeadingChar"/>
    <w:qFormat/>
    <w:rsid w:val="00A86612"/>
    <w:pPr>
      <w:spacing w:after="0"/>
    </w:pPr>
    <w:rPr>
      <w:b/>
      <w:sz w:val="28"/>
    </w:rPr>
  </w:style>
  <w:style w:type="character" w:customStyle="1" w:styleId="ISSANoteChar">
    <w:name w:val="ISSA_Note Char"/>
    <w:basedOn w:val="DefaultParagraphFont"/>
    <w:link w:val="ISSANote"/>
    <w:rsid w:val="00B84F87"/>
    <w:rPr>
      <w:rFonts w:ascii="Arial" w:hAnsi="Arial" w:cs="Arial"/>
      <w:sz w:val="24"/>
      <w:szCs w:val="24"/>
    </w:rPr>
  </w:style>
  <w:style w:type="character" w:customStyle="1" w:styleId="ISSANoteHeadingChar">
    <w:name w:val="ISSA_NoteHeading Char"/>
    <w:basedOn w:val="ISSANoteChar"/>
    <w:link w:val="ISSANoteHeading"/>
    <w:rsid w:val="00A86612"/>
    <w:rPr>
      <w:rFonts w:ascii="Arial Narrow" w:hAnsi="Arial Narrow" w:cs="Arial"/>
      <w:b/>
      <w:sz w:val="28"/>
      <w:szCs w:val="24"/>
    </w:rPr>
  </w:style>
  <w:style w:type="paragraph" w:styleId="Header">
    <w:name w:val="header"/>
    <w:basedOn w:val="Normal"/>
    <w:link w:val="HeaderChar"/>
    <w:unhideWhenUsed/>
    <w:rsid w:val="00955C2D"/>
    <w:pPr>
      <w:tabs>
        <w:tab w:val="center" w:pos="4680"/>
        <w:tab w:val="right" w:pos="9360"/>
      </w:tabs>
      <w:spacing w:after="0" w:line="240" w:lineRule="auto"/>
    </w:pPr>
    <w:rPr>
      <w:rFonts w:ascii="Times New Roman" w:eastAsiaTheme="minorEastAsia" w:hAnsi="Times New Roman" w:cstheme="minorBidi"/>
      <w:color w:val="auto"/>
      <w:sz w:val="24"/>
    </w:rPr>
  </w:style>
  <w:style w:type="character" w:customStyle="1" w:styleId="HeaderChar">
    <w:name w:val="Header Char"/>
    <w:basedOn w:val="DefaultParagraphFont"/>
    <w:link w:val="Header"/>
    <w:rsid w:val="00955C2D"/>
    <w:rPr>
      <w:rFonts w:ascii="Times New Roman" w:hAnsi="Times New Roman"/>
      <w:sz w:val="24"/>
    </w:rPr>
  </w:style>
  <w:style w:type="paragraph" w:styleId="Footer">
    <w:name w:val="footer"/>
    <w:basedOn w:val="Normal"/>
    <w:link w:val="FooterChar"/>
    <w:uiPriority w:val="99"/>
    <w:unhideWhenUsed/>
    <w:rsid w:val="00955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2D"/>
    <w:rPr>
      <w:rFonts w:ascii="Calibri" w:eastAsia="Calibri" w:hAnsi="Calibri" w:cs="Calibri"/>
      <w:color w:val="000000"/>
    </w:rPr>
  </w:style>
  <w:style w:type="paragraph" w:customStyle="1" w:styleId="ColorfulList-Accent11">
    <w:name w:val="Colorful List - Accent 11"/>
    <w:basedOn w:val="Normal"/>
    <w:uiPriority w:val="34"/>
    <w:qFormat/>
    <w:rsid w:val="00313AA7"/>
    <w:pPr>
      <w:spacing w:after="0" w:line="240" w:lineRule="auto"/>
      <w:ind w:left="720"/>
      <w:contextualSpacing/>
    </w:pPr>
    <w:rPr>
      <w:rFonts w:ascii="Tahoma" w:hAnsi="Tahoma" w:cs="Times New Roman"/>
      <w:color w:val="auto"/>
      <w:sz w:val="20"/>
      <w:szCs w:val="20"/>
    </w:rPr>
  </w:style>
  <w:style w:type="character" w:customStyle="1" w:styleId="ListParagraphChar">
    <w:name w:val="List Paragraph Char"/>
    <w:basedOn w:val="DefaultParagraphFont"/>
    <w:link w:val="ListParagraph"/>
    <w:uiPriority w:val="34"/>
    <w:rsid w:val="00B84F87"/>
    <w:rPr>
      <w:rFonts w:ascii="Calibri" w:eastAsia="Calibri" w:hAnsi="Calibri" w:cs="Calibri"/>
      <w:color w:val="000000"/>
    </w:rPr>
  </w:style>
  <w:style w:type="paragraph" w:customStyle="1" w:styleId="ISSANumStepIndent">
    <w:name w:val="ISSA_NumStepIndent"/>
    <w:basedOn w:val="Normal"/>
    <w:link w:val="ISSANumStepIndentChar"/>
    <w:qFormat/>
    <w:rsid w:val="00D75C5A"/>
    <w:pPr>
      <w:spacing w:after="200" w:line="240" w:lineRule="auto"/>
      <w:ind w:left="720"/>
      <w:contextualSpacing/>
    </w:pPr>
    <w:rPr>
      <w:rFonts w:ascii="Arial" w:eastAsiaTheme="minorEastAsia" w:hAnsi="Arial" w:cs="Arial"/>
      <w:color w:val="auto"/>
      <w:sz w:val="24"/>
      <w:szCs w:val="24"/>
    </w:rPr>
  </w:style>
  <w:style w:type="character" w:customStyle="1" w:styleId="ISSANumStepIndentChar">
    <w:name w:val="ISSA_NumStepIndent Char"/>
    <w:basedOn w:val="DefaultParagraphFont"/>
    <w:link w:val="ISSANumStepIndent"/>
    <w:rsid w:val="00D75C5A"/>
    <w:rPr>
      <w:rFonts w:ascii="Arial" w:hAnsi="Arial" w:cs="Arial"/>
      <w:sz w:val="24"/>
      <w:szCs w:val="24"/>
    </w:rPr>
  </w:style>
  <w:style w:type="paragraph" w:customStyle="1" w:styleId="ISSANoteAfter">
    <w:name w:val="ISSA_NoteAfter"/>
    <w:basedOn w:val="ISSANote"/>
    <w:next w:val="ISSANumStep"/>
    <w:qFormat/>
    <w:rsid w:val="00B84F87"/>
    <w:pPr>
      <w:tabs>
        <w:tab w:val="left" w:pos="0"/>
      </w:tabs>
      <w:spacing w:after="0"/>
    </w:pPr>
    <w:rPr>
      <w:rFonts w:ascii="Times New Roman" w:hAnsi="Times New Roman"/>
    </w:rPr>
  </w:style>
  <w:style w:type="paragraph" w:customStyle="1" w:styleId="ISSAsubheads2">
    <w:name w:val="ISSA_subheads2"/>
    <w:basedOn w:val="ISSAsubheads"/>
    <w:link w:val="ISSAsubheads2Char"/>
    <w:rsid w:val="001712EF"/>
    <w:rPr>
      <w:i/>
      <w:sz w:val="24"/>
    </w:rPr>
  </w:style>
  <w:style w:type="character" w:customStyle="1" w:styleId="ISSAsubheads2Char">
    <w:name w:val="ISSA_subheads2 Char"/>
    <w:basedOn w:val="ISSAsubheadsChar"/>
    <w:link w:val="ISSAsubheads2"/>
    <w:rsid w:val="001712EF"/>
    <w:rPr>
      <w:rFonts w:ascii="Arial" w:hAnsi="Arial" w:cs="Arial"/>
      <w:b/>
      <w:i/>
      <w:sz w:val="24"/>
      <w:szCs w:val="28"/>
    </w:rPr>
  </w:style>
  <w:style w:type="paragraph" w:customStyle="1" w:styleId="ISSAFigCap">
    <w:name w:val="ISSA_FigCap"/>
    <w:basedOn w:val="ListParagraph"/>
    <w:link w:val="ISSAFigCapChar"/>
    <w:autoRedefine/>
    <w:qFormat/>
    <w:rsid w:val="00DB363E"/>
    <w:pPr>
      <w:spacing w:before="60" w:after="240" w:line="240" w:lineRule="auto"/>
      <w:ind w:left="0"/>
      <w:contextualSpacing w:val="0"/>
      <w:jc w:val="center"/>
    </w:pPr>
    <w:rPr>
      <w:rFonts w:ascii="Arial Narrow" w:hAnsi="Arial Narrow" w:cs="Arial"/>
      <w:sz w:val="24"/>
      <w:szCs w:val="24"/>
    </w:rPr>
  </w:style>
  <w:style w:type="character" w:customStyle="1" w:styleId="ISSAFigCapChar">
    <w:name w:val="ISSA_FigCap Char"/>
    <w:basedOn w:val="ListParagraphChar"/>
    <w:link w:val="ISSAFigCap"/>
    <w:rsid w:val="00DB363E"/>
    <w:rPr>
      <w:rFonts w:ascii="Arial Narrow" w:eastAsia="Calibri" w:hAnsi="Arial Narrow" w:cs="Arial"/>
      <w:color w:val="000000"/>
      <w:sz w:val="24"/>
      <w:szCs w:val="24"/>
    </w:rPr>
  </w:style>
  <w:style w:type="paragraph" w:customStyle="1" w:styleId="ISSAFigure">
    <w:name w:val="ISSA_Figure"/>
    <w:basedOn w:val="ListParagraph"/>
    <w:qFormat/>
    <w:rsid w:val="00DB363E"/>
    <w:pPr>
      <w:keepNext/>
      <w:spacing w:after="0" w:line="240" w:lineRule="auto"/>
      <w:ind w:left="0"/>
      <w:jc w:val="center"/>
    </w:pPr>
    <w:rPr>
      <w:rFonts w:ascii="Times New Roman" w:eastAsiaTheme="minorEastAsia" w:hAnsi="Times New Roman" w:cs="Arial"/>
      <w:b/>
      <w:noProof/>
      <w:color w:val="000000" w:themeColor="text1"/>
      <w:sz w:val="24"/>
      <w:szCs w:val="24"/>
    </w:rPr>
  </w:style>
  <w:style w:type="paragraph" w:customStyle="1" w:styleId="ISSAHead2">
    <w:name w:val="ISSA_Head2"/>
    <w:basedOn w:val="Normal"/>
    <w:qFormat/>
    <w:rsid w:val="00DB363E"/>
    <w:pPr>
      <w:pBdr>
        <w:bottom w:val="single" w:sz="12" w:space="2" w:color="BFBFBF" w:themeColor="background1" w:themeShade="BF"/>
      </w:pBdr>
      <w:spacing w:before="360" w:after="120" w:line="240" w:lineRule="auto"/>
    </w:pPr>
    <w:rPr>
      <w:rFonts w:ascii="Arial Narrow" w:eastAsiaTheme="majorEastAsia" w:hAnsi="Arial Narrow" w:cs="Arial"/>
      <w:b/>
      <w:i/>
      <w:color w:val="auto"/>
      <w:sz w:val="28"/>
      <w:szCs w:val="28"/>
    </w:rPr>
  </w:style>
  <w:style w:type="paragraph" w:customStyle="1" w:styleId="ISSAbullet">
    <w:name w:val="ISSA_bullet"/>
    <w:basedOn w:val="Normal"/>
    <w:link w:val="ISSAbulletChar"/>
    <w:qFormat/>
    <w:rsid w:val="007161D2"/>
    <w:pPr>
      <w:numPr>
        <w:ilvl w:val="1"/>
        <w:numId w:val="4"/>
      </w:numPr>
      <w:spacing w:after="0" w:line="248" w:lineRule="auto"/>
      <w:ind w:right="62" w:hanging="360"/>
    </w:pPr>
    <w:rPr>
      <w:rFonts w:ascii="Arial" w:eastAsia="Times New Roman" w:hAnsi="Arial" w:cs="Arial"/>
      <w:sz w:val="24"/>
    </w:rPr>
  </w:style>
  <w:style w:type="character" w:customStyle="1" w:styleId="ISSAbulletChar">
    <w:name w:val="ISSA_bullet Char"/>
    <w:basedOn w:val="DefaultParagraphFont"/>
    <w:link w:val="ISSAbullet"/>
    <w:rsid w:val="007161D2"/>
    <w:rPr>
      <w:rFonts w:ascii="Arial" w:eastAsia="Times New Roman" w:hAnsi="Arial" w:cs="Arial"/>
      <w:color w:val="000000"/>
      <w:sz w:val="24"/>
    </w:rPr>
  </w:style>
  <w:style w:type="paragraph" w:customStyle="1" w:styleId="ISSANumStepBullet">
    <w:name w:val="ISSA_NumStep_Bullet"/>
    <w:basedOn w:val="ListParagraph"/>
    <w:link w:val="ISSANumStepBulletChar"/>
    <w:qFormat/>
    <w:rsid w:val="00D75C5A"/>
    <w:pPr>
      <w:numPr>
        <w:numId w:val="9"/>
      </w:numPr>
      <w:spacing w:after="0" w:line="240" w:lineRule="auto"/>
    </w:pPr>
    <w:rPr>
      <w:rFonts w:ascii="Times New Roman" w:eastAsiaTheme="minorEastAsia" w:hAnsi="Times New Roman" w:cstheme="minorBidi"/>
      <w:color w:val="auto"/>
      <w:sz w:val="24"/>
      <w:szCs w:val="24"/>
    </w:rPr>
  </w:style>
  <w:style w:type="paragraph" w:customStyle="1" w:styleId="ISSATableHeader">
    <w:name w:val="ISSA_TableHeader"/>
    <w:basedOn w:val="Normal"/>
    <w:qFormat/>
    <w:rsid w:val="00A03A71"/>
    <w:pPr>
      <w:spacing w:after="0" w:line="240" w:lineRule="auto"/>
      <w:jc w:val="center"/>
    </w:pPr>
    <w:rPr>
      <w:rFonts w:ascii="Arial" w:eastAsiaTheme="minorEastAsia" w:hAnsi="Arial" w:cs="Arial"/>
      <w:b/>
      <w:color w:val="FFFFFF" w:themeColor="background1"/>
      <w:sz w:val="28"/>
      <w:szCs w:val="28"/>
    </w:rPr>
  </w:style>
  <w:style w:type="paragraph" w:customStyle="1" w:styleId="ISSATableColHead">
    <w:name w:val="ISSA_TableColHead"/>
    <w:basedOn w:val="Normal"/>
    <w:qFormat/>
    <w:rsid w:val="00A03A71"/>
    <w:pPr>
      <w:spacing w:after="0" w:line="240" w:lineRule="auto"/>
    </w:pPr>
    <w:rPr>
      <w:rFonts w:ascii="Arial" w:eastAsiaTheme="minorHAnsi" w:hAnsi="Arial" w:cs="Arial"/>
      <w:b/>
      <w:color w:val="000000" w:themeColor="text1"/>
      <w:szCs w:val="24"/>
    </w:rPr>
  </w:style>
  <w:style w:type="paragraph" w:customStyle="1" w:styleId="ISSATableText">
    <w:name w:val="ISSA_TableText"/>
    <w:basedOn w:val="Normal"/>
    <w:qFormat/>
    <w:rsid w:val="00A03A71"/>
    <w:pPr>
      <w:spacing w:after="0" w:line="240" w:lineRule="auto"/>
    </w:pPr>
    <w:rPr>
      <w:rFonts w:ascii="Arial" w:eastAsiaTheme="minorHAnsi" w:hAnsi="Arial" w:cs="Arial"/>
      <w:color w:val="auto"/>
    </w:rPr>
  </w:style>
  <w:style w:type="character" w:customStyle="1" w:styleId="ISSANumStepBulletChar">
    <w:name w:val="ISSA_NumStep_Bullet Char"/>
    <w:basedOn w:val="ListParagraphChar"/>
    <w:link w:val="ISSANumStepBullet"/>
    <w:rsid w:val="00B80370"/>
    <w:rPr>
      <w:rFonts w:ascii="Times New Roman" w:eastAsia="Calibri" w:hAnsi="Times New Roman" w:cs="Calibri"/>
      <w:color w:val="000000"/>
      <w:sz w:val="24"/>
      <w:szCs w:val="24"/>
    </w:rPr>
  </w:style>
  <w:style w:type="paragraph" w:styleId="BalloonText">
    <w:name w:val="Balloon Text"/>
    <w:basedOn w:val="Normal"/>
    <w:link w:val="BalloonTextChar"/>
    <w:uiPriority w:val="99"/>
    <w:semiHidden/>
    <w:unhideWhenUsed/>
    <w:rsid w:val="008C1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2EE"/>
    <w:rPr>
      <w:rFonts w:ascii="Segoe UI" w:eastAsia="Calibri" w:hAnsi="Segoe UI" w:cs="Segoe UI"/>
      <w:color w:val="000000"/>
      <w:sz w:val="18"/>
      <w:szCs w:val="18"/>
    </w:rPr>
  </w:style>
  <w:style w:type="table" w:customStyle="1" w:styleId="TableGrid1">
    <w:name w:val="Table Grid1"/>
    <w:basedOn w:val="TableNormal"/>
    <w:next w:val="TableGrid0"/>
    <w:uiPriority w:val="59"/>
    <w:rsid w:val="008C12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C12EE"/>
    <w:rPr>
      <w:color w:val="0563C1" w:themeColor="hyperlink"/>
      <w:u w:val="single"/>
    </w:rPr>
  </w:style>
  <w:style w:type="character" w:styleId="Strong">
    <w:name w:val="Strong"/>
    <w:basedOn w:val="DefaultParagraphFont"/>
    <w:uiPriority w:val="22"/>
    <w:qFormat/>
    <w:rsid w:val="00A16288"/>
    <w:rPr>
      <w:b/>
      <w:bCs/>
    </w:rPr>
  </w:style>
  <w:style w:type="paragraph" w:customStyle="1" w:styleId="ISSAAssessHead">
    <w:name w:val="ISSA_AssessHead"/>
    <w:basedOn w:val="Normal"/>
    <w:link w:val="ISSAAssessHeadChar"/>
    <w:qFormat/>
    <w:rsid w:val="004773D8"/>
    <w:pPr>
      <w:spacing w:after="240" w:line="240" w:lineRule="auto"/>
    </w:pPr>
    <w:rPr>
      <w:rFonts w:ascii="Arial" w:eastAsiaTheme="minorEastAsia" w:hAnsi="Arial" w:cs="Arial"/>
      <w:b/>
      <w:color w:val="auto"/>
      <w:sz w:val="28"/>
      <w:szCs w:val="28"/>
    </w:rPr>
  </w:style>
  <w:style w:type="character" w:customStyle="1" w:styleId="ISSAAssessHeadChar">
    <w:name w:val="ISSA_AssessHead Char"/>
    <w:basedOn w:val="DefaultParagraphFont"/>
    <w:link w:val="ISSAAssessHead"/>
    <w:rsid w:val="004773D8"/>
    <w:rPr>
      <w:rFonts w:ascii="Arial"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403">
      <w:bodyDiv w:val="1"/>
      <w:marLeft w:val="0"/>
      <w:marRight w:val="0"/>
      <w:marTop w:val="0"/>
      <w:marBottom w:val="0"/>
      <w:divBdr>
        <w:top w:val="none" w:sz="0" w:space="0" w:color="auto"/>
        <w:left w:val="none" w:sz="0" w:space="0" w:color="auto"/>
        <w:bottom w:val="none" w:sz="0" w:space="0" w:color="auto"/>
        <w:right w:val="none" w:sz="0" w:space="0" w:color="auto"/>
      </w:divBdr>
    </w:div>
    <w:div w:id="354160632">
      <w:bodyDiv w:val="1"/>
      <w:marLeft w:val="0"/>
      <w:marRight w:val="0"/>
      <w:marTop w:val="0"/>
      <w:marBottom w:val="0"/>
      <w:divBdr>
        <w:top w:val="none" w:sz="0" w:space="0" w:color="auto"/>
        <w:left w:val="none" w:sz="0" w:space="0" w:color="auto"/>
        <w:bottom w:val="none" w:sz="0" w:space="0" w:color="auto"/>
        <w:right w:val="none" w:sz="0" w:space="0" w:color="auto"/>
      </w:divBdr>
    </w:div>
    <w:div w:id="429200214">
      <w:bodyDiv w:val="1"/>
      <w:marLeft w:val="0"/>
      <w:marRight w:val="0"/>
      <w:marTop w:val="0"/>
      <w:marBottom w:val="0"/>
      <w:divBdr>
        <w:top w:val="none" w:sz="0" w:space="0" w:color="auto"/>
        <w:left w:val="none" w:sz="0" w:space="0" w:color="auto"/>
        <w:bottom w:val="none" w:sz="0" w:space="0" w:color="auto"/>
        <w:right w:val="none" w:sz="0" w:space="0" w:color="auto"/>
      </w:divBdr>
    </w:div>
    <w:div w:id="541139271">
      <w:bodyDiv w:val="1"/>
      <w:marLeft w:val="0"/>
      <w:marRight w:val="0"/>
      <w:marTop w:val="0"/>
      <w:marBottom w:val="0"/>
      <w:divBdr>
        <w:top w:val="none" w:sz="0" w:space="0" w:color="auto"/>
        <w:left w:val="none" w:sz="0" w:space="0" w:color="auto"/>
        <w:bottom w:val="none" w:sz="0" w:space="0" w:color="auto"/>
        <w:right w:val="none" w:sz="0" w:space="0" w:color="auto"/>
      </w:divBdr>
    </w:div>
    <w:div w:id="805006873">
      <w:bodyDiv w:val="1"/>
      <w:marLeft w:val="0"/>
      <w:marRight w:val="0"/>
      <w:marTop w:val="0"/>
      <w:marBottom w:val="0"/>
      <w:divBdr>
        <w:top w:val="none" w:sz="0" w:space="0" w:color="auto"/>
        <w:left w:val="none" w:sz="0" w:space="0" w:color="auto"/>
        <w:bottom w:val="none" w:sz="0" w:space="0" w:color="auto"/>
        <w:right w:val="none" w:sz="0" w:space="0" w:color="auto"/>
      </w:divBdr>
    </w:div>
    <w:div w:id="992488244">
      <w:bodyDiv w:val="1"/>
      <w:marLeft w:val="0"/>
      <w:marRight w:val="0"/>
      <w:marTop w:val="0"/>
      <w:marBottom w:val="0"/>
      <w:divBdr>
        <w:top w:val="none" w:sz="0" w:space="0" w:color="auto"/>
        <w:left w:val="none" w:sz="0" w:space="0" w:color="auto"/>
        <w:bottom w:val="none" w:sz="0" w:space="0" w:color="auto"/>
        <w:right w:val="none" w:sz="0" w:space="0" w:color="auto"/>
      </w:divBdr>
    </w:div>
    <w:div w:id="1328632136">
      <w:bodyDiv w:val="1"/>
      <w:marLeft w:val="0"/>
      <w:marRight w:val="0"/>
      <w:marTop w:val="0"/>
      <w:marBottom w:val="0"/>
      <w:divBdr>
        <w:top w:val="none" w:sz="0" w:space="0" w:color="auto"/>
        <w:left w:val="none" w:sz="0" w:space="0" w:color="auto"/>
        <w:bottom w:val="none" w:sz="0" w:space="0" w:color="auto"/>
        <w:right w:val="none" w:sz="0" w:space="0" w:color="auto"/>
      </w:divBdr>
    </w:div>
    <w:div w:id="1592666625">
      <w:bodyDiv w:val="1"/>
      <w:marLeft w:val="0"/>
      <w:marRight w:val="0"/>
      <w:marTop w:val="0"/>
      <w:marBottom w:val="0"/>
      <w:divBdr>
        <w:top w:val="none" w:sz="0" w:space="0" w:color="auto"/>
        <w:left w:val="none" w:sz="0" w:space="0" w:color="auto"/>
        <w:bottom w:val="none" w:sz="0" w:space="0" w:color="auto"/>
        <w:right w:val="none" w:sz="0" w:space="0" w:color="auto"/>
      </w:divBdr>
    </w:div>
    <w:div w:id="1633244215">
      <w:bodyDiv w:val="1"/>
      <w:marLeft w:val="0"/>
      <w:marRight w:val="0"/>
      <w:marTop w:val="0"/>
      <w:marBottom w:val="0"/>
      <w:divBdr>
        <w:top w:val="none" w:sz="0" w:space="0" w:color="auto"/>
        <w:left w:val="none" w:sz="0" w:space="0" w:color="auto"/>
        <w:bottom w:val="none" w:sz="0" w:space="0" w:color="auto"/>
        <w:right w:val="none" w:sz="0" w:space="0" w:color="auto"/>
      </w:divBdr>
    </w:div>
    <w:div w:id="1689022861">
      <w:bodyDiv w:val="1"/>
      <w:marLeft w:val="0"/>
      <w:marRight w:val="0"/>
      <w:marTop w:val="0"/>
      <w:marBottom w:val="0"/>
      <w:divBdr>
        <w:top w:val="none" w:sz="0" w:space="0" w:color="auto"/>
        <w:left w:val="none" w:sz="0" w:space="0" w:color="auto"/>
        <w:bottom w:val="none" w:sz="0" w:space="0" w:color="auto"/>
        <w:right w:val="none" w:sz="0" w:space="0" w:color="auto"/>
      </w:divBdr>
    </w:div>
    <w:div w:id="1747413884">
      <w:bodyDiv w:val="1"/>
      <w:marLeft w:val="0"/>
      <w:marRight w:val="0"/>
      <w:marTop w:val="0"/>
      <w:marBottom w:val="0"/>
      <w:divBdr>
        <w:top w:val="none" w:sz="0" w:space="0" w:color="auto"/>
        <w:left w:val="none" w:sz="0" w:space="0" w:color="auto"/>
        <w:bottom w:val="none" w:sz="0" w:space="0" w:color="auto"/>
        <w:right w:val="none" w:sz="0" w:space="0" w:color="auto"/>
      </w:divBdr>
    </w:div>
    <w:div w:id="1805659798">
      <w:bodyDiv w:val="1"/>
      <w:marLeft w:val="0"/>
      <w:marRight w:val="0"/>
      <w:marTop w:val="0"/>
      <w:marBottom w:val="0"/>
      <w:divBdr>
        <w:top w:val="none" w:sz="0" w:space="0" w:color="auto"/>
        <w:left w:val="none" w:sz="0" w:space="0" w:color="auto"/>
        <w:bottom w:val="none" w:sz="0" w:space="0" w:color="auto"/>
        <w:right w:val="none" w:sz="0" w:space="0" w:color="auto"/>
      </w:divBdr>
    </w:div>
    <w:div w:id="1977105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BBA62-04A7-4CA1-97F9-46EC7B55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JBL</dc:creator>
  <cp:keywords/>
  <cp:lastModifiedBy>Natnael kebede</cp:lastModifiedBy>
  <cp:revision>8</cp:revision>
  <cp:lastPrinted>2018-08-31T23:22:00Z</cp:lastPrinted>
  <dcterms:created xsi:type="dcterms:W3CDTF">2019-09-11T01:23:00Z</dcterms:created>
  <dcterms:modified xsi:type="dcterms:W3CDTF">2019-09-21T17:57:00Z</dcterms:modified>
</cp:coreProperties>
</file>