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B4767" w14:textId="77777777" w:rsidR="009E08A4" w:rsidRDefault="009E08A4" w:rsidP="009E08A4">
      <w:pPr>
        <w:jc w:val="center"/>
        <w:rPr>
          <w:rFonts w:ascii="Arial" w:hAnsi="Arial" w:cs="Arial"/>
          <w:b/>
          <w:sz w:val="36"/>
          <w:szCs w:val="36"/>
        </w:rPr>
      </w:pPr>
    </w:p>
    <w:p w14:paraId="6626B11C" w14:textId="77777777" w:rsidR="009E08A4" w:rsidRDefault="009E08A4" w:rsidP="009E08A4">
      <w:pPr>
        <w:jc w:val="center"/>
        <w:rPr>
          <w:rFonts w:ascii="Arial" w:hAnsi="Arial" w:cs="Arial"/>
          <w:b/>
          <w:sz w:val="36"/>
          <w:szCs w:val="36"/>
        </w:rPr>
      </w:pPr>
    </w:p>
    <w:p w14:paraId="7481B192" w14:textId="510FB00D" w:rsidR="00EB69C4" w:rsidRPr="00EB69C4" w:rsidRDefault="009E08A4" w:rsidP="00A429D2">
      <w:pPr>
        <w:spacing w:line="360" w:lineRule="auto"/>
        <w:jc w:val="center"/>
        <w:rPr>
          <w:rFonts w:ascii="Arial" w:hAnsi="Arial" w:cs="Arial"/>
          <w:b/>
          <w:sz w:val="36"/>
          <w:szCs w:val="36"/>
        </w:rPr>
      </w:pPr>
      <w:r w:rsidRPr="00EB69C4">
        <w:rPr>
          <w:rFonts w:ascii="Arial" w:hAnsi="Arial" w:cs="Arial"/>
          <w:b/>
          <w:sz w:val="36"/>
          <w:szCs w:val="36"/>
        </w:rPr>
        <w:t>B</w:t>
      </w:r>
      <w:r w:rsidR="00EB69C4" w:rsidRPr="00EB69C4">
        <w:rPr>
          <w:rFonts w:ascii="Arial" w:hAnsi="Arial" w:cs="Arial"/>
          <w:b/>
          <w:sz w:val="36"/>
          <w:szCs w:val="36"/>
        </w:rPr>
        <w:t>lack</w:t>
      </w:r>
      <w:r w:rsidRPr="00EB69C4">
        <w:rPr>
          <w:rFonts w:ascii="Arial" w:hAnsi="Arial" w:cs="Arial"/>
          <w:b/>
          <w:sz w:val="36"/>
          <w:szCs w:val="36"/>
        </w:rPr>
        <w:t>R</w:t>
      </w:r>
      <w:r w:rsidR="00EB69C4" w:rsidRPr="00EB69C4">
        <w:rPr>
          <w:rFonts w:ascii="Arial" w:hAnsi="Arial" w:cs="Arial"/>
          <w:b/>
          <w:sz w:val="36"/>
          <w:szCs w:val="36"/>
        </w:rPr>
        <w:t>ock</w:t>
      </w:r>
      <w:r w:rsidRPr="00EB69C4">
        <w:rPr>
          <w:rFonts w:ascii="Arial" w:hAnsi="Arial" w:cs="Arial"/>
          <w:b/>
          <w:sz w:val="36"/>
          <w:szCs w:val="36"/>
        </w:rPr>
        <w:t xml:space="preserve"> INC. Password Policy</w:t>
      </w:r>
    </w:p>
    <w:p w14:paraId="0567E329" w14:textId="016D16C8" w:rsidR="00EB69C4" w:rsidRPr="00EB69C4" w:rsidRDefault="00EB69C4" w:rsidP="00A429D2">
      <w:pPr>
        <w:spacing w:line="360" w:lineRule="auto"/>
        <w:jc w:val="center"/>
        <w:rPr>
          <w:rFonts w:ascii="Arial" w:hAnsi="Arial" w:cs="Arial"/>
          <w:b/>
          <w:sz w:val="36"/>
          <w:szCs w:val="36"/>
        </w:rPr>
      </w:pPr>
      <w:r w:rsidRPr="00EB69C4">
        <w:rPr>
          <w:rFonts w:ascii="Arial" w:hAnsi="Arial" w:cs="Arial"/>
          <w:b/>
          <w:sz w:val="36"/>
          <w:szCs w:val="36"/>
        </w:rPr>
        <w:t>By</w:t>
      </w:r>
    </w:p>
    <w:p w14:paraId="752AC935" w14:textId="625D4185" w:rsidR="00EB69C4" w:rsidRPr="00EB69C4" w:rsidRDefault="00EB69C4" w:rsidP="00A429D2">
      <w:pPr>
        <w:spacing w:line="360" w:lineRule="auto"/>
        <w:jc w:val="center"/>
        <w:rPr>
          <w:rFonts w:ascii="Arial" w:hAnsi="Arial" w:cs="Arial"/>
          <w:b/>
          <w:sz w:val="36"/>
          <w:szCs w:val="36"/>
        </w:rPr>
      </w:pPr>
      <w:r w:rsidRPr="00EB69C4">
        <w:rPr>
          <w:rFonts w:ascii="Arial" w:hAnsi="Arial" w:cs="Arial"/>
          <w:b/>
          <w:sz w:val="36"/>
          <w:szCs w:val="36"/>
        </w:rPr>
        <w:t>Natnael kebede</w:t>
      </w:r>
    </w:p>
    <w:p w14:paraId="40D67250" w14:textId="77777777" w:rsidR="009E08A4" w:rsidRPr="00EB69C4" w:rsidRDefault="009E08A4" w:rsidP="00A429D2">
      <w:pPr>
        <w:spacing w:line="360" w:lineRule="auto"/>
        <w:jc w:val="center"/>
        <w:rPr>
          <w:rFonts w:ascii="Arial" w:hAnsi="Arial" w:cs="Arial"/>
          <w:b/>
          <w:sz w:val="36"/>
          <w:szCs w:val="36"/>
        </w:rPr>
      </w:pPr>
      <w:r w:rsidRPr="00EB69C4">
        <w:rPr>
          <w:rFonts w:ascii="Arial" w:hAnsi="Arial" w:cs="Arial"/>
          <w:b/>
          <w:sz w:val="36"/>
          <w:szCs w:val="36"/>
        </w:rPr>
        <w:t>University of Dallas</w:t>
      </w:r>
    </w:p>
    <w:p w14:paraId="7DEC350F" w14:textId="40727130" w:rsidR="009E08A4" w:rsidRPr="00EB69C4" w:rsidRDefault="009E08A4" w:rsidP="00A429D2">
      <w:pPr>
        <w:spacing w:line="360" w:lineRule="auto"/>
        <w:jc w:val="center"/>
        <w:rPr>
          <w:rFonts w:ascii="Arial" w:hAnsi="Arial" w:cs="Arial"/>
          <w:b/>
          <w:sz w:val="36"/>
          <w:szCs w:val="36"/>
        </w:rPr>
      </w:pPr>
      <w:r w:rsidRPr="00EB69C4">
        <w:rPr>
          <w:rFonts w:ascii="Arial" w:hAnsi="Arial" w:cs="Arial"/>
          <w:b/>
          <w:sz w:val="36"/>
          <w:szCs w:val="36"/>
        </w:rPr>
        <w:t>20</w:t>
      </w:r>
      <w:r w:rsidR="00EB69C4" w:rsidRPr="00EB69C4">
        <w:rPr>
          <w:rFonts w:ascii="Arial" w:hAnsi="Arial" w:cs="Arial"/>
          <w:b/>
          <w:sz w:val="36"/>
          <w:szCs w:val="36"/>
        </w:rPr>
        <w:t>20</w:t>
      </w:r>
    </w:p>
    <w:p w14:paraId="27CA7814" w14:textId="2CD4F466" w:rsidR="009E08A4" w:rsidRDefault="009E08A4" w:rsidP="009E08A4">
      <w:pPr>
        <w:rPr>
          <w:rFonts w:ascii="Arial" w:hAnsi="Arial" w:cs="Arial"/>
          <w:b/>
          <w:sz w:val="36"/>
          <w:szCs w:val="36"/>
        </w:rPr>
      </w:pPr>
    </w:p>
    <w:p w14:paraId="00B0AA80" w14:textId="1489A1E1" w:rsidR="00EB69C4" w:rsidRDefault="00EB69C4" w:rsidP="009E08A4">
      <w:pPr>
        <w:rPr>
          <w:rFonts w:ascii="Arial" w:hAnsi="Arial" w:cs="Arial"/>
          <w:b/>
          <w:sz w:val="36"/>
          <w:szCs w:val="36"/>
        </w:rPr>
      </w:pPr>
    </w:p>
    <w:p w14:paraId="7F14031C" w14:textId="3DC854BA" w:rsidR="00EB69C4" w:rsidRDefault="00EB69C4" w:rsidP="009E08A4">
      <w:pPr>
        <w:rPr>
          <w:rFonts w:ascii="Arial" w:hAnsi="Arial" w:cs="Arial"/>
          <w:b/>
          <w:sz w:val="36"/>
          <w:szCs w:val="36"/>
        </w:rPr>
      </w:pPr>
    </w:p>
    <w:p w14:paraId="52414E61" w14:textId="3F4109AE" w:rsidR="00EB69C4" w:rsidRDefault="00EB69C4" w:rsidP="00EB69C4">
      <w:pPr>
        <w:pStyle w:val="Default"/>
      </w:pPr>
    </w:p>
    <w:p w14:paraId="3D1D1D12" w14:textId="20F1129C" w:rsidR="00EB69C4" w:rsidRDefault="00EB69C4" w:rsidP="00EB69C4">
      <w:pPr>
        <w:pStyle w:val="Default"/>
      </w:pPr>
    </w:p>
    <w:p w14:paraId="5B63A0B2" w14:textId="1818A515" w:rsidR="00EB69C4" w:rsidRDefault="00EB69C4" w:rsidP="00EB69C4">
      <w:pPr>
        <w:pStyle w:val="Default"/>
      </w:pPr>
    </w:p>
    <w:p w14:paraId="0481D6FF" w14:textId="0421A93E" w:rsidR="00EB69C4" w:rsidRDefault="00EB69C4" w:rsidP="00EB69C4">
      <w:pPr>
        <w:pStyle w:val="Default"/>
      </w:pPr>
    </w:p>
    <w:p w14:paraId="1A665045" w14:textId="62222900" w:rsidR="00EB69C4" w:rsidRDefault="00EB69C4" w:rsidP="00EB69C4">
      <w:pPr>
        <w:pStyle w:val="Default"/>
      </w:pPr>
    </w:p>
    <w:p w14:paraId="538BDF35" w14:textId="37FED7E9" w:rsidR="00EB69C4" w:rsidRDefault="00EB69C4" w:rsidP="00EB69C4">
      <w:pPr>
        <w:pStyle w:val="Default"/>
      </w:pPr>
    </w:p>
    <w:p w14:paraId="0C3E9DF8" w14:textId="593EFCD2" w:rsidR="00EB69C4" w:rsidRDefault="00EB69C4" w:rsidP="00EB69C4">
      <w:pPr>
        <w:pStyle w:val="Default"/>
      </w:pPr>
    </w:p>
    <w:p w14:paraId="1BC65284" w14:textId="56DB7DC7" w:rsidR="00EB69C4" w:rsidRDefault="00EB69C4" w:rsidP="00EB69C4">
      <w:pPr>
        <w:pStyle w:val="Default"/>
      </w:pPr>
    </w:p>
    <w:p w14:paraId="2E91E877" w14:textId="77777777" w:rsidR="00EB69C4" w:rsidRDefault="00EB69C4" w:rsidP="00A429D2">
      <w:pPr>
        <w:pStyle w:val="Default"/>
      </w:pPr>
    </w:p>
    <w:p w14:paraId="5F26B756" w14:textId="77777777" w:rsidR="00EB69C4" w:rsidRDefault="00EB69C4" w:rsidP="00EB69C4">
      <w:pPr>
        <w:pStyle w:val="Default"/>
        <w:jc w:val="center"/>
      </w:pPr>
    </w:p>
    <w:p w14:paraId="1C7926F4" w14:textId="77777777" w:rsidR="00EB69C4" w:rsidRDefault="00EB69C4" w:rsidP="00EB69C4">
      <w:pPr>
        <w:pStyle w:val="Default"/>
        <w:jc w:val="center"/>
      </w:pPr>
    </w:p>
    <w:p w14:paraId="1D753F24" w14:textId="77777777" w:rsidR="00EB69C4" w:rsidRPr="00EB69C4" w:rsidRDefault="00EB69C4" w:rsidP="00EB69C4">
      <w:pPr>
        <w:spacing w:line="360" w:lineRule="auto"/>
        <w:jc w:val="center"/>
        <w:rPr>
          <w:rFonts w:ascii="Arial" w:eastAsia="Arial" w:hAnsi="Arial"/>
          <w:sz w:val="28"/>
          <w:szCs w:val="28"/>
        </w:rPr>
      </w:pPr>
      <w:r w:rsidRPr="00EB69C4">
        <w:rPr>
          <w:rFonts w:ascii="Arial" w:eastAsia="Arial" w:hAnsi="Arial"/>
          <w:sz w:val="28"/>
          <w:szCs w:val="28"/>
        </w:rPr>
        <w:t>This Paper Submitted in Partial Fulfillment of the Requirements for</w:t>
      </w:r>
    </w:p>
    <w:p w14:paraId="30CF17C6" w14:textId="6E932166" w:rsidR="00EB69C4" w:rsidRPr="00EB69C4" w:rsidRDefault="00EB69C4" w:rsidP="00EB69C4">
      <w:pPr>
        <w:spacing w:line="360" w:lineRule="auto"/>
        <w:jc w:val="center"/>
        <w:rPr>
          <w:rFonts w:ascii="Arial" w:eastAsia="Arial" w:hAnsi="Arial"/>
          <w:sz w:val="28"/>
          <w:szCs w:val="28"/>
        </w:rPr>
      </w:pPr>
      <w:r w:rsidRPr="00EB69C4">
        <w:rPr>
          <w:rFonts w:ascii="Arial" w:hAnsi="Arial" w:cs="Arial"/>
          <w:sz w:val="28"/>
          <w:szCs w:val="28"/>
        </w:rPr>
        <w:t>CYBS 8396 – Strategic Cybersecurity Practicum</w:t>
      </w:r>
    </w:p>
    <w:p w14:paraId="290B75F2" w14:textId="4921CDD1" w:rsidR="00EB69C4" w:rsidRPr="00EB69C4" w:rsidRDefault="00EB69C4" w:rsidP="00EB69C4">
      <w:pPr>
        <w:spacing w:line="360" w:lineRule="auto"/>
        <w:jc w:val="center"/>
        <w:rPr>
          <w:rFonts w:ascii="Arial" w:eastAsia="Arial" w:hAnsi="Arial"/>
          <w:sz w:val="28"/>
          <w:szCs w:val="28"/>
        </w:rPr>
      </w:pPr>
      <w:r w:rsidRPr="00EB69C4">
        <w:rPr>
          <w:rFonts w:ascii="Arial" w:eastAsia="Arial" w:hAnsi="Arial"/>
          <w:sz w:val="28"/>
          <w:szCs w:val="28"/>
        </w:rPr>
        <w:t>Summer 2020</w:t>
      </w:r>
    </w:p>
    <w:p w14:paraId="37B89B75" w14:textId="40B3EB60" w:rsidR="00EB69C4" w:rsidRPr="00EB69C4" w:rsidRDefault="00EB69C4" w:rsidP="00EB69C4">
      <w:pPr>
        <w:spacing w:line="360" w:lineRule="auto"/>
        <w:jc w:val="center"/>
        <w:rPr>
          <w:rFonts w:ascii="Arial" w:eastAsia="Arial" w:hAnsi="Arial"/>
          <w:sz w:val="28"/>
          <w:szCs w:val="28"/>
        </w:rPr>
      </w:pPr>
      <w:r w:rsidRPr="00EB69C4">
        <w:rPr>
          <w:rFonts w:ascii="Arial" w:eastAsia="Arial" w:hAnsi="Arial"/>
          <w:sz w:val="28"/>
          <w:szCs w:val="28"/>
        </w:rPr>
        <w:t xml:space="preserve">Presented to Professor Brian </w:t>
      </w:r>
      <w:proofErr w:type="spellStart"/>
      <w:r w:rsidRPr="00EB69C4">
        <w:rPr>
          <w:rFonts w:ascii="Arial" w:eastAsia="Arial" w:hAnsi="Arial"/>
          <w:sz w:val="28"/>
          <w:szCs w:val="28"/>
        </w:rPr>
        <w:t>Wrozek</w:t>
      </w:r>
      <w:proofErr w:type="spellEnd"/>
    </w:p>
    <w:p w14:paraId="6F97D093" w14:textId="4D6F02FF" w:rsidR="009E08A4" w:rsidRPr="00EB69C4" w:rsidRDefault="009E08A4" w:rsidP="00EB69C4">
      <w:pPr>
        <w:rPr>
          <w:rFonts w:ascii="Arial" w:hAnsi="Arial" w:cstheme="majorBidi"/>
          <w:color w:val="2F5496" w:themeColor="accent1" w:themeShade="BF"/>
          <w:sz w:val="32"/>
          <w:szCs w:val="32"/>
        </w:rPr>
      </w:pPr>
      <w:r>
        <w:br w:type="page"/>
      </w:r>
    </w:p>
    <w:p w14:paraId="2395042B" w14:textId="6A9DF3F1" w:rsidR="001F2DEF" w:rsidRPr="001F2DEF" w:rsidRDefault="009E08A4" w:rsidP="001F2DEF">
      <w:pPr>
        <w:pStyle w:val="Heading1"/>
        <w:spacing w:after="240"/>
        <w:jc w:val="center"/>
        <w:rPr>
          <w:rFonts w:cs="Arial"/>
          <w:b/>
          <w:sz w:val="40"/>
          <w:szCs w:val="40"/>
        </w:rPr>
      </w:pPr>
      <w:bookmarkStart w:id="0" w:name="_Toc12225144"/>
      <w:bookmarkStart w:id="1" w:name="_Toc12226349"/>
      <w:bookmarkStart w:id="2" w:name="_Toc43067834"/>
      <w:r w:rsidRPr="001B31B9">
        <w:rPr>
          <w:rFonts w:cs="Arial"/>
          <w:b/>
          <w:sz w:val="40"/>
          <w:szCs w:val="40"/>
        </w:rPr>
        <w:lastRenderedPageBreak/>
        <w:t>Table of Contents</w:t>
      </w:r>
      <w:bookmarkEnd w:id="0"/>
      <w:bookmarkEnd w:id="1"/>
      <w:bookmarkEnd w:id="2"/>
      <w:r w:rsidR="001F2DEF">
        <w:rPr>
          <w:rFonts w:ascii="Times New Roman" w:hAnsi="Times New Roman" w:cs="Arial"/>
          <w:bCs/>
          <w:noProof/>
          <w:sz w:val="24"/>
        </w:rPr>
        <w:fldChar w:fldCharType="begin"/>
      </w:r>
      <w:r w:rsidR="001F2DEF">
        <w:rPr>
          <w:rFonts w:ascii="Times New Roman" w:hAnsi="Times New Roman" w:cs="Arial"/>
          <w:bCs/>
          <w:noProof/>
          <w:sz w:val="24"/>
        </w:rPr>
        <w:instrText xml:space="preserve"> TOC \o "1-3" \h \z \u </w:instrText>
      </w:r>
      <w:r w:rsidR="001F2DEF">
        <w:rPr>
          <w:rFonts w:ascii="Times New Roman" w:hAnsi="Times New Roman" w:cs="Arial"/>
          <w:bCs/>
          <w:noProof/>
          <w:sz w:val="24"/>
        </w:rPr>
        <w:fldChar w:fldCharType="separate"/>
      </w:r>
    </w:p>
    <w:p w14:paraId="26CD9B92" w14:textId="243A7526" w:rsidR="001F2DEF" w:rsidRPr="00621BBB" w:rsidRDefault="007625B4">
      <w:pPr>
        <w:pStyle w:val="TOC1"/>
        <w:rPr>
          <w:rFonts w:ascii="Arial" w:eastAsiaTheme="minorEastAsia" w:hAnsi="Arial"/>
          <w:bCs w:val="0"/>
          <w:sz w:val="22"/>
        </w:rPr>
      </w:pPr>
      <w:hyperlink w:anchor="_Toc43067835" w:history="1">
        <w:r w:rsidR="001F2DEF" w:rsidRPr="00621BBB">
          <w:rPr>
            <w:rStyle w:val="Hyperlink"/>
            <w:rFonts w:ascii="Arial" w:hAnsi="Arial"/>
          </w:rPr>
          <w:t>Overview</w:t>
        </w:r>
        <w:r w:rsidR="001F2DEF" w:rsidRPr="00621BBB">
          <w:rPr>
            <w:rFonts w:ascii="Arial" w:hAnsi="Arial"/>
            <w:webHidden/>
          </w:rPr>
          <w:tab/>
        </w:r>
        <w:r w:rsidR="001F2DEF" w:rsidRPr="00621BBB">
          <w:rPr>
            <w:rFonts w:ascii="Arial" w:hAnsi="Arial"/>
            <w:webHidden/>
          </w:rPr>
          <w:fldChar w:fldCharType="begin"/>
        </w:r>
        <w:r w:rsidR="001F2DEF" w:rsidRPr="00621BBB">
          <w:rPr>
            <w:rFonts w:ascii="Arial" w:hAnsi="Arial"/>
            <w:webHidden/>
          </w:rPr>
          <w:instrText xml:space="preserve"> PAGEREF _Toc43067835 \h </w:instrText>
        </w:r>
        <w:r w:rsidR="001F2DEF" w:rsidRPr="00621BBB">
          <w:rPr>
            <w:rFonts w:ascii="Arial" w:hAnsi="Arial"/>
            <w:webHidden/>
          </w:rPr>
        </w:r>
        <w:r w:rsidR="001F2DEF" w:rsidRPr="00621BBB">
          <w:rPr>
            <w:rFonts w:ascii="Arial" w:hAnsi="Arial"/>
            <w:webHidden/>
          </w:rPr>
          <w:fldChar w:fldCharType="separate"/>
        </w:r>
        <w:r w:rsidR="001F2DEF" w:rsidRPr="00621BBB">
          <w:rPr>
            <w:rFonts w:ascii="Arial" w:hAnsi="Arial"/>
            <w:webHidden/>
          </w:rPr>
          <w:t>3</w:t>
        </w:r>
        <w:r w:rsidR="001F2DEF" w:rsidRPr="00621BBB">
          <w:rPr>
            <w:rFonts w:ascii="Arial" w:hAnsi="Arial"/>
            <w:webHidden/>
          </w:rPr>
          <w:fldChar w:fldCharType="end"/>
        </w:r>
      </w:hyperlink>
    </w:p>
    <w:p w14:paraId="38D6017D" w14:textId="7CC0CEB9" w:rsidR="001F2DEF" w:rsidRPr="00621BBB" w:rsidRDefault="007625B4">
      <w:pPr>
        <w:pStyle w:val="TOC1"/>
        <w:rPr>
          <w:rFonts w:ascii="Arial" w:eastAsiaTheme="minorEastAsia" w:hAnsi="Arial"/>
          <w:bCs w:val="0"/>
          <w:sz w:val="22"/>
        </w:rPr>
      </w:pPr>
      <w:hyperlink w:anchor="_Toc43067836" w:history="1">
        <w:r w:rsidR="001F2DEF" w:rsidRPr="00621BBB">
          <w:rPr>
            <w:rStyle w:val="Hyperlink"/>
            <w:rFonts w:ascii="Arial" w:hAnsi="Arial"/>
          </w:rPr>
          <w:t>Purpose</w:t>
        </w:r>
        <w:r w:rsidR="001F2DEF" w:rsidRPr="00621BBB">
          <w:rPr>
            <w:rFonts w:ascii="Arial" w:hAnsi="Arial"/>
            <w:webHidden/>
          </w:rPr>
          <w:tab/>
        </w:r>
        <w:r w:rsidR="001F2DEF" w:rsidRPr="00621BBB">
          <w:rPr>
            <w:rFonts w:ascii="Arial" w:hAnsi="Arial"/>
            <w:webHidden/>
          </w:rPr>
          <w:fldChar w:fldCharType="begin"/>
        </w:r>
        <w:r w:rsidR="001F2DEF" w:rsidRPr="00621BBB">
          <w:rPr>
            <w:rFonts w:ascii="Arial" w:hAnsi="Arial"/>
            <w:webHidden/>
          </w:rPr>
          <w:instrText xml:space="preserve"> PAGEREF _Toc43067836 \h </w:instrText>
        </w:r>
        <w:r w:rsidR="001F2DEF" w:rsidRPr="00621BBB">
          <w:rPr>
            <w:rFonts w:ascii="Arial" w:hAnsi="Arial"/>
            <w:webHidden/>
          </w:rPr>
        </w:r>
        <w:r w:rsidR="001F2DEF" w:rsidRPr="00621BBB">
          <w:rPr>
            <w:rFonts w:ascii="Arial" w:hAnsi="Arial"/>
            <w:webHidden/>
          </w:rPr>
          <w:fldChar w:fldCharType="separate"/>
        </w:r>
        <w:r w:rsidR="001F2DEF" w:rsidRPr="00621BBB">
          <w:rPr>
            <w:rFonts w:ascii="Arial" w:hAnsi="Arial"/>
            <w:webHidden/>
          </w:rPr>
          <w:t>3</w:t>
        </w:r>
        <w:r w:rsidR="001F2DEF" w:rsidRPr="00621BBB">
          <w:rPr>
            <w:rFonts w:ascii="Arial" w:hAnsi="Arial"/>
            <w:webHidden/>
          </w:rPr>
          <w:fldChar w:fldCharType="end"/>
        </w:r>
      </w:hyperlink>
    </w:p>
    <w:p w14:paraId="0503DCE6" w14:textId="292A4173" w:rsidR="001F2DEF" w:rsidRPr="00621BBB" w:rsidRDefault="007625B4">
      <w:pPr>
        <w:pStyle w:val="TOC1"/>
        <w:rPr>
          <w:rFonts w:ascii="Arial" w:eastAsiaTheme="minorEastAsia" w:hAnsi="Arial"/>
          <w:bCs w:val="0"/>
          <w:sz w:val="22"/>
        </w:rPr>
      </w:pPr>
      <w:hyperlink w:anchor="_Toc43067837" w:history="1">
        <w:r w:rsidR="001F2DEF" w:rsidRPr="00621BBB">
          <w:rPr>
            <w:rStyle w:val="Hyperlink"/>
            <w:rFonts w:ascii="Arial" w:hAnsi="Arial"/>
          </w:rPr>
          <w:t>Scope</w:t>
        </w:r>
        <w:r w:rsidR="001F2DEF" w:rsidRPr="00621BBB">
          <w:rPr>
            <w:rFonts w:ascii="Arial" w:hAnsi="Arial"/>
            <w:webHidden/>
          </w:rPr>
          <w:tab/>
        </w:r>
        <w:r w:rsidR="001F2DEF" w:rsidRPr="00621BBB">
          <w:rPr>
            <w:rFonts w:ascii="Arial" w:hAnsi="Arial"/>
            <w:webHidden/>
          </w:rPr>
          <w:fldChar w:fldCharType="begin"/>
        </w:r>
        <w:r w:rsidR="001F2DEF" w:rsidRPr="00621BBB">
          <w:rPr>
            <w:rFonts w:ascii="Arial" w:hAnsi="Arial"/>
            <w:webHidden/>
          </w:rPr>
          <w:instrText xml:space="preserve"> PAGEREF _Toc43067837 \h </w:instrText>
        </w:r>
        <w:r w:rsidR="001F2DEF" w:rsidRPr="00621BBB">
          <w:rPr>
            <w:rFonts w:ascii="Arial" w:hAnsi="Arial"/>
            <w:webHidden/>
          </w:rPr>
        </w:r>
        <w:r w:rsidR="001F2DEF" w:rsidRPr="00621BBB">
          <w:rPr>
            <w:rFonts w:ascii="Arial" w:hAnsi="Arial"/>
            <w:webHidden/>
          </w:rPr>
          <w:fldChar w:fldCharType="separate"/>
        </w:r>
        <w:r w:rsidR="001F2DEF" w:rsidRPr="00621BBB">
          <w:rPr>
            <w:rFonts w:ascii="Arial" w:hAnsi="Arial"/>
            <w:webHidden/>
          </w:rPr>
          <w:t>4</w:t>
        </w:r>
        <w:r w:rsidR="001F2DEF" w:rsidRPr="00621BBB">
          <w:rPr>
            <w:rFonts w:ascii="Arial" w:hAnsi="Arial"/>
            <w:webHidden/>
          </w:rPr>
          <w:fldChar w:fldCharType="end"/>
        </w:r>
      </w:hyperlink>
    </w:p>
    <w:p w14:paraId="003E17C9" w14:textId="450B31D9" w:rsidR="001F2DEF" w:rsidRPr="00621BBB" w:rsidRDefault="007625B4">
      <w:pPr>
        <w:pStyle w:val="TOC1"/>
        <w:rPr>
          <w:rFonts w:ascii="Arial" w:eastAsiaTheme="minorEastAsia" w:hAnsi="Arial"/>
          <w:bCs w:val="0"/>
          <w:sz w:val="22"/>
        </w:rPr>
      </w:pPr>
      <w:hyperlink w:anchor="_Toc43067838" w:history="1">
        <w:r w:rsidR="001F2DEF" w:rsidRPr="00621BBB">
          <w:rPr>
            <w:rStyle w:val="Hyperlink"/>
            <w:rFonts w:ascii="Arial" w:hAnsi="Arial"/>
          </w:rPr>
          <w:t>Policy</w:t>
        </w:r>
        <w:r w:rsidR="001F2DEF" w:rsidRPr="00621BBB">
          <w:rPr>
            <w:rFonts w:ascii="Arial" w:hAnsi="Arial"/>
            <w:webHidden/>
          </w:rPr>
          <w:tab/>
        </w:r>
        <w:r w:rsidR="001F2DEF" w:rsidRPr="00621BBB">
          <w:rPr>
            <w:rFonts w:ascii="Arial" w:hAnsi="Arial"/>
            <w:webHidden/>
          </w:rPr>
          <w:fldChar w:fldCharType="begin"/>
        </w:r>
        <w:r w:rsidR="001F2DEF" w:rsidRPr="00621BBB">
          <w:rPr>
            <w:rFonts w:ascii="Arial" w:hAnsi="Arial"/>
            <w:webHidden/>
          </w:rPr>
          <w:instrText xml:space="preserve"> PAGEREF _Toc43067838 \h </w:instrText>
        </w:r>
        <w:r w:rsidR="001F2DEF" w:rsidRPr="00621BBB">
          <w:rPr>
            <w:rFonts w:ascii="Arial" w:hAnsi="Arial"/>
            <w:webHidden/>
          </w:rPr>
        </w:r>
        <w:r w:rsidR="001F2DEF" w:rsidRPr="00621BBB">
          <w:rPr>
            <w:rFonts w:ascii="Arial" w:hAnsi="Arial"/>
            <w:webHidden/>
          </w:rPr>
          <w:fldChar w:fldCharType="separate"/>
        </w:r>
        <w:r w:rsidR="001F2DEF" w:rsidRPr="00621BBB">
          <w:rPr>
            <w:rFonts w:ascii="Arial" w:hAnsi="Arial"/>
            <w:webHidden/>
          </w:rPr>
          <w:t>4</w:t>
        </w:r>
        <w:r w:rsidR="001F2DEF" w:rsidRPr="00621BBB">
          <w:rPr>
            <w:rFonts w:ascii="Arial" w:hAnsi="Arial"/>
            <w:webHidden/>
          </w:rPr>
          <w:fldChar w:fldCharType="end"/>
        </w:r>
      </w:hyperlink>
    </w:p>
    <w:p w14:paraId="69231E48" w14:textId="72D4C528" w:rsidR="001F2DEF" w:rsidRPr="00621BBB" w:rsidRDefault="007625B4">
      <w:pPr>
        <w:pStyle w:val="TOC2"/>
        <w:tabs>
          <w:tab w:val="right" w:leader="dot" w:pos="9350"/>
        </w:tabs>
        <w:rPr>
          <w:rFonts w:ascii="Arial" w:eastAsiaTheme="minorEastAsia" w:hAnsi="Arial" w:cs="Arial"/>
          <w:noProof/>
          <w:sz w:val="22"/>
        </w:rPr>
      </w:pPr>
      <w:hyperlink w:anchor="_Toc43067839" w:history="1">
        <w:r w:rsidR="001F2DEF" w:rsidRPr="00621BBB">
          <w:rPr>
            <w:rStyle w:val="Hyperlink"/>
            <w:rFonts w:ascii="Arial" w:eastAsia="Times New Roman" w:hAnsi="Arial" w:cs="Arial"/>
            <w:noProof/>
          </w:rPr>
          <w:t>Password Construction</w:t>
        </w:r>
        <w:r w:rsidR="001F2DEF" w:rsidRPr="00621BBB">
          <w:rPr>
            <w:rFonts w:ascii="Arial" w:hAnsi="Arial" w:cs="Arial"/>
            <w:noProof/>
            <w:webHidden/>
          </w:rPr>
          <w:tab/>
        </w:r>
        <w:r w:rsidR="001F2DEF" w:rsidRPr="00621BBB">
          <w:rPr>
            <w:rFonts w:ascii="Arial" w:hAnsi="Arial" w:cs="Arial"/>
            <w:noProof/>
            <w:webHidden/>
          </w:rPr>
          <w:fldChar w:fldCharType="begin"/>
        </w:r>
        <w:r w:rsidR="001F2DEF" w:rsidRPr="00621BBB">
          <w:rPr>
            <w:rFonts w:ascii="Arial" w:hAnsi="Arial" w:cs="Arial"/>
            <w:noProof/>
            <w:webHidden/>
          </w:rPr>
          <w:instrText xml:space="preserve"> PAGEREF _Toc43067839 \h </w:instrText>
        </w:r>
        <w:r w:rsidR="001F2DEF" w:rsidRPr="00621BBB">
          <w:rPr>
            <w:rFonts w:ascii="Arial" w:hAnsi="Arial" w:cs="Arial"/>
            <w:noProof/>
            <w:webHidden/>
          </w:rPr>
        </w:r>
        <w:r w:rsidR="001F2DEF" w:rsidRPr="00621BBB">
          <w:rPr>
            <w:rFonts w:ascii="Arial" w:hAnsi="Arial" w:cs="Arial"/>
            <w:noProof/>
            <w:webHidden/>
          </w:rPr>
          <w:fldChar w:fldCharType="separate"/>
        </w:r>
        <w:r w:rsidR="001F2DEF" w:rsidRPr="00621BBB">
          <w:rPr>
            <w:rFonts w:ascii="Arial" w:hAnsi="Arial" w:cs="Arial"/>
            <w:noProof/>
            <w:webHidden/>
          </w:rPr>
          <w:t>4</w:t>
        </w:r>
        <w:r w:rsidR="001F2DEF" w:rsidRPr="00621BBB">
          <w:rPr>
            <w:rFonts w:ascii="Arial" w:hAnsi="Arial" w:cs="Arial"/>
            <w:noProof/>
            <w:webHidden/>
          </w:rPr>
          <w:fldChar w:fldCharType="end"/>
        </w:r>
      </w:hyperlink>
    </w:p>
    <w:p w14:paraId="034DAD11" w14:textId="3E4C7B0A" w:rsidR="001F2DEF" w:rsidRPr="00621BBB" w:rsidRDefault="007625B4">
      <w:pPr>
        <w:pStyle w:val="TOC2"/>
        <w:tabs>
          <w:tab w:val="right" w:leader="dot" w:pos="9350"/>
        </w:tabs>
        <w:rPr>
          <w:rFonts w:ascii="Arial" w:eastAsiaTheme="minorEastAsia" w:hAnsi="Arial" w:cs="Arial"/>
          <w:noProof/>
          <w:sz w:val="22"/>
        </w:rPr>
      </w:pPr>
      <w:hyperlink w:anchor="_Toc43067840" w:history="1">
        <w:r w:rsidR="001F2DEF" w:rsidRPr="00621BBB">
          <w:rPr>
            <w:rStyle w:val="Hyperlink"/>
            <w:rFonts w:ascii="Arial" w:eastAsia="Times New Roman" w:hAnsi="Arial" w:cs="Arial"/>
            <w:noProof/>
          </w:rPr>
          <w:t>Password Protection</w:t>
        </w:r>
        <w:r w:rsidR="001F2DEF" w:rsidRPr="00621BBB">
          <w:rPr>
            <w:rFonts w:ascii="Arial" w:hAnsi="Arial" w:cs="Arial"/>
            <w:noProof/>
            <w:webHidden/>
          </w:rPr>
          <w:tab/>
        </w:r>
        <w:r w:rsidR="001F2DEF" w:rsidRPr="00621BBB">
          <w:rPr>
            <w:rFonts w:ascii="Arial" w:hAnsi="Arial" w:cs="Arial"/>
            <w:noProof/>
            <w:webHidden/>
          </w:rPr>
          <w:fldChar w:fldCharType="begin"/>
        </w:r>
        <w:r w:rsidR="001F2DEF" w:rsidRPr="00621BBB">
          <w:rPr>
            <w:rFonts w:ascii="Arial" w:hAnsi="Arial" w:cs="Arial"/>
            <w:noProof/>
            <w:webHidden/>
          </w:rPr>
          <w:instrText xml:space="preserve"> PAGEREF _Toc43067840 \h </w:instrText>
        </w:r>
        <w:r w:rsidR="001F2DEF" w:rsidRPr="00621BBB">
          <w:rPr>
            <w:rFonts w:ascii="Arial" w:hAnsi="Arial" w:cs="Arial"/>
            <w:noProof/>
            <w:webHidden/>
          </w:rPr>
        </w:r>
        <w:r w:rsidR="001F2DEF" w:rsidRPr="00621BBB">
          <w:rPr>
            <w:rFonts w:ascii="Arial" w:hAnsi="Arial" w:cs="Arial"/>
            <w:noProof/>
            <w:webHidden/>
          </w:rPr>
          <w:fldChar w:fldCharType="separate"/>
        </w:r>
        <w:r w:rsidR="001F2DEF" w:rsidRPr="00621BBB">
          <w:rPr>
            <w:rFonts w:ascii="Arial" w:hAnsi="Arial" w:cs="Arial"/>
            <w:noProof/>
            <w:webHidden/>
          </w:rPr>
          <w:t>5</w:t>
        </w:r>
        <w:r w:rsidR="001F2DEF" w:rsidRPr="00621BBB">
          <w:rPr>
            <w:rFonts w:ascii="Arial" w:hAnsi="Arial" w:cs="Arial"/>
            <w:noProof/>
            <w:webHidden/>
          </w:rPr>
          <w:fldChar w:fldCharType="end"/>
        </w:r>
      </w:hyperlink>
    </w:p>
    <w:p w14:paraId="55F51F2B" w14:textId="6242D00E" w:rsidR="001F2DEF" w:rsidRPr="00621BBB" w:rsidRDefault="007625B4">
      <w:pPr>
        <w:pStyle w:val="TOC2"/>
        <w:tabs>
          <w:tab w:val="right" w:leader="dot" w:pos="9350"/>
        </w:tabs>
        <w:rPr>
          <w:rFonts w:ascii="Arial" w:eastAsiaTheme="minorEastAsia" w:hAnsi="Arial" w:cs="Arial"/>
          <w:noProof/>
          <w:sz w:val="22"/>
        </w:rPr>
      </w:pPr>
      <w:hyperlink w:anchor="_Toc43067841" w:history="1">
        <w:r w:rsidR="001F2DEF" w:rsidRPr="00621BBB">
          <w:rPr>
            <w:rStyle w:val="Hyperlink"/>
            <w:rFonts w:ascii="Arial" w:eastAsia="Times New Roman" w:hAnsi="Arial" w:cs="Arial"/>
            <w:noProof/>
          </w:rPr>
          <w:t>General Password Guidelines</w:t>
        </w:r>
        <w:r w:rsidR="001F2DEF" w:rsidRPr="00621BBB">
          <w:rPr>
            <w:rFonts w:ascii="Arial" w:hAnsi="Arial" w:cs="Arial"/>
            <w:noProof/>
            <w:webHidden/>
          </w:rPr>
          <w:tab/>
        </w:r>
        <w:r w:rsidR="001F2DEF" w:rsidRPr="00621BBB">
          <w:rPr>
            <w:rFonts w:ascii="Arial" w:hAnsi="Arial" w:cs="Arial"/>
            <w:noProof/>
            <w:webHidden/>
          </w:rPr>
          <w:fldChar w:fldCharType="begin"/>
        </w:r>
        <w:r w:rsidR="001F2DEF" w:rsidRPr="00621BBB">
          <w:rPr>
            <w:rFonts w:ascii="Arial" w:hAnsi="Arial" w:cs="Arial"/>
            <w:noProof/>
            <w:webHidden/>
          </w:rPr>
          <w:instrText xml:space="preserve"> PAGEREF _Toc43067841 \h </w:instrText>
        </w:r>
        <w:r w:rsidR="001F2DEF" w:rsidRPr="00621BBB">
          <w:rPr>
            <w:rFonts w:ascii="Arial" w:hAnsi="Arial" w:cs="Arial"/>
            <w:noProof/>
            <w:webHidden/>
          </w:rPr>
        </w:r>
        <w:r w:rsidR="001F2DEF" w:rsidRPr="00621BBB">
          <w:rPr>
            <w:rFonts w:ascii="Arial" w:hAnsi="Arial" w:cs="Arial"/>
            <w:noProof/>
            <w:webHidden/>
          </w:rPr>
          <w:fldChar w:fldCharType="separate"/>
        </w:r>
        <w:r w:rsidR="001F2DEF" w:rsidRPr="00621BBB">
          <w:rPr>
            <w:rFonts w:ascii="Arial" w:hAnsi="Arial" w:cs="Arial"/>
            <w:noProof/>
            <w:webHidden/>
          </w:rPr>
          <w:t>6</w:t>
        </w:r>
        <w:r w:rsidR="001F2DEF" w:rsidRPr="00621BBB">
          <w:rPr>
            <w:rFonts w:ascii="Arial" w:hAnsi="Arial" w:cs="Arial"/>
            <w:noProof/>
            <w:webHidden/>
          </w:rPr>
          <w:fldChar w:fldCharType="end"/>
        </w:r>
      </w:hyperlink>
    </w:p>
    <w:p w14:paraId="37B9A517" w14:textId="4D04BA0D" w:rsidR="001F2DEF" w:rsidRPr="00621BBB" w:rsidRDefault="007625B4">
      <w:pPr>
        <w:pStyle w:val="TOC2"/>
        <w:tabs>
          <w:tab w:val="right" w:leader="dot" w:pos="9350"/>
        </w:tabs>
        <w:rPr>
          <w:rFonts w:ascii="Arial" w:eastAsiaTheme="minorEastAsia" w:hAnsi="Arial" w:cs="Arial"/>
          <w:noProof/>
          <w:sz w:val="22"/>
        </w:rPr>
      </w:pPr>
      <w:hyperlink w:anchor="_Toc43067842" w:history="1">
        <w:r w:rsidR="001F2DEF" w:rsidRPr="00621BBB">
          <w:rPr>
            <w:rStyle w:val="Hyperlink"/>
            <w:rFonts w:ascii="Arial" w:eastAsia="Times New Roman" w:hAnsi="Arial" w:cs="Arial"/>
            <w:noProof/>
          </w:rPr>
          <w:t>Policy Enforcement and Violations</w:t>
        </w:r>
        <w:r w:rsidR="001F2DEF" w:rsidRPr="00621BBB">
          <w:rPr>
            <w:rFonts w:ascii="Arial" w:hAnsi="Arial" w:cs="Arial"/>
            <w:noProof/>
            <w:webHidden/>
          </w:rPr>
          <w:tab/>
        </w:r>
        <w:r w:rsidR="001F2DEF" w:rsidRPr="00621BBB">
          <w:rPr>
            <w:rFonts w:ascii="Arial" w:hAnsi="Arial" w:cs="Arial"/>
            <w:noProof/>
            <w:webHidden/>
          </w:rPr>
          <w:fldChar w:fldCharType="begin"/>
        </w:r>
        <w:r w:rsidR="001F2DEF" w:rsidRPr="00621BBB">
          <w:rPr>
            <w:rFonts w:ascii="Arial" w:hAnsi="Arial" w:cs="Arial"/>
            <w:noProof/>
            <w:webHidden/>
          </w:rPr>
          <w:instrText xml:space="preserve"> PAGEREF _Toc43067842 \h </w:instrText>
        </w:r>
        <w:r w:rsidR="001F2DEF" w:rsidRPr="00621BBB">
          <w:rPr>
            <w:rFonts w:ascii="Arial" w:hAnsi="Arial" w:cs="Arial"/>
            <w:noProof/>
            <w:webHidden/>
          </w:rPr>
        </w:r>
        <w:r w:rsidR="001F2DEF" w:rsidRPr="00621BBB">
          <w:rPr>
            <w:rFonts w:ascii="Arial" w:hAnsi="Arial" w:cs="Arial"/>
            <w:noProof/>
            <w:webHidden/>
          </w:rPr>
          <w:fldChar w:fldCharType="separate"/>
        </w:r>
        <w:r w:rsidR="001F2DEF" w:rsidRPr="00621BBB">
          <w:rPr>
            <w:rFonts w:ascii="Arial" w:hAnsi="Arial" w:cs="Arial"/>
            <w:noProof/>
            <w:webHidden/>
          </w:rPr>
          <w:t>7</w:t>
        </w:r>
        <w:r w:rsidR="001F2DEF" w:rsidRPr="00621BBB">
          <w:rPr>
            <w:rFonts w:ascii="Arial" w:hAnsi="Arial" w:cs="Arial"/>
            <w:noProof/>
            <w:webHidden/>
          </w:rPr>
          <w:fldChar w:fldCharType="end"/>
        </w:r>
      </w:hyperlink>
    </w:p>
    <w:p w14:paraId="67FF467C" w14:textId="6A5952D7" w:rsidR="001F2DEF" w:rsidRPr="00621BBB" w:rsidRDefault="007625B4">
      <w:pPr>
        <w:pStyle w:val="TOC2"/>
        <w:tabs>
          <w:tab w:val="right" w:leader="dot" w:pos="9350"/>
        </w:tabs>
        <w:rPr>
          <w:rFonts w:ascii="Arial" w:eastAsiaTheme="minorEastAsia" w:hAnsi="Arial" w:cs="Arial"/>
          <w:noProof/>
          <w:sz w:val="22"/>
        </w:rPr>
      </w:pPr>
      <w:hyperlink w:anchor="_Toc43067843" w:history="1">
        <w:r w:rsidR="001F2DEF" w:rsidRPr="00621BBB">
          <w:rPr>
            <w:rStyle w:val="Hyperlink"/>
            <w:rFonts w:ascii="Arial" w:eastAsia="Times New Roman" w:hAnsi="Arial" w:cs="Arial"/>
            <w:noProof/>
          </w:rPr>
          <w:t>Limitations of Liability</w:t>
        </w:r>
        <w:r w:rsidR="001F2DEF" w:rsidRPr="00621BBB">
          <w:rPr>
            <w:rFonts w:ascii="Arial" w:hAnsi="Arial" w:cs="Arial"/>
            <w:noProof/>
            <w:webHidden/>
          </w:rPr>
          <w:tab/>
        </w:r>
        <w:r w:rsidR="001F2DEF" w:rsidRPr="00621BBB">
          <w:rPr>
            <w:rFonts w:ascii="Arial" w:hAnsi="Arial" w:cs="Arial"/>
            <w:noProof/>
            <w:webHidden/>
          </w:rPr>
          <w:fldChar w:fldCharType="begin"/>
        </w:r>
        <w:r w:rsidR="001F2DEF" w:rsidRPr="00621BBB">
          <w:rPr>
            <w:rFonts w:ascii="Arial" w:hAnsi="Arial" w:cs="Arial"/>
            <w:noProof/>
            <w:webHidden/>
          </w:rPr>
          <w:instrText xml:space="preserve"> PAGEREF _Toc43067843 \h </w:instrText>
        </w:r>
        <w:r w:rsidR="001F2DEF" w:rsidRPr="00621BBB">
          <w:rPr>
            <w:rFonts w:ascii="Arial" w:hAnsi="Arial" w:cs="Arial"/>
            <w:noProof/>
            <w:webHidden/>
          </w:rPr>
        </w:r>
        <w:r w:rsidR="001F2DEF" w:rsidRPr="00621BBB">
          <w:rPr>
            <w:rFonts w:ascii="Arial" w:hAnsi="Arial" w:cs="Arial"/>
            <w:noProof/>
            <w:webHidden/>
          </w:rPr>
          <w:fldChar w:fldCharType="separate"/>
        </w:r>
        <w:r w:rsidR="001F2DEF" w:rsidRPr="00621BBB">
          <w:rPr>
            <w:rFonts w:ascii="Arial" w:hAnsi="Arial" w:cs="Arial"/>
            <w:noProof/>
            <w:webHidden/>
          </w:rPr>
          <w:t>7</w:t>
        </w:r>
        <w:r w:rsidR="001F2DEF" w:rsidRPr="00621BBB">
          <w:rPr>
            <w:rFonts w:ascii="Arial" w:hAnsi="Arial" w:cs="Arial"/>
            <w:noProof/>
            <w:webHidden/>
          </w:rPr>
          <w:fldChar w:fldCharType="end"/>
        </w:r>
      </w:hyperlink>
    </w:p>
    <w:p w14:paraId="473FE8CD" w14:textId="5672770B" w:rsidR="001F2DEF" w:rsidRPr="00621BBB" w:rsidRDefault="007625B4">
      <w:pPr>
        <w:pStyle w:val="TOC2"/>
        <w:tabs>
          <w:tab w:val="right" w:leader="dot" w:pos="9350"/>
        </w:tabs>
        <w:rPr>
          <w:rFonts w:ascii="Arial" w:eastAsiaTheme="minorEastAsia" w:hAnsi="Arial" w:cs="Arial"/>
          <w:noProof/>
          <w:sz w:val="22"/>
        </w:rPr>
      </w:pPr>
      <w:hyperlink w:anchor="_Toc43067844" w:history="1">
        <w:r w:rsidR="001F2DEF" w:rsidRPr="00621BBB">
          <w:rPr>
            <w:rStyle w:val="Hyperlink"/>
            <w:rFonts w:ascii="Arial" w:eastAsia="Times New Roman" w:hAnsi="Arial" w:cs="Arial"/>
            <w:noProof/>
          </w:rPr>
          <w:t>Policy Review and Modification</w:t>
        </w:r>
        <w:r w:rsidR="001F2DEF" w:rsidRPr="00621BBB">
          <w:rPr>
            <w:rFonts w:ascii="Arial" w:hAnsi="Arial" w:cs="Arial"/>
            <w:noProof/>
            <w:webHidden/>
          </w:rPr>
          <w:tab/>
        </w:r>
        <w:r w:rsidR="001F2DEF" w:rsidRPr="00621BBB">
          <w:rPr>
            <w:rFonts w:ascii="Arial" w:hAnsi="Arial" w:cs="Arial"/>
            <w:noProof/>
            <w:webHidden/>
          </w:rPr>
          <w:fldChar w:fldCharType="begin"/>
        </w:r>
        <w:r w:rsidR="001F2DEF" w:rsidRPr="00621BBB">
          <w:rPr>
            <w:rFonts w:ascii="Arial" w:hAnsi="Arial" w:cs="Arial"/>
            <w:noProof/>
            <w:webHidden/>
          </w:rPr>
          <w:instrText xml:space="preserve"> PAGEREF _Toc43067844 \h </w:instrText>
        </w:r>
        <w:r w:rsidR="001F2DEF" w:rsidRPr="00621BBB">
          <w:rPr>
            <w:rFonts w:ascii="Arial" w:hAnsi="Arial" w:cs="Arial"/>
            <w:noProof/>
            <w:webHidden/>
          </w:rPr>
        </w:r>
        <w:r w:rsidR="001F2DEF" w:rsidRPr="00621BBB">
          <w:rPr>
            <w:rFonts w:ascii="Arial" w:hAnsi="Arial" w:cs="Arial"/>
            <w:noProof/>
            <w:webHidden/>
          </w:rPr>
          <w:fldChar w:fldCharType="separate"/>
        </w:r>
        <w:r w:rsidR="001F2DEF" w:rsidRPr="00621BBB">
          <w:rPr>
            <w:rFonts w:ascii="Arial" w:hAnsi="Arial" w:cs="Arial"/>
            <w:noProof/>
            <w:webHidden/>
          </w:rPr>
          <w:t>7</w:t>
        </w:r>
        <w:r w:rsidR="001F2DEF" w:rsidRPr="00621BBB">
          <w:rPr>
            <w:rFonts w:ascii="Arial" w:hAnsi="Arial" w:cs="Arial"/>
            <w:noProof/>
            <w:webHidden/>
          </w:rPr>
          <w:fldChar w:fldCharType="end"/>
        </w:r>
      </w:hyperlink>
    </w:p>
    <w:p w14:paraId="79D2CD92" w14:textId="5408C860" w:rsidR="001F2DEF" w:rsidRPr="00621BBB" w:rsidRDefault="007625B4">
      <w:pPr>
        <w:pStyle w:val="TOC2"/>
        <w:tabs>
          <w:tab w:val="right" w:leader="dot" w:pos="9350"/>
        </w:tabs>
        <w:rPr>
          <w:rFonts w:ascii="Arial" w:eastAsiaTheme="minorEastAsia" w:hAnsi="Arial" w:cs="Arial"/>
          <w:noProof/>
          <w:sz w:val="22"/>
        </w:rPr>
      </w:pPr>
      <w:hyperlink w:anchor="_Toc43067845" w:history="1">
        <w:r w:rsidR="001F2DEF" w:rsidRPr="00621BBB">
          <w:rPr>
            <w:rStyle w:val="Hyperlink"/>
            <w:rFonts w:ascii="Arial" w:eastAsia="Times New Roman" w:hAnsi="Arial" w:cs="Arial"/>
            <w:noProof/>
          </w:rPr>
          <w:t>Related Standards and Policies</w:t>
        </w:r>
        <w:r w:rsidR="001F2DEF" w:rsidRPr="00621BBB">
          <w:rPr>
            <w:rFonts w:ascii="Arial" w:hAnsi="Arial" w:cs="Arial"/>
            <w:noProof/>
            <w:webHidden/>
          </w:rPr>
          <w:tab/>
        </w:r>
        <w:r w:rsidR="001F2DEF" w:rsidRPr="00621BBB">
          <w:rPr>
            <w:rFonts w:ascii="Arial" w:hAnsi="Arial" w:cs="Arial"/>
            <w:noProof/>
            <w:webHidden/>
          </w:rPr>
          <w:fldChar w:fldCharType="begin"/>
        </w:r>
        <w:r w:rsidR="001F2DEF" w:rsidRPr="00621BBB">
          <w:rPr>
            <w:rFonts w:ascii="Arial" w:hAnsi="Arial" w:cs="Arial"/>
            <w:noProof/>
            <w:webHidden/>
          </w:rPr>
          <w:instrText xml:space="preserve"> PAGEREF _Toc43067845 \h </w:instrText>
        </w:r>
        <w:r w:rsidR="001F2DEF" w:rsidRPr="00621BBB">
          <w:rPr>
            <w:rFonts w:ascii="Arial" w:hAnsi="Arial" w:cs="Arial"/>
            <w:noProof/>
            <w:webHidden/>
          </w:rPr>
        </w:r>
        <w:r w:rsidR="001F2DEF" w:rsidRPr="00621BBB">
          <w:rPr>
            <w:rFonts w:ascii="Arial" w:hAnsi="Arial" w:cs="Arial"/>
            <w:noProof/>
            <w:webHidden/>
          </w:rPr>
          <w:fldChar w:fldCharType="separate"/>
        </w:r>
        <w:r w:rsidR="001F2DEF" w:rsidRPr="00621BBB">
          <w:rPr>
            <w:rFonts w:ascii="Arial" w:hAnsi="Arial" w:cs="Arial"/>
            <w:noProof/>
            <w:webHidden/>
          </w:rPr>
          <w:t>8</w:t>
        </w:r>
        <w:r w:rsidR="001F2DEF" w:rsidRPr="00621BBB">
          <w:rPr>
            <w:rFonts w:ascii="Arial" w:hAnsi="Arial" w:cs="Arial"/>
            <w:noProof/>
            <w:webHidden/>
          </w:rPr>
          <w:fldChar w:fldCharType="end"/>
        </w:r>
      </w:hyperlink>
    </w:p>
    <w:p w14:paraId="272556B9" w14:textId="46F9F2C9" w:rsidR="001F2DEF" w:rsidRPr="00621BBB" w:rsidRDefault="007625B4">
      <w:pPr>
        <w:pStyle w:val="TOC2"/>
        <w:tabs>
          <w:tab w:val="right" w:leader="dot" w:pos="9350"/>
        </w:tabs>
        <w:rPr>
          <w:rFonts w:ascii="Arial" w:eastAsiaTheme="minorEastAsia" w:hAnsi="Arial" w:cs="Arial"/>
          <w:noProof/>
          <w:sz w:val="22"/>
        </w:rPr>
      </w:pPr>
      <w:hyperlink w:anchor="_Toc43067846" w:history="1">
        <w:r w:rsidR="001F2DEF" w:rsidRPr="00621BBB">
          <w:rPr>
            <w:rStyle w:val="Hyperlink"/>
            <w:rFonts w:ascii="Arial" w:eastAsia="Times New Roman" w:hAnsi="Arial" w:cs="Arial"/>
            <w:noProof/>
          </w:rPr>
          <w:t>Revision History</w:t>
        </w:r>
        <w:r w:rsidR="001F2DEF" w:rsidRPr="00621BBB">
          <w:rPr>
            <w:rFonts w:ascii="Arial" w:hAnsi="Arial" w:cs="Arial"/>
            <w:noProof/>
            <w:webHidden/>
          </w:rPr>
          <w:tab/>
        </w:r>
        <w:r w:rsidR="001F2DEF" w:rsidRPr="00621BBB">
          <w:rPr>
            <w:rFonts w:ascii="Arial" w:hAnsi="Arial" w:cs="Arial"/>
            <w:noProof/>
            <w:webHidden/>
          </w:rPr>
          <w:fldChar w:fldCharType="begin"/>
        </w:r>
        <w:r w:rsidR="001F2DEF" w:rsidRPr="00621BBB">
          <w:rPr>
            <w:rFonts w:ascii="Arial" w:hAnsi="Arial" w:cs="Arial"/>
            <w:noProof/>
            <w:webHidden/>
          </w:rPr>
          <w:instrText xml:space="preserve"> PAGEREF _Toc43067846 \h </w:instrText>
        </w:r>
        <w:r w:rsidR="001F2DEF" w:rsidRPr="00621BBB">
          <w:rPr>
            <w:rFonts w:ascii="Arial" w:hAnsi="Arial" w:cs="Arial"/>
            <w:noProof/>
            <w:webHidden/>
          </w:rPr>
        </w:r>
        <w:r w:rsidR="001F2DEF" w:rsidRPr="00621BBB">
          <w:rPr>
            <w:rFonts w:ascii="Arial" w:hAnsi="Arial" w:cs="Arial"/>
            <w:noProof/>
            <w:webHidden/>
          </w:rPr>
          <w:fldChar w:fldCharType="separate"/>
        </w:r>
        <w:r w:rsidR="001F2DEF" w:rsidRPr="00621BBB">
          <w:rPr>
            <w:rFonts w:ascii="Arial" w:hAnsi="Arial" w:cs="Arial"/>
            <w:noProof/>
            <w:webHidden/>
          </w:rPr>
          <w:t>8</w:t>
        </w:r>
        <w:r w:rsidR="001F2DEF" w:rsidRPr="00621BBB">
          <w:rPr>
            <w:rFonts w:ascii="Arial" w:hAnsi="Arial" w:cs="Arial"/>
            <w:noProof/>
            <w:webHidden/>
          </w:rPr>
          <w:fldChar w:fldCharType="end"/>
        </w:r>
      </w:hyperlink>
    </w:p>
    <w:p w14:paraId="5E7CB446" w14:textId="4A293560" w:rsidR="001F2DEF" w:rsidRPr="00621BBB" w:rsidRDefault="007625B4">
      <w:pPr>
        <w:pStyle w:val="TOC1"/>
        <w:rPr>
          <w:rFonts w:ascii="Arial" w:eastAsiaTheme="minorEastAsia" w:hAnsi="Arial"/>
          <w:bCs w:val="0"/>
          <w:sz w:val="22"/>
        </w:rPr>
      </w:pPr>
      <w:hyperlink w:anchor="_Toc43067847" w:history="1">
        <w:r w:rsidR="001F2DEF" w:rsidRPr="00621BBB">
          <w:rPr>
            <w:rStyle w:val="Hyperlink"/>
            <w:rFonts w:ascii="Arial" w:hAnsi="Arial"/>
          </w:rPr>
          <w:t>Appendix</w:t>
        </w:r>
        <w:r w:rsidR="001F2DEF" w:rsidRPr="00621BBB">
          <w:rPr>
            <w:rFonts w:ascii="Arial" w:hAnsi="Arial"/>
            <w:webHidden/>
          </w:rPr>
          <w:tab/>
        </w:r>
        <w:r w:rsidR="001F2DEF" w:rsidRPr="00621BBB">
          <w:rPr>
            <w:rFonts w:ascii="Arial" w:hAnsi="Arial"/>
            <w:webHidden/>
          </w:rPr>
          <w:fldChar w:fldCharType="begin"/>
        </w:r>
        <w:r w:rsidR="001F2DEF" w:rsidRPr="00621BBB">
          <w:rPr>
            <w:rFonts w:ascii="Arial" w:hAnsi="Arial"/>
            <w:webHidden/>
          </w:rPr>
          <w:instrText xml:space="preserve"> PAGEREF _Toc43067847 \h </w:instrText>
        </w:r>
        <w:r w:rsidR="001F2DEF" w:rsidRPr="00621BBB">
          <w:rPr>
            <w:rFonts w:ascii="Arial" w:hAnsi="Arial"/>
            <w:webHidden/>
          </w:rPr>
        </w:r>
        <w:r w:rsidR="001F2DEF" w:rsidRPr="00621BBB">
          <w:rPr>
            <w:rFonts w:ascii="Arial" w:hAnsi="Arial"/>
            <w:webHidden/>
          </w:rPr>
          <w:fldChar w:fldCharType="separate"/>
        </w:r>
        <w:r w:rsidR="001F2DEF" w:rsidRPr="00621BBB">
          <w:rPr>
            <w:rFonts w:ascii="Arial" w:hAnsi="Arial"/>
            <w:webHidden/>
          </w:rPr>
          <w:t>9</w:t>
        </w:r>
        <w:r w:rsidR="001F2DEF" w:rsidRPr="00621BBB">
          <w:rPr>
            <w:rFonts w:ascii="Arial" w:hAnsi="Arial"/>
            <w:webHidden/>
          </w:rPr>
          <w:fldChar w:fldCharType="end"/>
        </w:r>
      </w:hyperlink>
    </w:p>
    <w:p w14:paraId="711CBCB1" w14:textId="3FEFC2B6" w:rsidR="001F2DEF" w:rsidRPr="00621BBB" w:rsidRDefault="007625B4">
      <w:pPr>
        <w:pStyle w:val="TOC2"/>
        <w:tabs>
          <w:tab w:val="right" w:leader="dot" w:pos="9350"/>
        </w:tabs>
        <w:rPr>
          <w:rFonts w:ascii="Arial" w:eastAsiaTheme="minorEastAsia" w:hAnsi="Arial" w:cs="Arial"/>
          <w:noProof/>
          <w:sz w:val="22"/>
        </w:rPr>
      </w:pPr>
      <w:hyperlink w:anchor="_Toc43067848" w:history="1">
        <w:r w:rsidR="001F2DEF" w:rsidRPr="00621BBB">
          <w:rPr>
            <w:rStyle w:val="Hyperlink"/>
            <w:rFonts w:ascii="Arial" w:eastAsia="Times New Roman" w:hAnsi="Arial" w:cs="Arial"/>
            <w:noProof/>
          </w:rPr>
          <w:t>Policy Compliance and Auditing</w:t>
        </w:r>
        <w:r w:rsidR="001F2DEF" w:rsidRPr="00621BBB">
          <w:rPr>
            <w:rFonts w:ascii="Arial" w:hAnsi="Arial" w:cs="Arial"/>
            <w:noProof/>
            <w:webHidden/>
          </w:rPr>
          <w:tab/>
        </w:r>
        <w:r w:rsidR="001F2DEF" w:rsidRPr="00621BBB">
          <w:rPr>
            <w:rFonts w:ascii="Arial" w:hAnsi="Arial" w:cs="Arial"/>
            <w:noProof/>
            <w:webHidden/>
          </w:rPr>
          <w:fldChar w:fldCharType="begin"/>
        </w:r>
        <w:r w:rsidR="001F2DEF" w:rsidRPr="00621BBB">
          <w:rPr>
            <w:rFonts w:ascii="Arial" w:hAnsi="Arial" w:cs="Arial"/>
            <w:noProof/>
            <w:webHidden/>
          </w:rPr>
          <w:instrText xml:space="preserve"> PAGEREF _Toc43067848 \h </w:instrText>
        </w:r>
        <w:r w:rsidR="001F2DEF" w:rsidRPr="00621BBB">
          <w:rPr>
            <w:rFonts w:ascii="Arial" w:hAnsi="Arial" w:cs="Arial"/>
            <w:noProof/>
            <w:webHidden/>
          </w:rPr>
        </w:r>
        <w:r w:rsidR="001F2DEF" w:rsidRPr="00621BBB">
          <w:rPr>
            <w:rFonts w:ascii="Arial" w:hAnsi="Arial" w:cs="Arial"/>
            <w:noProof/>
            <w:webHidden/>
          </w:rPr>
          <w:fldChar w:fldCharType="separate"/>
        </w:r>
        <w:r w:rsidR="001F2DEF" w:rsidRPr="00621BBB">
          <w:rPr>
            <w:rFonts w:ascii="Arial" w:hAnsi="Arial" w:cs="Arial"/>
            <w:noProof/>
            <w:webHidden/>
          </w:rPr>
          <w:t>9</w:t>
        </w:r>
        <w:r w:rsidR="001F2DEF" w:rsidRPr="00621BBB">
          <w:rPr>
            <w:rFonts w:ascii="Arial" w:hAnsi="Arial" w:cs="Arial"/>
            <w:noProof/>
            <w:webHidden/>
          </w:rPr>
          <w:fldChar w:fldCharType="end"/>
        </w:r>
      </w:hyperlink>
    </w:p>
    <w:p w14:paraId="767FB547" w14:textId="6718D0A1" w:rsidR="001F2DEF" w:rsidRPr="00621BBB" w:rsidRDefault="007625B4">
      <w:pPr>
        <w:pStyle w:val="TOC1"/>
        <w:rPr>
          <w:rFonts w:ascii="Arial" w:eastAsiaTheme="minorEastAsia" w:hAnsi="Arial"/>
          <w:bCs w:val="0"/>
          <w:sz w:val="22"/>
        </w:rPr>
      </w:pPr>
      <w:hyperlink w:anchor="_Toc43067849" w:history="1">
        <w:r w:rsidR="001F2DEF" w:rsidRPr="00621BBB">
          <w:rPr>
            <w:rStyle w:val="Hyperlink"/>
            <w:rFonts w:ascii="Arial" w:hAnsi="Arial"/>
          </w:rPr>
          <w:t>References</w:t>
        </w:r>
        <w:r w:rsidR="001F2DEF" w:rsidRPr="00621BBB">
          <w:rPr>
            <w:rFonts w:ascii="Arial" w:hAnsi="Arial"/>
            <w:webHidden/>
          </w:rPr>
          <w:tab/>
        </w:r>
        <w:r w:rsidR="001F2DEF" w:rsidRPr="00621BBB">
          <w:rPr>
            <w:rFonts w:ascii="Arial" w:hAnsi="Arial"/>
            <w:webHidden/>
          </w:rPr>
          <w:fldChar w:fldCharType="begin"/>
        </w:r>
        <w:r w:rsidR="001F2DEF" w:rsidRPr="00621BBB">
          <w:rPr>
            <w:rFonts w:ascii="Arial" w:hAnsi="Arial"/>
            <w:webHidden/>
          </w:rPr>
          <w:instrText xml:space="preserve"> PAGEREF _Toc43067849 \h </w:instrText>
        </w:r>
        <w:r w:rsidR="001F2DEF" w:rsidRPr="00621BBB">
          <w:rPr>
            <w:rFonts w:ascii="Arial" w:hAnsi="Arial"/>
            <w:webHidden/>
          </w:rPr>
        </w:r>
        <w:r w:rsidR="001F2DEF" w:rsidRPr="00621BBB">
          <w:rPr>
            <w:rFonts w:ascii="Arial" w:hAnsi="Arial"/>
            <w:webHidden/>
          </w:rPr>
          <w:fldChar w:fldCharType="separate"/>
        </w:r>
        <w:r w:rsidR="001F2DEF" w:rsidRPr="00621BBB">
          <w:rPr>
            <w:rFonts w:ascii="Arial" w:hAnsi="Arial"/>
            <w:webHidden/>
          </w:rPr>
          <w:t>10</w:t>
        </w:r>
        <w:r w:rsidR="001F2DEF" w:rsidRPr="00621BBB">
          <w:rPr>
            <w:rFonts w:ascii="Arial" w:hAnsi="Arial"/>
            <w:webHidden/>
          </w:rPr>
          <w:fldChar w:fldCharType="end"/>
        </w:r>
      </w:hyperlink>
    </w:p>
    <w:p w14:paraId="373060C2" w14:textId="1C5A630D" w:rsidR="00301951" w:rsidRDefault="001F2DEF" w:rsidP="00013EEC">
      <w:pPr>
        <w:spacing w:line="0" w:lineRule="atLeast"/>
        <w:rPr>
          <w:rFonts w:cs="Arial"/>
        </w:rPr>
      </w:pPr>
      <w:r>
        <w:rPr>
          <w:rFonts w:ascii="Times New Roman" w:hAnsi="Times New Roman" w:cs="Arial"/>
          <w:bCs/>
          <w:noProof/>
          <w:sz w:val="24"/>
        </w:rPr>
        <w:fldChar w:fldCharType="end"/>
      </w:r>
    </w:p>
    <w:p w14:paraId="5DF7D3F1" w14:textId="77777777" w:rsidR="00301951" w:rsidRDefault="00301951" w:rsidP="00301951">
      <w:pPr>
        <w:spacing w:line="0" w:lineRule="atLeast"/>
        <w:jc w:val="center"/>
        <w:rPr>
          <w:rFonts w:cs="Arial"/>
        </w:rPr>
      </w:pPr>
    </w:p>
    <w:p w14:paraId="6DF09CB8" w14:textId="06301C38" w:rsidR="00301951" w:rsidRDefault="00962F81" w:rsidP="00962F81">
      <w:pPr>
        <w:tabs>
          <w:tab w:val="left" w:pos="2510"/>
        </w:tabs>
        <w:spacing w:line="0" w:lineRule="atLeast"/>
        <w:rPr>
          <w:rFonts w:cs="Arial"/>
        </w:rPr>
      </w:pPr>
      <w:r>
        <w:rPr>
          <w:rFonts w:cs="Arial"/>
        </w:rPr>
        <w:tab/>
      </w:r>
    </w:p>
    <w:p w14:paraId="55B4D820" w14:textId="773096B3" w:rsidR="00301951" w:rsidRDefault="007F228F" w:rsidP="007F228F">
      <w:pPr>
        <w:tabs>
          <w:tab w:val="left" w:pos="2090"/>
        </w:tabs>
        <w:spacing w:line="0" w:lineRule="atLeast"/>
        <w:rPr>
          <w:rFonts w:cs="Arial"/>
        </w:rPr>
      </w:pPr>
      <w:r>
        <w:rPr>
          <w:rFonts w:cs="Arial"/>
        </w:rPr>
        <w:tab/>
      </w:r>
    </w:p>
    <w:p w14:paraId="07277CA3" w14:textId="77777777" w:rsidR="00301951" w:rsidRDefault="00301951" w:rsidP="00301951">
      <w:pPr>
        <w:spacing w:line="0" w:lineRule="atLeast"/>
        <w:jc w:val="center"/>
        <w:rPr>
          <w:rFonts w:cs="Arial"/>
        </w:rPr>
      </w:pPr>
    </w:p>
    <w:p w14:paraId="42D67523" w14:textId="77777777" w:rsidR="00301951" w:rsidRDefault="00301951" w:rsidP="00301951">
      <w:pPr>
        <w:spacing w:line="0" w:lineRule="atLeast"/>
        <w:jc w:val="center"/>
        <w:rPr>
          <w:rFonts w:cs="Arial"/>
        </w:rPr>
      </w:pPr>
    </w:p>
    <w:p w14:paraId="39C5913C" w14:textId="77777777" w:rsidR="00301951" w:rsidRDefault="00301951" w:rsidP="00301951">
      <w:pPr>
        <w:spacing w:line="0" w:lineRule="atLeast"/>
        <w:jc w:val="center"/>
        <w:rPr>
          <w:rFonts w:cs="Arial"/>
        </w:rPr>
      </w:pPr>
    </w:p>
    <w:p w14:paraId="140DF6B7" w14:textId="77777777" w:rsidR="00301951" w:rsidRDefault="00301951" w:rsidP="00301951">
      <w:pPr>
        <w:spacing w:line="0" w:lineRule="atLeast"/>
        <w:jc w:val="center"/>
        <w:rPr>
          <w:rFonts w:cs="Arial"/>
        </w:rPr>
      </w:pPr>
    </w:p>
    <w:p w14:paraId="037D427E" w14:textId="77777777" w:rsidR="00301951" w:rsidRDefault="00301951" w:rsidP="00301951">
      <w:pPr>
        <w:spacing w:line="0" w:lineRule="atLeast"/>
        <w:jc w:val="center"/>
        <w:rPr>
          <w:rFonts w:cs="Arial"/>
        </w:rPr>
      </w:pPr>
    </w:p>
    <w:p w14:paraId="1A7B5F07" w14:textId="77777777" w:rsidR="00301951" w:rsidRDefault="00301951" w:rsidP="00301951">
      <w:pPr>
        <w:spacing w:line="0" w:lineRule="atLeast"/>
        <w:jc w:val="center"/>
        <w:rPr>
          <w:rFonts w:cs="Arial"/>
        </w:rPr>
      </w:pPr>
    </w:p>
    <w:p w14:paraId="3DD442BA" w14:textId="77777777" w:rsidR="00301951" w:rsidRDefault="00301951" w:rsidP="00301951">
      <w:pPr>
        <w:spacing w:line="0" w:lineRule="atLeast"/>
        <w:jc w:val="center"/>
        <w:rPr>
          <w:rFonts w:cs="Arial"/>
        </w:rPr>
      </w:pPr>
    </w:p>
    <w:p w14:paraId="0091EDE9" w14:textId="77777777" w:rsidR="00301951" w:rsidRDefault="00301951" w:rsidP="00301951">
      <w:pPr>
        <w:spacing w:line="0" w:lineRule="atLeast"/>
        <w:jc w:val="center"/>
        <w:rPr>
          <w:rFonts w:cs="Arial"/>
        </w:rPr>
      </w:pPr>
    </w:p>
    <w:p w14:paraId="0D60FD52" w14:textId="77777777" w:rsidR="00301951" w:rsidRDefault="00301951" w:rsidP="00301951">
      <w:pPr>
        <w:spacing w:line="0" w:lineRule="atLeast"/>
        <w:jc w:val="center"/>
        <w:rPr>
          <w:rFonts w:cs="Arial"/>
        </w:rPr>
      </w:pPr>
    </w:p>
    <w:p w14:paraId="4646A7BA" w14:textId="77777777" w:rsidR="002A6DF8" w:rsidRDefault="002A6DF8" w:rsidP="002A6DF8">
      <w:pPr>
        <w:spacing w:line="0" w:lineRule="atLeast"/>
        <w:jc w:val="center"/>
        <w:rPr>
          <w:sz w:val="18"/>
          <w:szCs w:val="18"/>
        </w:rPr>
      </w:pPr>
    </w:p>
    <w:p w14:paraId="447234C2" w14:textId="1F9D7139" w:rsidR="00301951" w:rsidRPr="002A6DF8" w:rsidRDefault="00301951" w:rsidP="002A6DF8">
      <w:pPr>
        <w:spacing w:line="0" w:lineRule="atLeast"/>
        <w:jc w:val="center"/>
        <w:rPr>
          <w:sz w:val="18"/>
          <w:szCs w:val="18"/>
        </w:rPr>
      </w:pPr>
      <w:r w:rsidRPr="002A6DF8">
        <w:rPr>
          <w:sz w:val="18"/>
          <w:szCs w:val="18"/>
        </w:rPr>
        <w:t>ii</w:t>
      </w:r>
    </w:p>
    <w:p w14:paraId="4525272B" w14:textId="77777777" w:rsidR="006D4C29" w:rsidRPr="006B3DC6" w:rsidRDefault="006D4C29" w:rsidP="003325F0">
      <w:pPr>
        <w:pStyle w:val="Heading1"/>
        <w:spacing w:after="240"/>
        <w:rPr>
          <w:rFonts w:eastAsia="Times New Roman"/>
        </w:rPr>
      </w:pPr>
      <w:bookmarkStart w:id="3" w:name="_Toc43067835"/>
      <w:r>
        <w:rPr>
          <w:rFonts w:eastAsia="Times New Roman"/>
        </w:rPr>
        <w:lastRenderedPageBreak/>
        <w:t>Overview</w:t>
      </w:r>
      <w:bookmarkEnd w:id="3"/>
    </w:p>
    <w:p w14:paraId="3D5C8226" w14:textId="493FD7E8" w:rsidR="006D4C29" w:rsidRDefault="006D4C29" w:rsidP="00FE48B0">
      <w:pPr>
        <w:spacing w:line="360" w:lineRule="auto"/>
        <w:ind w:firstLine="720"/>
        <w:rPr>
          <w:rFonts w:ascii="Arial" w:eastAsia="Times New Roman" w:hAnsi="Arial" w:cs="Arial"/>
          <w:sz w:val="24"/>
          <w:szCs w:val="24"/>
        </w:rPr>
      </w:pPr>
      <w:r>
        <w:rPr>
          <w:rFonts w:ascii="Arial" w:eastAsia="Times New Roman" w:hAnsi="Arial" w:cs="Arial"/>
          <w:sz w:val="24"/>
          <w:szCs w:val="24"/>
        </w:rPr>
        <w:t xml:space="preserve">Passwords are a critical component of information security. </w:t>
      </w:r>
      <w:r w:rsidRPr="006D4C29">
        <w:rPr>
          <w:rFonts w:ascii="Arial" w:eastAsia="Times New Roman" w:hAnsi="Arial" w:cs="Arial"/>
          <w:sz w:val="24"/>
          <w:szCs w:val="24"/>
        </w:rPr>
        <w:t xml:space="preserve">They are the </w:t>
      </w:r>
      <w:r>
        <w:rPr>
          <w:rFonts w:ascii="Arial" w:eastAsia="Times New Roman" w:hAnsi="Arial" w:cs="Arial"/>
          <w:sz w:val="24"/>
          <w:szCs w:val="24"/>
        </w:rPr>
        <w:t xml:space="preserve">primary means </w:t>
      </w:r>
      <w:r w:rsidR="00B908E2">
        <w:rPr>
          <w:rFonts w:ascii="Arial" w:eastAsia="Times New Roman" w:hAnsi="Arial" w:cs="Arial"/>
          <w:sz w:val="24"/>
          <w:szCs w:val="24"/>
        </w:rPr>
        <w:t xml:space="preserve">to </w:t>
      </w:r>
      <w:r w:rsidRPr="006D4C29">
        <w:rPr>
          <w:rFonts w:ascii="Arial" w:eastAsia="Times New Roman" w:hAnsi="Arial" w:cs="Arial"/>
          <w:sz w:val="24"/>
          <w:szCs w:val="24"/>
        </w:rPr>
        <w:t>protect user accounts</w:t>
      </w:r>
      <w:r>
        <w:rPr>
          <w:rFonts w:ascii="Arial" w:eastAsia="Times New Roman" w:hAnsi="Arial" w:cs="Arial"/>
          <w:sz w:val="24"/>
          <w:szCs w:val="24"/>
        </w:rPr>
        <w:t xml:space="preserve"> and data stored on systems from unauthorized exposure, allowing associates to uphold the confidentiality, integrity, and availability of corporate </w:t>
      </w:r>
      <w:r w:rsidR="00B908E2">
        <w:rPr>
          <w:rFonts w:ascii="Arial" w:eastAsia="Times New Roman" w:hAnsi="Arial" w:cs="Arial"/>
          <w:sz w:val="24"/>
          <w:szCs w:val="24"/>
        </w:rPr>
        <w:t xml:space="preserve">information. </w:t>
      </w:r>
      <w:r w:rsidR="00966727" w:rsidRPr="00966727">
        <w:rPr>
          <w:rFonts w:ascii="Arial" w:eastAsia="Times New Roman" w:hAnsi="Arial" w:cs="Arial"/>
          <w:sz w:val="24"/>
          <w:szCs w:val="24"/>
        </w:rPr>
        <w:t>As a result, the importance of strong and secure passwords is crucial to preserve and utilize data needed to meet BlackRock Inc.’s business objectives, including providing risk management, advisory, and investment solutions that range from active management methods that maximize performance, to well-optimized indexing plans that provide comprehensive exposure to world capital markets (BlackRock Incorporated, 2019).</w:t>
      </w:r>
    </w:p>
    <w:p w14:paraId="314ACB67" w14:textId="384F17F9" w:rsidR="00DA08E7" w:rsidRPr="006B3DC6" w:rsidRDefault="00DA08E7" w:rsidP="00FE48B0">
      <w:pPr>
        <w:spacing w:line="360" w:lineRule="auto"/>
        <w:ind w:firstLine="720"/>
        <w:rPr>
          <w:rFonts w:ascii="Arial" w:eastAsia="Times New Roman" w:hAnsi="Arial" w:cs="Arial"/>
          <w:sz w:val="24"/>
          <w:szCs w:val="24"/>
        </w:rPr>
      </w:pPr>
      <w:r w:rsidRPr="00DA08E7">
        <w:rPr>
          <w:rFonts w:ascii="Arial" w:eastAsia="Times New Roman" w:hAnsi="Arial" w:cs="Arial"/>
          <w:sz w:val="24"/>
          <w:szCs w:val="24"/>
        </w:rPr>
        <w:t>To provide these services, BlackRock has several password-protected computer systems (both connected and not connected), including and not limited to computers (such as laptops, tablets, and desktops), and hot</w:t>
      </w:r>
      <w:r w:rsidR="00F50307">
        <w:rPr>
          <w:rFonts w:ascii="Arial" w:eastAsia="Times New Roman" w:hAnsi="Arial" w:cs="Arial"/>
          <w:sz w:val="24"/>
          <w:szCs w:val="24"/>
        </w:rPr>
        <w:t>-</w:t>
      </w:r>
      <w:r w:rsidRPr="00DA08E7">
        <w:rPr>
          <w:rFonts w:ascii="Arial" w:eastAsia="Times New Roman" w:hAnsi="Arial" w:cs="Arial"/>
          <w:sz w:val="24"/>
          <w:szCs w:val="24"/>
        </w:rPr>
        <w:t xml:space="preserve">plug devices (such as USB drives and external drives), network, email, and </w:t>
      </w:r>
      <w:r w:rsidR="001B4E52">
        <w:rPr>
          <w:rFonts w:ascii="Arial" w:eastAsia="Times New Roman" w:hAnsi="Arial" w:cs="Arial"/>
          <w:sz w:val="24"/>
          <w:szCs w:val="24"/>
        </w:rPr>
        <w:t xml:space="preserve">corporate </w:t>
      </w:r>
      <w:r w:rsidRPr="00DA08E7">
        <w:rPr>
          <w:rFonts w:ascii="Arial" w:eastAsia="Times New Roman" w:hAnsi="Arial" w:cs="Arial"/>
          <w:sz w:val="24"/>
          <w:szCs w:val="24"/>
        </w:rPr>
        <w:t>social media accounts.</w:t>
      </w:r>
    </w:p>
    <w:p w14:paraId="0AEC01AF" w14:textId="23DDCE94" w:rsidR="00147B68" w:rsidRDefault="00147B68" w:rsidP="003325F0">
      <w:pPr>
        <w:pStyle w:val="Heading1"/>
        <w:spacing w:after="240"/>
        <w:rPr>
          <w:rFonts w:eastAsia="Times New Roman"/>
        </w:rPr>
      </w:pPr>
      <w:bookmarkStart w:id="4" w:name="_Toc43067836"/>
      <w:r>
        <w:rPr>
          <w:rFonts w:eastAsia="Times New Roman"/>
        </w:rPr>
        <w:t>Purpose</w:t>
      </w:r>
      <w:bookmarkEnd w:id="4"/>
    </w:p>
    <w:p w14:paraId="7B05008C" w14:textId="52F4F77B" w:rsidR="002F2235" w:rsidRDefault="002F2235" w:rsidP="00FE48B0">
      <w:pPr>
        <w:spacing w:line="360" w:lineRule="auto"/>
        <w:ind w:firstLine="720"/>
        <w:rPr>
          <w:rFonts w:ascii="Arial" w:eastAsia="Times New Roman" w:hAnsi="Arial" w:cs="Arial"/>
          <w:sz w:val="24"/>
          <w:szCs w:val="24"/>
        </w:rPr>
      </w:pPr>
      <w:bookmarkStart w:id="5" w:name="_Hlk43030111"/>
      <w:r w:rsidRPr="002F2235">
        <w:rPr>
          <w:rFonts w:ascii="Arial" w:eastAsia="Times New Roman" w:hAnsi="Arial" w:cs="Arial"/>
          <w:sz w:val="24"/>
          <w:szCs w:val="24"/>
        </w:rPr>
        <w:t>This policy aims to ensure all BlackRock Inc’s computer systems and data receive adequate password protection. The policy covers best practices for the creation of secure and robust passwords, the protection of such passwords, and the frequency of change.</w:t>
      </w:r>
    </w:p>
    <w:p w14:paraId="1AC7095F" w14:textId="10110FEE" w:rsidR="002F2235" w:rsidRDefault="002F2235" w:rsidP="00FE48B0">
      <w:pPr>
        <w:spacing w:line="360" w:lineRule="auto"/>
        <w:ind w:firstLine="720"/>
        <w:rPr>
          <w:rFonts w:ascii="Arial" w:eastAsia="Times New Roman" w:hAnsi="Arial" w:cs="Arial"/>
          <w:sz w:val="24"/>
          <w:szCs w:val="24"/>
        </w:rPr>
      </w:pPr>
      <w:r w:rsidRPr="002F2235">
        <w:rPr>
          <w:rFonts w:ascii="Arial" w:eastAsia="Times New Roman" w:hAnsi="Arial" w:cs="Arial"/>
          <w:sz w:val="24"/>
          <w:szCs w:val="24"/>
        </w:rPr>
        <w:t>The information security department, being a critical function to the organization, seeks to support BlackRock in achieving its corporate philosophy and principles with this policy with its commitment to protecting the company's compute and network infrastructure from damaging activities, intended or otherwise by equipment or individuals.</w:t>
      </w:r>
    </w:p>
    <w:p w14:paraId="731B1628" w14:textId="34011901" w:rsidR="00147B68" w:rsidRPr="00147B68" w:rsidRDefault="00147B68" w:rsidP="00147B68">
      <w:pPr>
        <w:pStyle w:val="Heading1"/>
        <w:spacing w:after="240"/>
        <w:rPr>
          <w:rFonts w:eastAsia="Times New Roman"/>
        </w:rPr>
      </w:pPr>
      <w:bookmarkStart w:id="6" w:name="_Toc43067837"/>
      <w:bookmarkEnd w:id="5"/>
      <w:r>
        <w:rPr>
          <w:rFonts w:eastAsia="Times New Roman"/>
        </w:rPr>
        <w:t>Scope</w:t>
      </w:r>
      <w:bookmarkEnd w:id="6"/>
    </w:p>
    <w:p w14:paraId="1DB4F2AE" w14:textId="791BEF76" w:rsidR="00A429D2" w:rsidRDefault="003325F0" w:rsidP="00FE48B0">
      <w:pPr>
        <w:spacing w:after="0" w:line="360" w:lineRule="auto"/>
        <w:ind w:firstLine="720"/>
        <w:rPr>
          <w:rFonts w:ascii="Arial" w:eastAsia="Times New Roman" w:hAnsi="Arial" w:cs="Arial"/>
          <w:sz w:val="24"/>
          <w:szCs w:val="24"/>
        </w:rPr>
      </w:pPr>
      <w:r w:rsidRPr="006B3DC6">
        <w:rPr>
          <w:rFonts w:ascii="Arial" w:eastAsia="Times New Roman" w:hAnsi="Arial" w:cs="Arial"/>
          <w:sz w:val="24"/>
          <w:szCs w:val="24"/>
        </w:rPr>
        <w:t>The</w:t>
      </w:r>
      <w:r>
        <w:rPr>
          <w:rFonts w:ascii="Arial" w:eastAsia="Times New Roman" w:hAnsi="Arial" w:cs="Arial"/>
          <w:sz w:val="24"/>
          <w:szCs w:val="24"/>
        </w:rPr>
        <w:t xml:space="preserve"> scope of this policy</w:t>
      </w:r>
      <w:r w:rsidR="00D03B3D">
        <w:rPr>
          <w:rFonts w:ascii="Arial" w:eastAsia="Times New Roman" w:hAnsi="Arial" w:cs="Arial"/>
          <w:sz w:val="24"/>
          <w:szCs w:val="24"/>
        </w:rPr>
        <w:t xml:space="preserve"> </w:t>
      </w:r>
      <w:r w:rsidR="00D03B3D" w:rsidRPr="00D03B3D">
        <w:rPr>
          <w:rFonts w:ascii="Arial" w:eastAsia="Times New Roman" w:hAnsi="Arial" w:cs="Arial"/>
          <w:sz w:val="24"/>
          <w:szCs w:val="24"/>
        </w:rPr>
        <w:t>applies to employees, contractors, consultants, and other workers</w:t>
      </w:r>
      <w:r w:rsidR="00A429D2">
        <w:rPr>
          <w:rFonts w:ascii="Arial" w:eastAsia="Times New Roman" w:hAnsi="Arial" w:cs="Arial"/>
          <w:sz w:val="24"/>
          <w:szCs w:val="24"/>
        </w:rPr>
        <w:t xml:space="preserve"> who own an account or are responsible for it</w:t>
      </w:r>
      <w:r w:rsidR="00D03B3D">
        <w:rPr>
          <w:rFonts w:ascii="Arial" w:eastAsia="Times New Roman" w:hAnsi="Arial" w:cs="Arial"/>
          <w:sz w:val="24"/>
          <w:szCs w:val="24"/>
        </w:rPr>
        <w:t xml:space="preserve">. </w:t>
      </w:r>
      <w:r w:rsidR="00A429D2">
        <w:rPr>
          <w:rFonts w:ascii="Arial" w:eastAsia="Times New Roman" w:hAnsi="Arial" w:cs="Arial"/>
          <w:sz w:val="24"/>
          <w:szCs w:val="24"/>
        </w:rPr>
        <w:t xml:space="preserve">Such accounts </w:t>
      </w:r>
      <w:r w:rsidR="00D03B3D" w:rsidRPr="00D03B3D">
        <w:rPr>
          <w:rFonts w:ascii="Arial" w:eastAsia="Times New Roman" w:hAnsi="Arial" w:cs="Arial"/>
          <w:sz w:val="24"/>
          <w:szCs w:val="24"/>
        </w:rPr>
        <w:t>guideline</w:t>
      </w:r>
      <w:r w:rsidR="00D03B3D">
        <w:rPr>
          <w:rFonts w:ascii="Arial" w:eastAsia="Times New Roman" w:hAnsi="Arial" w:cs="Arial"/>
          <w:sz w:val="24"/>
          <w:szCs w:val="24"/>
        </w:rPr>
        <w:t>s</w:t>
      </w:r>
      <w:r w:rsidR="00D03B3D" w:rsidRPr="00D03B3D">
        <w:rPr>
          <w:rFonts w:ascii="Arial" w:eastAsia="Times New Roman" w:hAnsi="Arial" w:cs="Arial"/>
          <w:sz w:val="24"/>
          <w:szCs w:val="24"/>
        </w:rPr>
        <w:t xml:space="preserve"> appl</w:t>
      </w:r>
      <w:r w:rsidR="00A429D2">
        <w:rPr>
          <w:rFonts w:ascii="Arial" w:eastAsia="Times New Roman" w:hAnsi="Arial" w:cs="Arial"/>
          <w:sz w:val="24"/>
          <w:szCs w:val="24"/>
        </w:rPr>
        <w:t>y</w:t>
      </w:r>
      <w:r w:rsidR="00D03B3D" w:rsidRPr="00D03B3D">
        <w:rPr>
          <w:rFonts w:ascii="Arial" w:eastAsia="Times New Roman" w:hAnsi="Arial" w:cs="Arial"/>
          <w:sz w:val="24"/>
          <w:szCs w:val="24"/>
        </w:rPr>
        <w:t xml:space="preserve"> to all passwords </w:t>
      </w:r>
      <w:r w:rsidR="004F3D2B">
        <w:rPr>
          <w:rFonts w:ascii="Arial" w:eastAsia="Times New Roman" w:hAnsi="Arial" w:cs="Arial"/>
          <w:sz w:val="24"/>
          <w:szCs w:val="24"/>
        </w:rPr>
        <w:t xml:space="preserve">pertaining </w:t>
      </w:r>
      <w:r w:rsidR="00D03B3D" w:rsidRPr="00D03B3D">
        <w:rPr>
          <w:rFonts w:ascii="Arial" w:eastAsia="Times New Roman" w:hAnsi="Arial" w:cs="Arial"/>
          <w:sz w:val="24"/>
          <w:szCs w:val="24"/>
        </w:rPr>
        <w:t xml:space="preserve">but not limited to </w:t>
      </w:r>
      <w:bookmarkStart w:id="7" w:name="_Hlk43044105"/>
      <w:r w:rsidR="00D03B3D" w:rsidRPr="00D03B3D">
        <w:rPr>
          <w:rFonts w:ascii="Arial" w:eastAsia="Times New Roman" w:hAnsi="Arial" w:cs="Arial"/>
          <w:sz w:val="24"/>
          <w:szCs w:val="24"/>
        </w:rPr>
        <w:t xml:space="preserve">user-level accounts, system-level </w:t>
      </w:r>
      <w:r w:rsidR="00D03B3D" w:rsidRPr="00D03B3D">
        <w:rPr>
          <w:rFonts w:ascii="Arial" w:eastAsia="Times New Roman" w:hAnsi="Arial" w:cs="Arial"/>
          <w:sz w:val="24"/>
          <w:szCs w:val="24"/>
        </w:rPr>
        <w:lastRenderedPageBreak/>
        <w:t xml:space="preserve">accounts, web accounts, email accounts, </w:t>
      </w:r>
      <w:r w:rsidR="00D03B3D">
        <w:rPr>
          <w:rFonts w:ascii="Arial" w:eastAsia="Times New Roman" w:hAnsi="Arial" w:cs="Arial"/>
          <w:sz w:val="24"/>
          <w:szCs w:val="24"/>
        </w:rPr>
        <w:t>local network log</w:t>
      </w:r>
      <w:r w:rsidR="00A429D2">
        <w:rPr>
          <w:rFonts w:ascii="Arial" w:eastAsia="Times New Roman" w:hAnsi="Arial" w:cs="Arial"/>
          <w:sz w:val="24"/>
          <w:szCs w:val="24"/>
        </w:rPr>
        <w:t>-</w:t>
      </w:r>
      <w:r w:rsidR="00D03B3D">
        <w:rPr>
          <w:rFonts w:ascii="Arial" w:eastAsia="Times New Roman" w:hAnsi="Arial" w:cs="Arial"/>
          <w:sz w:val="24"/>
          <w:szCs w:val="24"/>
        </w:rPr>
        <w:t xml:space="preserve">in accounts, and </w:t>
      </w:r>
      <w:r w:rsidR="00BA761C">
        <w:rPr>
          <w:rFonts w:ascii="Arial" w:eastAsia="Times New Roman" w:hAnsi="Arial" w:cs="Arial"/>
          <w:sz w:val="24"/>
          <w:szCs w:val="24"/>
        </w:rPr>
        <w:t>corporate</w:t>
      </w:r>
      <w:r w:rsidR="00A93D67">
        <w:rPr>
          <w:rFonts w:ascii="Arial" w:eastAsia="Times New Roman" w:hAnsi="Arial" w:cs="Arial"/>
          <w:sz w:val="24"/>
          <w:szCs w:val="24"/>
        </w:rPr>
        <w:t xml:space="preserve"> </w:t>
      </w:r>
      <w:r w:rsidR="00D03B3D">
        <w:rPr>
          <w:rFonts w:ascii="Arial" w:eastAsia="Times New Roman" w:hAnsi="Arial" w:cs="Arial"/>
          <w:sz w:val="24"/>
          <w:szCs w:val="24"/>
        </w:rPr>
        <w:t xml:space="preserve">social media accounts. </w:t>
      </w:r>
    </w:p>
    <w:bookmarkEnd w:id="7"/>
    <w:p w14:paraId="19283C48" w14:textId="7F4F605F" w:rsidR="006D4C29" w:rsidRPr="006B3DC6" w:rsidRDefault="00031990" w:rsidP="00FE48B0">
      <w:pPr>
        <w:spacing w:after="0" w:line="360" w:lineRule="auto"/>
        <w:ind w:firstLine="720"/>
        <w:rPr>
          <w:rFonts w:ascii="Arial" w:eastAsia="Times New Roman" w:hAnsi="Arial" w:cs="Arial"/>
          <w:sz w:val="24"/>
          <w:szCs w:val="24"/>
        </w:rPr>
      </w:pPr>
      <w:r w:rsidRPr="00031990">
        <w:rPr>
          <w:rFonts w:ascii="Arial" w:eastAsia="Times New Roman" w:hAnsi="Arial" w:cs="Arial"/>
          <w:sz w:val="24"/>
          <w:szCs w:val="24"/>
        </w:rPr>
        <w:t>To be effective in achieving the security and protection policies detailed in this document, it will take a collaborative effort that entails the participation, feedback, and the support of all BlackRock employees who make use of the related intellectual property, information and information systems.</w:t>
      </w:r>
      <w:r w:rsidRPr="00031990">
        <w:rPr>
          <w:rFonts w:ascii="Arial" w:eastAsia="Times New Roman" w:hAnsi="Arial" w:cs="Arial"/>
          <w:sz w:val="24"/>
          <w:szCs w:val="24"/>
        </w:rPr>
        <w:t xml:space="preserve"> </w:t>
      </w:r>
      <w:r w:rsidR="003325F0">
        <w:rPr>
          <w:rFonts w:ascii="Arial" w:eastAsia="Times New Roman" w:hAnsi="Arial" w:cs="Arial"/>
          <w:sz w:val="24"/>
          <w:szCs w:val="24"/>
        </w:rPr>
        <w:t xml:space="preserve">Therefore, </w:t>
      </w:r>
      <w:r w:rsidR="00D03B3D" w:rsidRPr="006B3DC6">
        <w:rPr>
          <w:rFonts w:ascii="Arial" w:eastAsia="Times New Roman" w:hAnsi="Arial" w:cs="Arial"/>
          <w:sz w:val="24"/>
          <w:szCs w:val="24"/>
        </w:rPr>
        <w:t>as stipulated in these guidelines</w:t>
      </w:r>
      <w:r w:rsidR="00D03B3D">
        <w:rPr>
          <w:rFonts w:ascii="Arial" w:eastAsia="Times New Roman" w:hAnsi="Arial" w:cs="Arial"/>
          <w:sz w:val="24"/>
          <w:szCs w:val="24"/>
        </w:rPr>
        <w:t xml:space="preserve">, the above personnel </w:t>
      </w:r>
      <w:r w:rsidR="006D4C29" w:rsidRPr="006B3DC6">
        <w:rPr>
          <w:rFonts w:ascii="Arial" w:eastAsia="Times New Roman" w:hAnsi="Arial" w:cs="Arial"/>
          <w:sz w:val="24"/>
          <w:szCs w:val="24"/>
        </w:rPr>
        <w:t>and related stakeholder</w:t>
      </w:r>
      <w:r w:rsidR="00D03B3D">
        <w:rPr>
          <w:rFonts w:ascii="Arial" w:eastAsia="Times New Roman" w:hAnsi="Arial" w:cs="Arial"/>
          <w:sz w:val="24"/>
          <w:szCs w:val="24"/>
        </w:rPr>
        <w:t xml:space="preserve">s who perform </w:t>
      </w:r>
      <w:r w:rsidR="006D4C29" w:rsidRPr="006B3DC6">
        <w:rPr>
          <w:rFonts w:ascii="Arial" w:eastAsia="Times New Roman" w:hAnsi="Arial" w:cs="Arial"/>
          <w:sz w:val="24"/>
          <w:szCs w:val="24"/>
        </w:rPr>
        <w:t>business</w:t>
      </w:r>
      <w:r w:rsidR="00D03B3D">
        <w:rPr>
          <w:rFonts w:ascii="Arial" w:eastAsia="Times New Roman" w:hAnsi="Arial" w:cs="Arial"/>
          <w:sz w:val="24"/>
          <w:szCs w:val="24"/>
        </w:rPr>
        <w:t>es</w:t>
      </w:r>
      <w:r w:rsidR="003325F0">
        <w:rPr>
          <w:rFonts w:ascii="Arial" w:eastAsia="Times New Roman" w:hAnsi="Arial" w:cs="Arial"/>
          <w:sz w:val="24"/>
          <w:szCs w:val="24"/>
        </w:rPr>
        <w:t xml:space="preserve"> using the above types of accounts</w:t>
      </w:r>
      <w:r w:rsidR="00D03B3D">
        <w:rPr>
          <w:rFonts w:ascii="Arial" w:eastAsia="Times New Roman" w:hAnsi="Arial" w:cs="Arial"/>
          <w:sz w:val="24"/>
          <w:szCs w:val="24"/>
        </w:rPr>
        <w:t xml:space="preserve"> are responsible</w:t>
      </w:r>
      <w:r w:rsidR="006D4C29" w:rsidRPr="006B3DC6">
        <w:rPr>
          <w:rFonts w:ascii="Arial" w:eastAsia="Times New Roman" w:hAnsi="Arial" w:cs="Arial"/>
          <w:sz w:val="24"/>
          <w:szCs w:val="24"/>
        </w:rPr>
        <w:t>.</w:t>
      </w:r>
    </w:p>
    <w:p w14:paraId="21E8A567" w14:textId="4F3FD451" w:rsidR="00FB2A2D" w:rsidRPr="00147B68" w:rsidRDefault="00FB2A2D" w:rsidP="0073749F">
      <w:pPr>
        <w:pStyle w:val="Heading1"/>
        <w:spacing w:after="240" w:line="240" w:lineRule="auto"/>
        <w:rPr>
          <w:rFonts w:eastAsia="Times New Roman"/>
        </w:rPr>
      </w:pPr>
      <w:bookmarkStart w:id="8" w:name="_Toc43067838"/>
      <w:r>
        <w:rPr>
          <w:rFonts w:eastAsia="Times New Roman"/>
        </w:rPr>
        <w:t>Policy</w:t>
      </w:r>
      <w:bookmarkEnd w:id="8"/>
    </w:p>
    <w:p w14:paraId="12E2C360" w14:textId="206DE7A9" w:rsidR="0073749F" w:rsidRPr="0073749F" w:rsidRDefault="00FB2A2D" w:rsidP="0073749F">
      <w:pPr>
        <w:pStyle w:val="Heading2"/>
        <w:spacing w:line="360" w:lineRule="auto"/>
        <w:rPr>
          <w:rFonts w:eastAsia="Times New Roman"/>
        </w:rPr>
      </w:pPr>
      <w:bookmarkStart w:id="9" w:name="_Toc43067839"/>
      <w:r>
        <w:rPr>
          <w:rFonts w:eastAsia="Times New Roman"/>
        </w:rPr>
        <w:t>Password Construction</w:t>
      </w:r>
      <w:bookmarkEnd w:id="9"/>
      <w:r>
        <w:rPr>
          <w:rFonts w:eastAsia="Times New Roman"/>
        </w:rPr>
        <w:t xml:space="preserve"> </w:t>
      </w:r>
    </w:p>
    <w:p w14:paraId="0EDA35D1" w14:textId="0503EA07" w:rsidR="0049413C" w:rsidRDefault="004B5C8E" w:rsidP="0073749F">
      <w:pPr>
        <w:spacing w:line="360" w:lineRule="auto"/>
        <w:ind w:firstLine="720"/>
        <w:rPr>
          <w:rFonts w:ascii="Arial" w:eastAsia="Times New Roman" w:hAnsi="Arial" w:cs="Arial"/>
          <w:sz w:val="24"/>
          <w:szCs w:val="24"/>
        </w:rPr>
      </w:pPr>
      <w:r>
        <w:rPr>
          <w:rFonts w:ascii="Arial" w:eastAsia="Times New Roman" w:hAnsi="Arial" w:cs="Arial"/>
          <w:sz w:val="24"/>
          <w:szCs w:val="24"/>
        </w:rPr>
        <w:t xml:space="preserve">All in-scope users and personnel of </w:t>
      </w:r>
      <w:bookmarkStart w:id="10" w:name="_Hlk43040147"/>
      <w:r w:rsidRPr="006B3DC6">
        <w:rPr>
          <w:rFonts w:ascii="Arial" w:eastAsia="Times New Roman" w:hAnsi="Arial" w:cs="Arial"/>
          <w:sz w:val="24"/>
          <w:szCs w:val="24"/>
        </w:rPr>
        <w:t>BlackRock</w:t>
      </w:r>
      <w:bookmarkEnd w:id="10"/>
      <w:r>
        <w:rPr>
          <w:rFonts w:ascii="Arial" w:eastAsia="Times New Roman" w:hAnsi="Arial" w:cs="Arial"/>
          <w:sz w:val="24"/>
          <w:szCs w:val="24"/>
        </w:rPr>
        <w:t xml:space="preserve"> Inc. stated above should be aware of how to create </w:t>
      </w:r>
      <w:r w:rsidRPr="00147B68">
        <w:rPr>
          <w:rFonts w:ascii="Arial" w:eastAsia="Times New Roman" w:hAnsi="Arial" w:cs="Arial"/>
          <w:sz w:val="24"/>
          <w:szCs w:val="24"/>
        </w:rPr>
        <w:t>s</w:t>
      </w:r>
      <w:r>
        <w:rPr>
          <w:rFonts w:ascii="Arial" w:eastAsia="Times New Roman" w:hAnsi="Arial" w:cs="Arial"/>
          <w:sz w:val="24"/>
          <w:szCs w:val="24"/>
        </w:rPr>
        <w:t xml:space="preserve">ecure and robust </w:t>
      </w:r>
      <w:r w:rsidRPr="00147B68">
        <w:rPr>
          <w:rFonts w:ascii="Arial" w:eastAsia="Times New Roman" w:hAnsi="Arial" w:cs="Arial"/>
          <w:sz w:val="24"/>
          <w:szCs w:val="24"/>
        </w:rPr>
        <w:t>passwords</w:t>
      </w:r>
      <w:r>
        <w:rPr>
          <w:rFonts w:ascii="Arial" w:eastAsia="Times New Roman" w:hAnsi="Arial" w:cs="Arial"/>
          <w:sz w:val="24"/>
          <w:szCs w:val="24"/>
        </w:rPr>
        <w:t xml:space="preserve"> as outlined in the guidelines below. </w:t>
      </w:r>
    </w:p>
    <w:tbl>
      <w:tblPr>
        <w:tblStyle w:val="TableGrid"/>
        <w:tblW w:w="10440" w:type="dxa"/>
        <w:tblInd w:w="-5" w:type="dxa"/>
        <w:tblLook w:val="04A0" w:firstRow="1" w:lastRow="0" w:firstColumn="1" w:lastColumn="0" w:noHBand="0" w:noVBand="1"/>
      </w:tblPr>
      <w:tblGrid>
        <w:gridCol w:w="1610"/>
        <w:gridCol w:w="5153"/>
        <w:gridCol w:w="3677"/>
      </w:tblGrid>
      <w:tr w:rsidR="0056488F" w14:paraId="20E2D3E7" w14:textId="77777777" w:rsidTr="00647433">
        <w:tc>
          <w:tcPr>
            <w:tcW w:w="1620" w:type="dxa"/>
            <w:shd w:val="clear" w:color="auto" w:fill="B4C6E7" w:themeFill="accent1" w:themeFillTint="66"/>
          </w:tcPr>
          <w:p w14:paraId="605A5BC3" w14:textId="4EF5A78E" w:rsidR="00397F33" w:rsidRPr="00C4762C" w:rsidRDefault="00397F33" w:rsidP="00397F33">
            <w:pPr>
              <w:spacing w:line="276" w:lineRule="auto"/>
              <w:jc w:val="center"/>
              <w:rPr>
                <w:b/>
                <w:bCs/>
              </w:rPr>
            </w:pPr>
            <w:r w:rsidRPr="00C4762C">
              <w:rPr>
                <w:rFonts w:ascii="Arial" w:eastAsia="Times New Roman" w:hAnsi="Arial" w:cs="Arial"/>
                <w:b/>
                <w:bCs/>
                <w:sz w:val="24"/>
                <w:szCs w:val="24"/>
              </w:rPr>
              <w:t>Statement of Guidance</w:t>
            </w:r>
          </w:p>
        </w:tc>
        <w:tc>
          <w:tcPr>
            <w:tcW w:w="5285" w:type="dxa"/>
            <w:shd w:val="clear" w:color="auto" w:fill="B4C6E7" w:themeFill="accent1" w:themeFillTint="66"/>
          </w:tcPr>
          <w:p w14:paraId="057F24D4" w14:textId="58BE84F0" w:rsidR="00397F33" w:rsidRPr="00C4762C" w:rsidRDefault="00397F33" w:rsidP="00397F33">
            <w:pPr>
              <w:spacing w:line="276" w:lineRule="auto"/>
              <w:jc w:val="center"/>
              <w:rPr>
                <w:b/>
                <w:bCs/>
              </w:rPr>
            </w:pPr>
            <w:r w:rsidRPr="00C4762C">
              <w:rPr>
                <w:rFonts w:ascii="Arial" w:eastAsia="Times New Roman" w:hAnsi="Arial" w:cs="Arial"/>
                <w:b/>
                <w:bCs/>
                <w:sz w:val="24"/>
                <w:szCs w:val="24"/>
              </w:rPr>
              <w:t>Description</w:t>
            </w:r>
          </w:p>
        </w:tc>
        <w:tc>
          <w:tcPr>
            <w:tcW w:w="3535" w:type="dxa"/>
            <w:shd w:val="clear" w:color="auto" w:fill="B4C6E7" w:themeFill="accent1" w:themeFillTint="66"/>
          </w:tcPr>
          <w:p w14:paraId="79B49C73" w14:textId="6E34EF72" w:rsidR="00397F33" w:rsidRPr="00C4762C" w:rsidRDefault="00397F33" w:rsidP="00397F33">
            <w:pPr>
              <w:spacing w:line="276" w:lineRule="auto"/>
              <w:jc w:val="center"/>
              <w:rPr>
                <w:b/>
                <w:bCs/>
              </w:rPr>
            </w:pPr>
            <w:r w:rsidRPr="00C4762C">
              <w:rPr>
                <w:rFonts w:ascii="Arial" w:eastAsia="Times New Roman" w:hAnsi="Arial" w:cs="Arial"/>
                <w:b/>
                <w:bCs/>
                <w:sz w:val="24"/>
                <w:szCs w:val="24"/>
              </w:rPr>
              <w:t xml:space="preserve">Sample </w:t>
            </w:r>
          </w:p>
        </w:tc>
      </w:tr>
      <w:tr w:rsidR="0056488F" w14:paraId="5CB488ED" w14:textId="77777777" w:rsidTr="00FE48B0">
        <w:trPr>
          <w:trHeight w:val="710"/>
        </w:trPr>
        <w:tc>
          <w:tcPr>
            <w:tcW w:w="1620" w:type="dxa"/>
          </w:tcPr>
          <w:p w14:paraId="38E7FC97" w14:textId="6F335316" w:rsidR="00397F33" w:rsidRDefault="00397F33" w:rsidP="005B3AD3">
            <w:pPr>
              <w:spacing w:line="276" w:lineRule="auto"/>
              <w:jc w:val="center"/>
            </w:pPr>
            <w:r>
              <w:rPr>
                <w:rFonts w:ascii="Arial" w:eastAsia="Times New Roman" w:hAnsi="Arial" w:cs="Arial"/>
                <w:sz w:val="24"/>
                <w:szCs w:val="24"/>
              </w:rPr>
              <w:t>Strong password on Systems and Accounts</w:t>
            </w:r>
            <w:r w:rsidR="0049413C">
              <w:rPr>
                <w:rFonts w:ascii="Arial" w:eastAsia="Times New Roman" w:hAnsi="Arial" w:cs="Arial"/>
                <w:sz w:val="24"/>
                <w:szCs w:val="24"/>
              </w:rPr>
              <w:t>.</w:t>
            </w:r>
          </w:p>
        </w:tc>
        <w:tc>
          <w:tcPr>
            <w:tcW w:w="5285" w:type="dxa"/>
          </w:tcPr>
          <w:p w14:paraId="6246BBBE" w14:textId="4EEB62A5" w:rsidR="00397F33" w:rsidRDefault="00397F33" w:rsidP="0056488F">
            <w:pPr>
              <w:spacing w:line="276" w:lineRule="auto"/>
              <w:rPr>
                <w:rFonts w:ascii="Arial" w:eastAsia="Times New Roman" w:hAnsi="Arial" w:cs="Arial"/>
                <w:sz w:val="24"/>
                <w:szCs w:val="24"/>
              </w:rPr>
            </w:pPr>
            <w:r>
              <w:rPr>
                <w:rFonts w:ascii="Arial" w:eastAsia="Times New Roman" w:hAnsi="Arial" w:cs="Arial"/>
                <w:sz w:val="24"/>
                <w:szCs w:val="24"/>
              </w:rPr>
              <w:t xml:space="preserve">The password should </w:t>
            </w:r>
            <w:r w:rsidR="0049413C">
              <w:rPr>
                <w:rFonts w:ascii="Arial" w:eastAsia="Times New Roman" w:hAnsi="Arial" w:cs="Arial"/>
                <w:sz w:val="24"/>
                <w:szCs w:val="24"/>
              </w:rPr>
              <w:t>c</w:t>
            </w:r>
            <w:r w:rsidRPr="0049413C">
              <w:rPr>
                <w:rFonts w:ascii="Arial" w:eastAsia="Times New Roman" w:hAnsi="Arial" w:cs="Arial"/>
                <w:sz w:val="24"/>
                <w:szCs w:val="24"/>
              </w:rPr>
              <w:t>ontain a minimum of 12 characters with a combination of lower- and upper-case letters, numbers, punctuation, and special characters (e.g.</w:t>
            </w:r>
            <w:r w:rsidR="0056424F">
              <w:rPr>
                <w:rFonts w:ascii="Arial" w:eastAsia="Times New Roman" w:hAnsi="Arial" w:cs="Arial"/>
                <w:sz w:val="24"/>
                <w:szCs w:val="24"/>
              </w:rPr>
              <w:t>,</w:t>
            </w:r>
            <w:r w:rsidRPr="0049413C">
              <w:rPr>
                <w:rFonts w:ascii="Arial" w:eastAsia="Times New Roman" w:hAnsi="Arial" w:cs="Arial"/>
                <w:sz w:val="24"/>
                <w:szCs w:val="24"/>
              </w:rPr>
              <w:t xml:space="preserve"> @#$%^</w:t>
            </w:r>
            <w:r w:rsidR="00CC511E">
              <w:rPr>
                <w:rFonts w:ascii="Arial" w:eastAsia="Times New Roman" w:hAnsi="Arial" w:cs="Arial"/>
                <w:sz w:val="24"/>
                <w:szCs w:val="24"/>
              </w:rPr>
              <w:t>?</w:t>
            </w:r>
            <w:r w:rsidRPr="0049413C">
              <w:rPr>
                <w:rFonts w:ascii="Arial" w:eastAsia="Times New Roman" w:hAnsi="Arial" w:cs="Arial"/>
                <w:sz w:val="24"/>
                <w:szCs w:val="24"/>
              </w:rPr>
              <w:t>&amp;*()_+|~-=\`{}[]:";'&lt;&gt;/</w:t>
            </w:r>
            <w:r w:rsidR="00CC511E">
              <w:rPr>
                <w:rFonts w:ascii="Arial" w:eastAsia="Times New Roman" w:hAnsi="Arial" w:cs="Arial"/>
                <w:sz w:val="24"/>
                <w:szCs w:val="24"/>
              </w:rPr>
              <w:t>.</w:t>
            </w:r>
            <w:r w:rsidRPr="0049413C">
              <w:rPr>
                <w:rFonts w:ascii="Arial" w:eastAsia="Times New Roman" w:hAnsi="Arial" w:cs="Arial"/>
                <w:sz w:val="24"/>
                <w:szCs w:val="24"/>
              </w:rPr>
              <w:t>etc.)</w:t>
            </w:r>
          </w:p>
          <w:p w14:paraId="0C9BE748" w14:textId="0638DFB9" w:rsidR="0049413C" w:rsidRDefault="0049413C" w:rsidP="0056488F">
            <w:pPr>
              <w:spacing w:line="276" w:lineRule="auto"/>
              <w:rPr>
                <w:rFonts w:ascii="Arial" w:eastAsia="Times New Roman" w:hAnsi="Arial" w:cs="Arial"/>
                <w:sz w:val="24"/>
                <w:szCs w:val="24"/>
              </w:rPr>
            </w:pPr>
            <w:r>
              <w:rPr>
                <w:rFonts w:ascii="Arial" w:eastAsia="Times New Roman" w:hAnsi="Arial" w:cs="Arial"/>
                <w:sz w:val="24"/>
                <w:szCs w:val="24"/>
              </w:rPr>
              <w:t>Another option for password construction is to use passphrases. That is, a passphrase is not the same as a password. Instead, it is a longer version of a password, and hence more secure. We recommend a long sentence passphrase</w:t>
            </w:r>
            <w:r w:rsidR="0056488F">
              <w:rPr>
                <w:rFonts w:ascii="Arial" w:eastAsia="Times New Roman" w:hAnsi="Arial" w:cs="Arial"/>
                <w:sz w:val="24"/>
                <w:szCs w:val="24"/>
              </w:rPr>
              <w:t xml:space="preserve"> (more than 12 characters)</w:t>
            </w:r>
            <w:r>
              <w:rPr>
                <w:rFonts w:ascii="Arial" w:eastAsia="Times New Roman" w:hAnsi="Arial" w:cs="Arial"/>
                <w:sz w:val="24"/>
                <w:szCs w:val="24"/>
              </w:rPr>
              <w:t xml:space="preserve"> that </w:t>
            </w:r>
            <w:r w:rsidR="0056488F">
              <w:rPr>
                <w:rFonts w:ascii="Arial" w:eastAsia="Times New Roman" w:hAnsi="Arial" w:cs="Arial"/>
                <w:sz w:val="24"/>
                <w:szCs w:val="24"/>
              </w:rPr>
              <w:t xml:space="preserve">is easy to remember and </w:t>
            </w:r>
            <w:r>
              <w:rPr>
                <w:rFonts w:ascii="Arial" w:eastAsia="Times New Roman" w:hAnsi="Arial" w:cs="Arial"/>
                <w:sz w:val="24"/>
                <w:szCs w:val="24"/>
              </w:rPr>
              <w:t xml:space="preserve">contains a </w:t>
            </w:r>
            <w:r w:rsidRPr="0049413C">
              <w:rPr>
                <w:rFonts w:ascii="Arial" w:eastAsia="Times New Roman" w:hAnsi="Arial" w:cs="Arial"/>
                <w:sz w:val="24"/>
                <w:szCs w:val="24"/>
              </w:rPr>
              <w:t xml:space="preserve">combination of </w:t>
            </w:r>
            <w:r w:rsidR="0056488F" w:rsidRPr="0049413C">
              <w:rPr>
                <w:rFonts w:ascii="Arial" w:eastAsia="Times New Roman" w:hAnsi="Arial" w:cs="Arial"/>
                <w:sz w:val="24"/>
                <w:szCs w:val="24"/>
              </w:rPr>
              <w:t>lower- and upper-case letters, numbers, punctuation, and special characters (e.g.</w:t>
            </w:r>
            <w:r w:rsidR="0056424F">
              <w:rPr>
                <w:rFonts w:ascii="Arial" w:eastAsia="Times New Roman" w:hAnsi="Arial" w:cs="Arial"/>
                <w:sz w:val="24"/>
                <w:szCs w:val="24"/>
              </w:rPr>
              <w:t>,</w:t>
            </w:r>
            <w:r w:rsidR="0056488F" w:rsidRPr="0049413C">
              <w:rPr>
                <w:rFonts w:ascii="Arial" w:eastAsia="Times New Roman" w:hAnsi="Arial" w:cs="Arial"/>
                <w:sz w:val="24"/>
                <w:szCs w:val="24"/>
              </w:rPr>
              <w:t xml:space="preserve"> @#$%</w:t>
            </w:r>
            <w:r w:rsidR="005A37E8">
              <w:rPr>
                <w:rFonts w:ascii="Arial" w:eastAsia="Times New Roman" w:hAnsi="Arial" w:cs="Arial"/>
                <w:sz w:val="24"/>
                <w:szCs w:val="24"/>
              </w:rPr>
              <w:t>?</w:t>
            </w:r>
            <w:r w:rsidR="0056488F" w:rsidRPr="0049413C">
              <w:rPr>
                <w:rFonts w:ascii="Arial" w:eastAsia="Times New Roman" w:hAnsi="Arial" w:cs="Arial"/>
                <w:sz w:val="24"/>
                <w:szCs w:val="24"/>
              </w:rPr>
              <w:t>^&amp;*()_+|~-=\`{}[]:";'&lt;&gt;/</w:t>
            </w:r>
            <w:r w:rsidR="005A37E8">
              <w:rPr>
                <w:rFonts w:ascii="Arial" w:eastAsia="Times New Roman" w:hAnsi="Arial" w:cs="Arial"/>
                <w:sz w:val="24"/>
                <w:szCs w:val="24"/>
              </w:rPr>
              <w:t>.</w:t>
            </w:r>
            <w:r w:rsidR="0056488F" w:rsidRPr="0049413C">
              <w:rPr>
                <w:rFonts w:ascii="Arial" w:eastAsia="Times New Roman" w:hAnsi="Arial" w:cs="Arial"/>
                <w:sz w:val="24"/>
                <w:szCs w:val="24"/>
              </w:rPr>
              <w:t xml:space="preserve"> etc.)</w:t>
            </w:r>
          </w:p>
          <w:p w14:paraId="4F882C19" w14:textId="77777777" w:rsidR="005B3AD3" w:rsidRDefault="005B3AD3" w:rsidP="0056488F">
            <w:pPr>
              <w:spacing w:line="276" w:lineRule="auto"/>
              <w:rPr>
                <w:rFonts w:ascii="Arial" w:eastAsia="Times New Roman" w:hAnsi="Arial" w:cs="Arial"/>
                <w:sz w:val="24"/>
                <w:szCs w:val="24"/>
              </w:rPr>
            </w:pPr>
          </w:p>
          <w:p w14:paraId="36D2051F" w14:textId="7FD2C971" w:rsidR="0049413C" w:rsidRPr="0049413C" w:rsidRDefault="0056488F" w:rsidP="0056488F">
            <w:pPr>
              <w:spacing w:line="276" w:lineRule="auto"/>
              <w:rPr>
                <w:rFonts w:ascii="Arial" w:eastAsia="Times New Roman" w:hAnsi="Arial" w:cs="Arial"/>
                <w:sz w:val="24"/>
                <w:szCs w:val="24"/>
              </w:rPr>
            </w:pPr>
            <w:r w:rsidRPr="0056488F">
              <w:rPr>
                <w:rFonts w:ascii="Arial" w:eastAsia="Times New Roman" w:hAnsi="Arial" w:cs="Arial"/>
                <w:b/>
                <w:bCs/>
                <w:sz w:val="24"/>
                <w:szCs w:val="24"/>
              </w:rPr>
              <w:t>Note:</w:t>
            </w:r>
            <w:r>
              <w:rPr>
                <w:rFonts w:ascii="Arial" w:eastAsia="Times New Roman" w:hAnsi="Arial" w:cs="Arial"/>
                <w:sz w:val="24"/>
                <w:szCs w:val="24"/>
              </w:rPr>
              <w:t xml:space="preserve"> T</w:t>
            </w:r>
            <w:r w:rsidRPr="0056488F">
              <w:rPr>
                <w:rFonts w:ascii="Arial" w:eastAsia="Times New Roman" w:hAnsi="Arial" w:cs="Arial"/>
                <w:sz w:val="24"/>
                <w:szCs w:val="24"/>
              </w:rPr>
              <w:t>he rules that apply to passwords apply to passphrases</w:t>
            </w:r>
            <w:r>
              <w:rPr>
                <w:rFonts w:ascii="Arial" w:eastAsia="Times New Roman" w:hAnsi="Arial" w:cs="Arial"/>
                <w:sz w:val="24"/>
                <w:szCs w:val="24"/>
              </w:rPr>
              <w:t xml:space="preserve"> too</w:t>
            </w:r>
            <w:r w:rsidRPr="0056488F">
              <w:rPr>
                <w:rFonts w:ascii="Arial" w:eastAsia="Times New Roman" w:hAnsi="Arial" w:cs="Arial"/>
                <w:sz w:val="24"/>
                <w:szCs w:val="24"/>
              </w:rPr>
              <w:t>.</w:t>
            </w:r>
          </w:p>
        </w:tc>
        <w:tc>
          <w:tcPr>
            <w:tcW w:w="3535" w:type="dxa"/>
          </w:tcPr>
          <w:p w14:paraId="2AB9F58C" w14:textId="77777777" w:rsidR="00397F33" w:rsidRDefault="0049413C" w:rsidP="0056488F">
            <w:pPr>
              <w:spacing w:line="276" w:lineRule="auto"/>
              <w:rPr>
                <w:rFonts w:ascii="Arial" w:hAnsi="Arial" w:cs="Arial"/>
                <w:sz w:val="24"/>
                <w:szCs w:val="24"/>
              </w:rPr>
            </w:pPr>
            <w:r w:rsidRPr="0049413C">
              <w:rPr>
                <w:rFonts w:ascii="Arial" w:hAnsi="Arial" w:cs="Arial"/>
                <w:sz w:val="24"/>
                <w:szCs w:val="24"/>
              </w:rPr>
              <w:t>Amaz!ng@123#Welcome.</w:t>
            </w:r>
          </w:p>
          <w:p w14:paraId="197EEBB9" w14:textId="77777777" w:rsidR="0056488F" w:rsidRDefault="0056488F" w:rsidP="0056488F">
            <w:pPr>
              <w:spacing w:line="276" w:lineRule="auto"/>
              <w:rPr>
                <w:rFonts w:ascii="Arial" w:hAnsi="Arial" w:cs="Arial"/>
              </w:rPr>
            </w:pPr>
          </w:p>
          <w:p w14:paraId="094B247D" w14:textId="77777777" w:rsidR="0056488F" w:rsidRDefault="0056488F" w:rsidP="0056488F">
            <w:pPr>
              <w:spacing w:line="276" w:lineRule="auto"/>
              <w:rPr>
                <w:rFonts w:ascii="Arial" w:hAnsi="Arial" w:cs="Arial"/>
              </w:rPr>
            </w:pPr>
          </w:p>
          <w:p w14:paraId="3F53693A" w14:textId="77777777" w:rsidR="0056488F" w:rsidRDefault="0056488F" w:rsidP="0056488F">
            <w:pPr>
              <w:spacing w:line="276" w:lineRule="auto"/>
              <w:rPr>
                <w:rFonts w:ascii="Arial" w:hAnsi="Arial" w:cs="Arial"/>
              </w:rPr>
            </w:pPr>
          </w:p>
          <w:p w14:paraId="47845AB2" w14:textId="77777777" w:rsidR="0056488F" w:rsidRDefault="0056488F" w:rsidP="0056488F">
            <w:pPr>
              <w:spacing w:line="276" w:lineRule="auto"/>
              <w:rPr>
                <w:rFonts w:ascii="Arial" w:hAnsi="Arial" w:cs="Arial"/>
              </w:rPr>
            </w:pPr>
          </w:p>
          <w:p w14:paraId="5C4BE10C" w14:textId="77777777" w:rsidR="0056488F" w:rsidRDefault="0056488F" w:rsidP="0056488F">
            <w:pPr>
              <w:spacing w:line="276" w:lineRule="auto"/>
              <w:rPr>
                <w:rFonts w:ascii="Arial" w:hAnsi="Arial" w:cs="Arial"/>
              </w:rPr>
            </w:pPr>
          </w:p>
          <w:p w14:paraId="7A958C59" w14:textId="77777777" w:rsidR="0056488F" w:rsidRDefault="0056488F" w:rsidP="0056488F">
            <w:pPr>
              <w:spacing w:line="276" w:lineRule="auto"/>
              <w:rPr>
                <w:rFonts w:ascii="Arial" w:hAnsi="Arial" w:cs="Arial"/>
              </w:rPr>
            </w:pPr>
          </w:p>
          <w:p w14:paraId="7688972C" w14:textId="77777777" w:rsidR="0056488F" w:rsidRDefault="0056488F" w:rsidP="0056488F">
            <w:pPr>
              <w:spacing w:line="276" w:lineRule="auto"/>
              <w:rPr>
                <w:rFonts w:ascii="Arial" w:hAnsi="Arial" w:cs="Arial"/>
              </w:rPr>
            </w:pPr>
          </w:p>
          <w:p w14:paraId="68990B7E" w14:textId="77777777" w:rsidR="0056488F" w:rsidRDefault="0056488F" w:rsidP="0056488F">
            <w:pPr>
              <w:spacing w:line="276" w:lineRule="auto"/>
              <w:rPr>
                <w:rFonts w:ascii="Arial" w:hAnsi="Arial" w:cs="Arial"/>
              </w:rPr>
            </w:pPr>
          </w:p>
          <w:p w14:paraId="033C2B15" w14:textId="77777777" w:rsidR="0056488F" w:rsidRDefault="0056488F" w:rsidP="0056488F">
            <w:pPr>
              <w:spacing w:line="276" w:lineRule="auto"/>
              <w:rPr>
                <w:rFonts w:ascii="Arial" w:hAnsi="Arial" w:cs="Arial"/>
              </w:rPr>
            </w:pPr>
          </w:p>
          <w:p w14:paraId="577F9D31" w14:textId="7C87835C" w:rsidR="0056488F" w:rsidRDefault="0056488F" w:rsidP="0056488F">
            <w:pPr>
              <w:spacing w:line="276" w:lineRule="auto"/>
              <w:rPr>
                <w:rFonts w:ascii="Arial" w:hAnsi="Arial" w:cs="Arial"/>
              </w:rPr>
            </w:pPr>
            <w:r>
              <w:rPr>
                <w:rFonts w:ascii="Arial" w:hAnsi="Arial" w:cs="Arial"/>
              </w:rPr>
              <w:t>BatmanVs.Superman,wh0wi</w:t>
            </w:r>
            <w:r w:rsidR="0056424F">
              <w:rPr>
                <w:rFonts w:ascii="Arial" w:hAnsi="Arial" w:cs="Arial"/>
              </w:rPr>
              <w:t>11</w:t>
            </w:r>
            <w:r>
              <w:rPr>
                <w:rFonts w:ascii="Arial" w:hAnsi="Arial" w:cs="Arial"/>
              </w:rPr>
              <w:t>win?</w:t>
            </w:r>
          </w:p>
          <w:p w14:paraId="7D91BA9C" w14:textId="77777777" w:rsidR="008203C2" w:rsidRDefault="008203C2" w:rsidP="0056488F">
            <w:pPr>
              <w:spacing w:line="276" w:lineRule="auto"/>
              <w:rPr>
                <w:rFonts w:ascii="Arial" w:hAnsi="Arial" w:cs="Arial"/>
              </w:rPr>
            </w:pPr>
          </w:p>
          <w:p w14:paraId="50205B9B" w14:textId="77777777" w:rsidR="008203C2" w:rsidRDefault="008203C2" w:rsidP="0056488F">
            <w:pPr>
              <w:spacing w:line="276" w:lineRule="auto"/>
              <w:rPr>
                <w:rFonts w:ascii="Arial" w:hAnsi="Arial" w:cs="Arial"/>
              </w:rPr>
            </w:pPr>
          </w:p>
          <w:p w14:paraId="04E44D29" w14:textId="77777777" w:rsidR="008203C2" w:rsidRDefault="008203C2" w:rsidP="0056488F">
            <w:pPr>
              <w:spacing w:line="276" w:lineRule="auto"/>
              <w:rPr>
                <w:rFonts w:ascii="Arial" w:hAnsi="Arial" w:cs="Arial"/>
              </w:rPr>
            </w:pPr>
          </w:p>
          <w:p w14:paraId="05817313" w14:textId="77777777" w:rsidR="00FE48B0" w:rsidRDefault="00FE48B0" w:rsidP="0056488F">
            <w:pPr>
              <w:spacing w:line="276" w:lineRule="auto"/>
              <w:rPr>
                <w:rFonts w:ascii="Arial" w:hAnsi="Arial" w:cs="Arial"/>
                <w:b/>
                <w:bCs/>
              </w:rPr>
            </w:pPr>
          </w:p>
          <w:p w14:paraId="321B4F0E" w14:textId="01D9398C" w:rsidR="003A08BF" w:rsidRPr="0049413C" w:rsidRDefault="008203C2" w:rsidP="0056488F">
            <w:pPr>
              <w:spacing w:line="276" w:lineRule="auto"/>
              <w:rPr>
                <w:rFonts w:ascii="Arial" w:hAnsi="Arial" w:cs="Arial"/>
              </w:rPr>
            </w:pPr>
            <w:r w:rsidRPr="008203C2">
              <w:rPr>
                <w:rFonts w:ascii="Arial" w:hAnsi="Arial" w:cs="Arial"/>
                <w:b/>
                <w:bCs/>
              </w:rPr>
              <w:t>Note:</w:t>
            </w:r>
            <w:r>
              <w:rPr>
                <w:rFonts w:ascii="Arial" w:hAnsi="Arial" w:cs="Arial"/>
              </w:rPr>
              <w:t xml:space="preserve"> These are meant to be samples. Do not use </w:t>
            </w:r>
            <w:r w:rsidR="003A1DD2">
              <w:rPr>
                <w:rFonts w:ascii="Arial" w:hAnsi="Arial" w:cs="Arial"/>
              </w:rPr>
              <w:t xml:space="preserve">any of </w:t>
            </w:r>
            <w:r>
              <w:rPr>
                <w:rFonts w:ascii="Arial" w:hAnsi="Arial" w:cs="Arial"/>
              </w:rPr>
              <w:t>them directly</w:t>
            </w:r>
            <w:r w:rsidR="003A1DD2">
              <w:rPr>
                <w:rFonts w:ascii="Arial" w:hAnsi="Arial" w:cs="Arial"/>
              </w:rPr>
              <w:t>!</w:t>
            </w:r>
            <w:r>
              <w:rPr>
                <w:rFonts w:ascii="Arial" w:hAnsi="Arial" w:cs="Arial"/>
              </w:rPr>
              <w:t xml:space="preserve"> Instead, create your own unique password or passphrase.</w:t>
            </w:r>
          </w:p>
        </w:tc>
      </w:tr>
    </w:tbl>
    <w:p w14:paraId="4E8D08DD" w14:textId="409EFBB8" w:rsidR="00647433" w:rsidRDefault="00647433" w:rsidP="00647433"/>
    <w:p w14:paraId="2E2B9BE9" w14:textId="752903F4" w:rsidR="00647433" w:rsidRDefault="00626332" w:rsidP="00A807B3">
      <w:pPr>
        <w:spacing w:line="360" w:lineRule="auto"/>
        <w:ind w:left="360"/>
        <w:rPr>
          <w:rFonts w:ascii="Arial" w:eastAsia="Times New Roman" w:hAnsi="Arial" w:cs="Arial"/>
          <w:sz w:val="24"/>
          <w:szCs w:val="24"/>
        </w:rPr>
      </w:pPr>
      <w:r w:rsidRPr="00626332">
        <w:rPr>
          <w:rFonts w:ascii="Arial" w:eastAsia="Times New Roman" w:hAnsi="Arial" w:cs="Arial"/>
          <w:sz w:val="24"/>
          <w:szCs w:val="24"/>
        </w:rPr>
        <w:lastRenderedPageBreak/>
        <w:t>On the other hand, the construction of weak passwords with the following characteristics are entirely unacceptable and should always be avoided.</w:t>
      </w:r>
    </w:p>
    <w:p w14:paraId="61004485" w14:textId="3AFFC08C" w:rsidR="003361C5" w:rsidRPr="003507AF" w:rsidRDefault="003361C5" w:rsidP="00FE48B0">
      <w:pPr>
        <w:pStyle w:val="ListParagraph"/>
        <w:numPr>
          <w:ilvl w:val="0"/>
          <w:numId w:val="4"/>
        </w:numPr>
        <w:spacing w:line="360" w:lineRule="auto"/>
      </w:pPr>
      <w:r w:rsidRPr="003361C5">
        <w:rPr>
          <w:rFonts w:ascii="Arial" w:hAnsi="Arial" w:cs="Arial"/>
          <w:sz w:val="24"/>
          <w:szCs w:val="24"/>
        </w:rPr>
        <w:t>L</w:t>
      </w:r>
      <w:r>
        <w:rPr>
          <w:rFonts w:ascii="Arial" w:hAnsi="Arial" w:cs="Arial"/>
          <w:sz w:val="24"/>
          <w:szCs w:val="24"/>
        </w:rPr>
        <w:t xml:space="preserve">imited </w:t>
      </w:r>
      <w:r w:rsidR="003507AF">
        <w:rPr>
          <w:rFonts w:ascii="Arial" w:hAnsi="Arial" w:cs="Arial"/>
          <w:sz w:val="24"/>
          <w:szCs w:val="24"/>
        </w:rPr>
        <w:t>P</w:t>
      </w:r>
      <w:r>
        <w:rPr>
          <w:rFonts w:ascii="Arial" w:hAnsi="Arial" w:cs="Arial"/>
          <w:sz w:val="24"/>
          <w:szCs w:val="24"/>
        </w:rPr>
        <w:t>assword</w:t>
      </w:r>
      <w:r w:rsidR="003507AF">
        <w:rPr>
          <w:rFonts w:ascii="Arial" w:hAnsi="Arial" w:cs="Arial"/>
          <w:sz w:val="24"/>
          <w:szCs w:val="24"/>
        </w:rPr>
        <w:t>s</w:t>
      </w:r>
      <w:r>
        <w:rPr>
          <w:rFonts w:ascii="Arial" w:hAnsi="Arial" w:cs="Arial"/>
          <w:sz w:val="24"/>
          <w:szCs w:val="24"/>
        </w:rPr>
        <w:t xml:space="preserve">: </w:t>
      </w:r>
      <w:r w:rsidRPr="003361C5">
        <w:t xml:space="preserve"> </w:t>
      </w:r>
      <w:r w:rsidR="003507AF">
        <w:rPr>
          <w:rFonts w:ascii="Arial" w:hAnsi="Arial" w:cs="Arial"/>
          <w:sz w:val="24"/>
          <w:szCs w:val="24"/>
        </w:rPr>
        <w:t xml:space="preserve">During the registration of a new account or password reset, </w:t>
      </w:r>
      <w:r w:rsidR="003507AF" w:rsidRPr="003507AF">
        <w:rPr>
          <w:rFonts w:ascii="Arial" w:hAnsi="Arial" w:cs="Arial"/>
          <w:sz w:val="24"/>
          <w:szCs w:val="24"/>
        </w:rPr>
        <w:t>BlackRock</w:t>
      </w:r>
      <w:r w:rsidR="003507AF">
        <w:rPr>
          <w:rFonts w:ascii="Arial" w:hAnsi="Arial" w:cs="Arial"/>
          <w:sz w:val="24"/>
          <w:szCs w:val="24"/>
        </w:rPr>
        <w:t xml:space="preserve">’s portals will inhibit the acceptance of passwords that do not meet the above stated </w:t>
      </w:r>
      <w:r w:rsidR="003507AF">
        <w:rPr>
          <w:rFonts w:ascii="Arial" w:eastAsia="Times New Roman" w:hAnsi="Arial" w:cs="Arial"/>
          <w:sz w:val="24"/>
          <w:szCs w:val="24"/>
        </w:rPr>
        <w:t>strong password on systems and accounts guideline</w:t>
      </w:r>
      <w:r w:rsidR="00BD6F7C">
        <w:rPr>
          <w:rFonts w:ascii="Arial" w:eastAsia="Times New Roman" w:hAnsi="Arial" w:cs="Arial"/>
          <w:sz w:val="24"/>
          <w:szCs w:val="24"/>
        </w:rPr>
        <w:t>s</w:t>
      </w:r>
      <w:r w:rsidR="003507AF">
        <w:rPr>
          <w:rFonts w:ascii="Arial" w:eastAsia="Times New Roman" w:hAnsi="Arial" w:cs="Arial"/>
          <w:sz w:val="24"/>
          <w:szCs w:val="24"/>
        </w:rPr>
        <w:t xml:space="preserve">. </w:t>
      </w:r>
      <w:r w:rsidR="003507AF">
        <w:rPr>
          <w:rFonts w:ascii="Arial" w:hAnsi="Arial" w:cs="Arial"/>
          <w:sz w:val="24"/>
          <w:szCs w:val="24"/>
        </w:rPr>
        <w:t xml:space="preserve">The portals will display the requirements for password construction for every failed attempt to create a secure and robust password. </w:t>
      </w:r>
    </w:p>
    <w:p w14:paraId="0F5DB2A4" w14:textId="5B73D134" w:rsidR="00647433" w:rsidRPr="00AF15A3" w:rsidRDefault="003507AF" w:rsidP="00FE48B0">
      <w:pPr>
        <w:pStyle w:val="ListParagraph"/>
        <w:numPr>
          <w:ilvl w:val="0"/>
          <w:numId w:val="4"/>
        </w:numPr>
        <w:spacing w:line="360" w:lineRule="auto"/>
        <w:rPr>
          <w:rFonts w:ascii="Arial" w:hAnsi="Arial" w:cs="Arial"/>
          <w:sz w:val="24"/>
          <w:szCs w:val="24"/>
        </w:rPr>
      </w:pPr>
      <w:r w:rsidRPr="006C208B">
        <w:rPr>
          <w:rFonts w:ascii="Arial" w:hAnsi="Arial" w:cs="Arial"/>
          <w:sz w:val="24"/>
          <w:szCs w:val="24"/>
        </w:rPr>
        <w:t xml:space="preserve">Common </w:t>
      </w:r>
      <w:r w:rsidR="006C208B" w:rsidRPr="006C208B">
        <w:rPr>
          <w:rFonts w:ascii="Arial" w:hAnsi="Arial" w:cs="Arial"/>
          <w:sz w:val="24"/>
          <w:szCs w:val="24"/>
        </w:rPr>
        <w:t>Characteristics</w:t>
      </w:r>
      <w:r w:rsidRPr="006C208B">
        <w:rPr>
          <w:rFonts w:ascii="Arial" w:hAnsi="Arial" w:cs="Arial"/>
          <w:sz w:val="24"/>
          <w:szCs w:val="24"/>
        </w:rPr>
        <w:t xml:space="preserve"> in Passwords: Avoid using names such as BlackRock, your own name, friend’s/colleagues’ name when creating a password. </w:t>
      </w:r>
      <w:r w:rsidR="006C208B" w:rsidRPr="006C208B">
        <w:rPr>
          <w:rFonts w:ascii="Arial" w:hAnsi="Arial" w:cs="Arial"/>
          <w:sz w:val="24"/>
          <w:szCs w:val="24"/>
        </w:rPr>
        <w:t>Additionally,</w:t>
      </w:r>
      <w:r w:rsidRPr="006C208B">
        <w:rPr>
          <w:rFonts w:ascii="Arial" w:hAnsi="Arial" w:cs="Arial"/>
          <w:sz w:val="24"/>
          <w:szCs w:val="24"/>
        </w:rPr>
        <w:t xml:space="preserve"> avoid personal information such as SSN, phone number, address, and repeated patterns such as ‘</w:t>
      </w:r>
      <w:proofErr w:type="spellStart"/>
      <w:r w:rsidRPr="006C208B">
        <w:rPr>
          <w:rFonts w:ascii="Arial" w:hAnsi="Arial" w:cs="Arial"/>
          <w:sz w:val="24"/>
          <w:szCs w:val="24"/>
        </w:rPr>
        <w:t>abcdabacd</w:t>
      </w:r>
      <w:proofErr w:type="spellEnd"/>
      <w:r w:rsidRPr="006C208B">
        <w:rPr>
          <w:rFonts w:ascii="Arial" w:hAnsi="Arial" w:cs="Arial"/>
          <w:sz w:val="24"/>
          <w:szCs w:val="24"/>
        </w:rPr>
        <w:t>’</w:t>
      </w:r>
      <w:r w:rsidR="006C208B" w:rsidRPr="006C208B">
        <w:rPr>
          <w:rFonts w:ascii="Arial" w:hAnsi="Arial" w:cs="Arial"/>
          <w:sz w:val="24"/>
          <w:szCs w:val="24"/>
        </w:rPr>
        <w:t>, “12341234”, or common password such us “Mypassword123.”</w:t>
      </w:r>
      <w:r w:rsidR="006C208B">
        <w:rPr>
          <w:rFonts w:ascii="Arial" w:hAnsi="Arial" w:cs="Arial"/>
          <w:sz w:val="24"/>
          <w:szCs w:val="24"/>
        </w:rPr>
        <w:t xml:space="preserve"> Instead, create password</w:t>
      </w:r>
      <w:r w:rsidR="003A1DD2">
        <w:rPr>
          <w:rFonts w:ascii="Arial" w:hAnsi="Arial" w:cs="Arial"/>
          <w:sz w:val="24"/>
          <w:szCs w:val="24"/>
        </w:rPr>
        <w:t>s</w:t>
      </w:r>
      <w:r w:rsidR="006C208B">
        <w:rPr>
          <w:rFonts w:ascii="Arial" w:hAnsi="Arial" w:cs="Arial"/>
          <w:sz w:val="24"/>
          <w:szCs w:val="24"/>
        </w:rPr>
        <w:t xml:space="preserve"> that are </w:t>
      </w:r>
      <w:r w:rsidR="00AF15A3">
        <w:rPr>
          <w:rFonts w:ascii="Arial" w:hAnsi="Arial" w:cs="Arial"/>
          <w:sz w:val="24"/>
          <w:szCs w:val="24"/>
        </w:rPr>
        <w:t>unique</w:t>
      </w:r>
      <w:r w:rsidR="006C208B">
        <w:rPr>
          <w:rFonts w:ascii="Arial" w:hAnsi="Arial" w:cs="Arial"/>
          <w:sz w:val="24"/>
          <w:szCs w:val="24"/>
        </w:rPr>
        <w:t xml:space="preserve"> to you and easy to remember</w:t>
      </w:r>
      <w:r w:rsidR="00381995">
        <w:rPr>
          <w:rFonts w:ascii="Arial" w:hAnsi="Arial" w:cs="Arial"/>
          <w:sz w:val="24"/>
          <w:szCs w:val="24"/>
        </w:rPr>
        <w:t xml:space="preserve"> (“</w:t>
      </w:r>
      <w:r w:rsidR="00381995" w:rsidRPr="00A70132">
        <w:rPr>
          <w:rFonts w:ascii="Arial" w:hAnsi="Arial" w:cs="Arial"/>
          <w:sz w:val="24"/>
          <w:szCs w:val="24"/>
        </w:rPr>
        <w:t>Password Construction Guidelines</w:t>
      </w:r>
      <w:r w:rsidR="00381995">
        <w:rPr>
          <w:rFonts w:ascii="Arial" w:hAnsi="Arial" w:cs="Arial"/>
          <w:sz w:val="24"/>
          <w:szCs w:val="24"/>
        </w:rPr>
        <w:t>”, 2017).</w:t>
      </w:r>
    </w:p>
    <w:p w14:paraId="761160F8" w14:textId="4E190A22" w:rsidR="005B3AD3" w:rsidRDefault="005B3AD3" w:rsidP="00FE48B0">
      <w:pPr>
        <w:pStyle w:val="Heading2"/>
        <w:spacing w:line="360" w:lineRule="auto"/>
        <w:rPr>
          <w:rFonts w:eastAsia="Times New Roman"/>
        </w:rPr>
      </w:pPr>
      <w:bookmarkStart w:id="11" w:name="_Toc43067840"/>
      <w:r>
        <w:rPr>
          <w:rFonts w:eastAsia="Times New Roman"/>
        </w:rPr>
        <w:t>Password Protection</w:t>
      </w:r>
      <w:bookmarkEnd w:id="11"/>
      <w:r>
        <w:rPr>
          <w:rFonts w:eastAsia="Times New Roman"/>
        </w:rPr>
        <w:t xml:space="preserve"> </w:t>
      </w:r>
    </w:p>
    <w:p w14:paraId="4B072203" w14:textId="54842A64" w:rsidR="003A1DD2" w:rsidRDefault="00956E17" w:rsidP="00A807B3">
      <w:pPr>
        <w:spacing w:line="360" w:lineRule="auto"/>
        <w:ind w:left="720"/>
        <w:rPr>
          <w:rFonts w:ascii="Arial" w:eastAsia="Times New Roman" w:hAnsi="Arial" w:cs="Arial"/>
          <w:sz w:val="24"/>
          <w:szCs w:val="24"/>
        </w:rPr>
      </w:pPr>
      <w:r>
        <w:rPr>
          <w:rFonts w:ascii="Arial" w:hAnsi="Arial" w:cs="Arial"/>
          <w:sz w:val="24"/>
          <w:szCs w:val="24"/>
        </w:rPr>
        <w:t xml:space="preserve">As an account owner at </w:t>
      </w:r>
      <w:r w:rsidRPr="006B3DC6">
        <w:rPr>
          <w:rFonts w:ascii="Arial" w:eastAsia="Times New Roman" w:hAnsi="Arial" w:cs="Arial"/>
          <w:sz w:val="24"/>
          <w:szCs w:val="24"/>
        </w:rPr>
        <w:t>BlackRock</w:t>
      </w:r>
      <w:r>
        <w:rPr>
          <w:rFonts w:ascii="Arial" w:eastAsia="Times New Roman" w:hAnsi="Arial" w:cs="Arial"/>
          <w:sz w:val="24"/>
          <w:szCs w:val="24"/>
        </w:rPr>
        <w:t xml:space="preserve"> Inc., you are strictly required to follow the following measures to avoid any credentials from being compromised. </w:t>
      </w:r>
    </w:p>
    <w:p w14:paraId="4EB4E7FC" w14:textId="2CF4FBE8" w:rsidR="00956E17" w:rsidRDefault="00956E17" w:rsidP="00FE48B0">
      <w:pPr>
        <w:pStyle w:val="ListParagraph"/>
        <w:numPr>
          <w:ilvl w:val="0"/>
          <w:numId w:val="5"/>
        </w:numPr>
        <w:spacing w:line="360" w:lineRule="auto"/>
        <w:rPr>
          <w:rFonts w:ascii="Arial" w:hAnsi="Arial" w:cs="Arial"/>
          <w:sz w:val="24"/>
          <w:szCs w:val="24"/>
        </w:rPr>
      </w:pPr>
      <w:r>
        <w:rPr>
          <w:rFonts w:ascii="Arial" w:hAnsi="Arial" w:cs="Arial"/>
          <w:sz w:val="24"/>
          <w:szCs w:val="24"/>
        </w:rPr>
        <w:t>Create and utilize different password</w:t>
      </w:r>
      <w:r w:rsidR="00B26E25">
        <w:rPr>
          <w:rFonts w:ascii="Arial" w:hAnsi="Arial" w:cs="Arial"/>
          <w:sz w:val="24"/>
          <w:szCs w:val="24"/>
        </w:rPr>
        <w:t>s</w:t>
      </w:r>
      <w:r>
        <w:rPr>
          <w:rFonts w:ascii="Arial" w:hAnsi="Arial" w:cs="Arial"/>
          <w:sz w:val="24"/>
          <w:szCs w:val="24"/>
        </w:rPr>
        <w:t xml:space="preserve"> to access resources such as applications, </w:t>
      </w:r>
      <w:r w:rsidR="00B26E25">
        <w:rPr>
          <w:rFonts w:ascii="Arial" w:hAnsi="Arial" w:cs="Arial"/>
          <w:sz w:val="24"/>
          <w:szCs w:val="24"/>
        </w:rPr>
        <w:t xml:space="preserve">systems, and virtual private networks (VPNs). </w:t>
      </w:r>
      <w:r w:rsidR="007A4B18">
        <w:rPr>
          <w:rFonts w:ascii="Arial" w:hAnsi="Arial" w:cs="Arial"/>
          <w:sz w:val="24"/>
          <w:szCs w:val="24"/>
        </w:rPr>
        <w:t xml:space="preserve">To enable employees to maintain multiple passwords, we highly suggest </w:t>
      </w:r>
      <w:r w:rsidR="005960DE">
        <w:rPr>
          <w:rFonts w:ascii="Arial" w:hAnsi="Arial" w:cs="Arial"/>
          <w:sz w:val="24"/>
          <w:szCs w:val="24"/>
        </w:rPr>
        <w:t xml:space="preserve">using </w:t>
      </w:r>
      <w:r w:rsidR="007A4B18">
        <w:rPr>
          <w:rFonts w:ascii="Arial" w:hAnsi="Arial" w:cs="Arial"/>
          <w:sz w:val="24"/>
          <w:szCs w:val="24"/>
        </w:rPr>
        <w:t xml:space="preserve">the </w:t>
      </w:r>
      <w:proofErr w:type="spellStart"/>
      <w:r w:rsidR="007A4B18">
        <w:rPr>
          <w:rFonts w:ascii="Arial" w:hAnsi="Arial" w:cs="Arial"/>
          <w:sz w:val="24"/>
          <w:szCs w:val="24"/>
        </w:rPr>
        <w:t>Dashlane</w:t>
      </w:r>
      <w:proofErr w:type="spellEnd"/>
      <w:r w:rsidR="007A4B18">
        <w:rPr>
          <w:rFonts w:ascii="Arial" w:hAnsi="Arial" w:cs="Arial"/>
          <w:sz w:val="24"/>
          <w:szCs w:val="24"/>
        </w:rPr>
        <w:t xml:space="preserve"> password man</w:t>
      </w:r>
      <w:r w:rsidR="001120B0">
        <w:rPr>
          <w:rFonts w:ascii="Arial" w:hAnsi="Arial" w:cs="Arial"/>
          <w:sz w:val="24"/>
          <w:szCs w:val="24"/>
        </w:rPr>
        <w:t>a</w:t>
      </w:r>
      <w:r w:rsidR="007A4B18">
        <w:rPr>
          <w:rFonts w:ascii="Arial" w:hAnsi="Arial" w:cs="Arial"/>
          <w:sz w:val="24"/>
          <w:szCs w:val="24"/>
        </w:rPr>
        <w:t xml:space="preserve">ger application installed on devices. </w:t>
      </w:r>
    </w:p>
    <w:p w14:paraId="0762132E" w14:textId="2F483A68" w:rsidR="00B26E25" w:rsidRDefault="00B26E25" w:rsidP="00FE48B0">
      <w:pPr>
        <w:pStyle w:val="ListParagraph"/>
        <w:numPr>
          <w:ilvl w:val="0"/>
          <w:numId w:val="5"/>
        </w:numPr>
        <w:spacing w:line="360" w:lineRule="auto"/>
        <w:rPr>
          <w:rFonts w:ascii="Arial" w:hAnsi="Arial" w:cs="Arial"/>
          <w:sz w:val="24"/>
          <w:szCs w:val="24"/>
        </w:rPr>
      </w:pPr>
      <w:r>
        <w:rPr>
          <w:rFonts w:ascii="Arial" w:hAnsi="Arial" w:cs="Arial"/>
          <w:sz w:val="24"/>
          <w:szCs w:val="24"/>
        </w:rPr>
        <w:t xml:space="preserve">Avoid sharing your credentials and password with others by any means, including but not limited to email, chat, or paper. If someone keeps demanding for your password, instruct them to </w:t>
      </w:r>
      <w:r w:rsidR="00E16691">
        <w:rPr>
          <w:rFonts w:ascii="Arial" w:hAnsi="Arial" w:cs="Arial"/>
          <w:sz w:val="24"/>
          <w:szCs w:val="24"/>
        </w:rPr>
        <w:t>contact the information security department via email:</w:t>
      </w:r>
      <w:r>
        <w:rPr>
          <w:rFonts w:ascii="Arial" w:hAnsi="Arial" w:cs="Arial"/>
          <w:sz w:val="24"/>
          <w:szCs w:val="24"/>
        </w:rPr>
        <w:t xml:space="preserve"> </w:t>
      </w:r>
      <w:hyperlink r:id="rId8" w:history="1">
        <w:r w:rsidRPr="00D43411">
          <w:rPr>
            <w:rStyle w:val="Hyperlink"/>
            <w:rFonts w:ascii="Arial" w:hAnsi="Arial" w:cs="Arial"/>
            <w:sz w:val="24"/>
            <w:szCs w:val="24"/>
          </w:rPr>
          <w:t>infosec@blackrock.</w:t>
        </w:r>
      </w:hyperlink>
      <w:r w:rsidR="00DA0C42">
        <w:rPr>
          <w:rStyle w:val="Hyperlink"/>
          <w:rFonts w:ascii="Arial" w:hAnsi="Arial" w:cs="Arial"/>
          <w:sz w:val="24"/>
          <w:szCs w:val="24"/>
        </w:rPr>
        <w:t>com</w:t>
      </w:r>
      <w:r w:rsidR="00DA0C42">
        <w:rPr>
          <w:rFonts w:ascii="Arial" w:hAnsi="Arial" w:cs="Arial"/>
          <w:sz w:val="24"/>
          <w:szCs w:val="24"/>
        </w:rPr>
        <w:t xml:space="preserve"> </w:t>
      </w:r>
    </w:p>
    <w:p w14:paraId="69DC3608" w14:textId="1FE1C8DF" w:rsidR="00B26E25" w:rsidRDefault="00B26E25" w:rsidP="00FE48B0">
      <w:pPr>
        <w:pStyle w:val="ListParagraph"/>
        <w:spacing w:line="360" w:lineRule="auto"/>
        <w:ind w:left="1080"/>
        <w:rPr>
          <w:rFonts w:ascii="Arial" w:hAnsi="Arial" w:cs="Arial"/>
          <w:sz w:val="24"/>
          <w:szCs w:val="24"/>
        </w:rPr>
      </w:pPr>
      <w:r>
        <w:rPr>
          <w:rFonts w:ascii="Arial" w:hAnsi="Arial" w:cs="Arial"/>
          <w:sz w:val="24"/>
          <w:szCs w:val="24"/>
        </w:rPr>
        <w:t xml:space="preserve">Additionally, refrain from preserving your password on paper or your desk. </w:t>
      </w:r>
    </w:p>
    <w:p w14:paraId="101F45E3" w14:textId="42BC9DA3" w:rsidR="003D58D7" w:rsidRPr="00003765" w:rsidRDefault="00B26E25" w:rsidP="00FE48B0">
      <w:pPr>
        <w:pStyle w:val="ListParagraph"/>
        <w:numPr>
          <w:ilvl w:val="0"/>
          <w:numId w:val="5"/>
        </w:numPr>
        <w:spacing w:line="360" w:lineRule="auto"/>
        <w:rPr>
          <w:rFonts w:ascii="Arial" w:hAnsi="Arial" w:cs="Arial"/>
          <w:sz w:val="24"/>
          <w:szCs w:val="24"/>
        </w:rPr>
      </w:pPr>
      <w:r w:rsidRPr="00003765">
        <w:rPr>
          <w:rFonts w:ascii="Arial" w:hAnsi="Arial" w:cs="Arial"/>
          <w:sz w:val="24"/>
          <w:szCs w:val="24"/>
        </w:rPr>
        <w:t>Avoid using the “Remember Password” option in browsers</w:t>
      </w:r>
      <w:r w:rsidR="00BD5E7A">
        <w:rPr>
          <w:rFonts w:ascii="Arial" w:hAnsi="Arial" w:cs="Arial"/>
          <w:sz w:val="24"/>
          <w:szCs w:val="24"/>
        </w:rPr>
        <w:t xml:space="preserve"> (“</w:t>
      </w:r>
      <w:r w:rsidR="00BD5E7A" w:rsidRPr="00A70132">
        <w:rPr>
          <w:rFonts w:ascii="Arial" w:hAnsi="Arial" w:cs="Arial"/>
          <w:sz w:val="24"/>
          <w:szCs w:val="24"/>
        </w:rPr>
        <w:t xml:space="preserve">Password </w:t>
      </w:r>
      <w:r w:rsidR="00BD5E7A">
        <w:rPr>
          <w:rFonts w:ascii="Arial" w:hAnsi="Arial" w:cs="Arial"/>
          <w:sz w:val="24"/>
          <w:szCs w:val="24"/>
        </w:rPr>
        <w:t>Protection</w:t>
      </w:r>
      <w:r w:rsidR="00BD5E7A" w:rsidRPr="00A70132">
        <w:rPr>
          <w:rFonts w:ascii="Arial" w:hAnsi="Arial" w:cs="Arial"/>
          <w:sz w:val="24"/>
          <w:szCs w:val="24"/>
        </w:rPr>
        <w:t xml:space="preserve"> Guidelines</w:t>
      </w:r>
      <w:r w:rsidR="00BD5E7A">
        <w:rPr>
          <w:rFonts w:ascii="Arial" w:hAnsi="Arial" w:cs="Arial"/>
          <w:sz w:val="24"/>
          <w:szCs w:val="24"/>
        </w:rPr>
        <w:t>”, 2017).</w:t>
      </w:r>
      <w:r w:rsidRPr="00003765">
        <w:rPr>
          <w:rFonts w:ascii="Arial" w:hAnsi="Arial" w:cs="Arial"/>
          <w:sz w:val="24"/>
          <w:szCs w:val="24"/>
        </w:rPr>
        <w:t xml:space="preserve"> If you </w:t>
      </w:r>
      <w:r w:rsidR="00BD5E7A" w:rsidRPr="00003765">
        <w:rPr>
          <w:rFonts w:ascii="Arial" w:hAnsi="Arial" w:cs="Arial"/>
          <w:sz w:val="24"/>
          <w:szCs w:val="24"/>
        </w:rPr>
        <w:t>do not</w:t>
      </w:r>
      <w:r w:rsidRPr="00003765">
        <w:rPr>
          <w:rFonts w:ascii="Arial" w:hAnsi="Arial" w:cs="Arial"/>
          <w:sz w:val="24"/>
          <w:szCs w:val="24"/>
        </w:rPr>
        <w:t xml:space="preserve"> remember </w:t>
      </w:r>
      <w:r w:rsidR="00003765" w:rsidRPr="00003765">
        <w:rPr>
          <w:rFonts w:ascii="Arial" w:hAnsi="Arial" w:cs="Arial"/>
          <w:sz w:val="24"/>
          <w:szCs w:val="24"/>
        </w:rPr>
        <w:t>your</w:t>
      </w:r>
      <w:r w:rsidRPr="00003765">
        <w:rPr>
          <w:rFonts w:ascii="Arial" w:hAnsi="Arial" w:cs="Arial"/>
          <w:sz w:val="24"/>
          <w:szCs w:val="24"/>
        </w:rPr>
        <w:t xml:space="preserve"> password the next time you log-in, use the password res</w:t>
      </w:r>
      <w:r w:rsidR="009E6B42">
        <w:rPr>
          <w:rFonts w:ascii="Arial" w:hAnsi="Arial" w:cs="Arial"/>
          <w:sz w:val="24"/>
          <w:szCs w:val="24"/>
        </w:rPr>
        <w:t>e</w:t>
      </w:r>
      <w:r w:rsidRPr="00003765">
        <w:rPr>
          <w:rFonts w:ascii="Arial" w:hAnsi="Arial" w:cs="Arial"/>
          <w:sz w:val="24"/>
          <w:szCs w:val="24"/>
        </w:rPr>
        <w:t>t option</w:t>
      </w:r>
      <w:r w:rsidR="00003765">
        <w:rPr>
          <w:rFonts w:ascii="Arial" w:hAnsi="Arial" w:cs="Arial"/>
          <w:sz w:val="24"/>
          <w:szCs w:val="24"/>
        </w:rPr>
        <w:t xml:space="preserve">. </w:t>
      </w:r>
      <w:r w:rsidR="003D58D7" w:rsidRPr="00003765">
        <w:rPr>
          <w:rFonts w:ascii="Arial" w:hAnsi="Arial" w:cs="Arial"/>
          <w:sz w:val="24"/>
          <w:szCs w:val="24"/>
        </w:rPr>
        <w:t>Note that personalized security questions must be set</w:t>
      </w:r>
      <w:r w:rsidR="009E6B42">
        <w:rPr>
          <w:rFonts w:ascii="Arial" w:hAnsi="Arial" w:cs="Arial"/>
          <w:sz w:val="24"/>
          <w:szCs w:val="24"/>
        </w:rPr>
        <w:t xml:space="preserve"> </w:t>
      </w:r>
      <w:r w:rsidR="003D58D7" w:rsidRPr="00003765">
        <w:rPr>
          <w:rFonts w:ascii="Arial" w:hAnsi="Arial" w:cs="Arial"/>
          <w:sz w:val="24"/>
          <w:szCs w:val="24"/>
        </w:rPr>
        <w:t xml:space="preserve">up </w:t>
      </w:r>
      <w:r w:rsidR="00E16691" w:rsidRPr="00003765">
        <w:rPr>
          <w:rFonts w:ascii="Arial" w:hAnsi="Arial" w:cs="Arial"/>
          <w:sz w:val="24"/>
          <w:szCs w:val="24"/>
        </w:rPr>
        <w:t>to</w:t>
      </w:r>
      <w:r w:rsidR="003D58D7" w:rsidRPr="00003765">
        <w:rPr>
          <w:rFonts w:ascii="Arial" w:hAnsi="Arial" w:cs="Arial"/>
          <w:sz w:val="24"/>
          <w:szCs w:val="24"/>
        </w:rPr>
        <w:t xml:space="preserve"> use this </w:t>
      </w:r>
      <w:r w:rsidR="00E16691">
        <w:rPr>
          <w:rFonts w:ascii="Arial" w:hAnsi="Arial" w:cs="Arial"/>
          <w:sz w:val="24"/>
          <w:szCs w:val="24"/>
        </w:rPr>
        <w:t>technique</w:t>
      </w:r>
      <w:r w:rsidR="003D58D7" w:rsidRPr="00003765">
        <w:rPr>
          <w:rFonts w:ascii="Arial" w:hAnsi="Arial" w:cs="Arial"/>
          <w:sz w:val="24"/>
          <w:szCs w:val="24"/>
        </w:rPr>
        <w:t xml:space="preserve"> to reset your </w:t>
      </w:r>
      <w:r w:rsidR="003D58D7" w:rsidRPr="00003765">
        <w:rPr>
          <w:rFonts w:ascii="Arial" w:hAnsi="Arial" w:cs="Arial"/>
          <w:sz w:val="24"/>
          <w:szCs w:val="24"/>
        </w:rPr>
        <w:lastRenderedPageBreak/>
        <w:t>password</w:t>
      </w:r>
      <w:r w:rsidR="00107DDF">
        <w:rPr>
          <w:rFonts w:ascii="Arial" w:hAnsi="Arial" w:cs="Arial"/>
          <w:sz w:val="24"/>
          <w:szCs w:val="24"/>
        </w:rPr>
        <w:t>s</w:t>
      </w:r>
      <w:r w:rsidR="003D58D7" w:rsidRPr="00003765">
        <w:rPr>
          <w:rFonts w:ascii="Arial" w:hAnsi="Arial" w:cs="Arial"/>
          <w:sz w:val="24"/>
          <w:szCs w:val="24"/>
        </w:rPr>
        <w:t>.</w:t>
      </w:r>
      <w:r w:rsidR="00003765" w:rsidRPr="00003765">
        <w:rPr>
          <w:rFonts w:ascii="Arial" w:hAnsi="Arial" w:cs="Arial"/>
          <w:sz w:val="24"/>
          <w:szCs w:val="24"/>
        </w:rPr>
        <w:t xml:space="preserve"> </w:t>
      </w:r>
      <w:r w:rsidR="00003765">
        <w:rPr>
          <w:rFonts w:ascii="Arial" w:hAnsi="Arial" w:cs="Arial"/>
          <w:sz w:val="24"/>
          <w:szCs w:val="24"/>
        </w:rPr>
        <w:t>C</w:t>
      </w:r>
      <w:r w:rsidR="00003765" w:rsidRPr="00003765">
        <w:rPr>
          <w:rFonts w:ascii="Arial" w:hAnsi="Arial" w:cs="Arial"/>
          <w:sz w:val="24"/>
          <w:szCs w:val="24"/>
        </w:rPr>
        <w:t xml:space="preserve">ontact the solution center via email: </w:t>
      </w:r>
      <w:hyperlink r:id="rId9" w:history="1">
        <w:r w:rsidR="00003765" w:rsidRPr="00003765">
          <w:rPr>
            <w:rStyle w:val="Hyperlink"/>
            <w:rFonts w:ascii="Arial" w:hAnsi="Arial" w:cs="Arial"/>
            <w:sz w:val="24"/>
            <w:szCs w:val="24"/>
          </w:rPr>
          <w:t>helpdesk@blackrock.</w:t>
        </w:r>
      </w:hyperlink>
      <w:r w:rsidR="00D92853">
        <w:rPr>
          <w:rStyle w:val="Hyperlink"/>
          <w:rFonts w:ascii="Arial" w:hAnsi="Arial" w:cs="Arial"/>
          <w:sz w:val="24"/>
          <w:szCs w:val="24"/>
        </w:rPr>
        <w:t>com</w:t>
      </w:r>
      <w:r w:rsidR="00D92853">
        <w:rPr>
          <w:rFonts w:ascii="Arial" w:hAnsi="Arial" w:cs="Arial"/>
          <w:sz w:val="24"/>
          <w:szCs w:val="24"/>
        </w:rPr>
        <w:t xml:space="preserve"> </w:t>
      </w:r>
      <w:r w:rsidR="00003765">
        <w:rPr>
          <w:rFonts w:ascii="Arial" w:hAnsi="Arial" w:cs="Arial"/>
          <w:sz w:val="24"/>
          <w:szCs w:val="24"/>
        </w:rPr>
        <w:t xml:space="preserve"> if you encounter problems in doing so. </w:t>
      </w:r>
    </w:p>
    <w:p w14:paraId="73B3B07F" w14:textId="60A1E8F1" w:rsidR="00301951" w:rsidRPr="0017125B" w:rsidRDefault="00B26E25" w:rsidP="00FE48B0">
      <w:pPr>
        <w:pStyle w:val="ListParagraph"/>
        <w:numPr>
          <w:ilvl w:val="0"/>
          <w:numId w:val="5"/>
        </w:numPr>
        <w:spacing w:line="360" w:lineRule="auto"/>
      </w:pPr>
      <w:r w:rsidRPr="00216D87">
        <w:rPr>
          <w:rFonts w:ascii="Arial" w:hAnsi="Arial" w:cs="Arial"/>
          <w:sz w:val="24"/>
          <w:szCs w:val="24"/>
        </w:rPr>
        <w:t xml:space="preserve">Refrain from </w:t>
      </w:r>
      <w:r w:rsidR="007A4B18" w:rsidRPr="00216D87">
        <w:rPr>
          <w:rFonts w:ascii="Arial" w:hAnsi="Arial" w:cs="Arial"/>
          <w:sz w:val="24"/>
          <w:szCs w:val="24"/>
        </w:rPr>
        <w:t xml:space="preserve">talking about or hinting other about your password. </w:t>
      </w:r>
      <w:r w:rsidR="00216D87" w:rsidRPr="00216D87">
        <w:rPr>
          <w:rFonts w:ascii="Arial" w:hAnsi="Arial" w:cs="Arial"/>
          <w:sz w:val="24"/>
          <w:szCs w:val="24"/>
        </w:rPr>
        <w:t>Furthermore,</w:t>
      </w:r>
      <w:r w:rsidR="007A4B18" w:rsidRPr="00216D87">
        <w:rPr>
          <w:rFonts w:ascii="Arial" w:hAnsi="Arial" w:cs="Arial"/>
          <w:sz w:val="24"/>
          <w:szCs w:val="24"/>
        </w:rPr>
        <w:t xml:space="preserve"> enable multi-factor authentication </w:t>
      </w:r>
      <w:r w:rsidR="00216D87" w:rsidRPr="00216D87">
        <w:rPr>
          <w:rFonts w:ascii="Arial" w:hAnsi="Arial" w:cs="Arial"/>
          <w:sz w:val="24"/>
          <w:szCs w:val="24"/>
        </w:rPr>
        <w:t xml:space="preserve">through DUO or Microsoft Authenticator application depending on the type of resource </w:t>
      </w:r>
      <w:r w:rsidR="0017125B" w:rsidRPr="00216D87">
        <w:rPr>
          <w:rFonts w:ascii="Arial" w:hAnsi="Arial" w:cs="Arial"/>
          <w:sz w:val="24"/>
          <w:szCs w:val="24"/>
        </w:rPr>
        <w:t>you are</w:t>
      </w:r>
      <w:r w:rsidR="00216D87" w:rsidRPr="00216D87">
        <w:rPr>
          <w:rFonts w:ascii="Arial" w:hAnsi="Arial" w:cs="Arial"/>
          <w:sz w:val="24"/>
          <w:szCs w:val="24"/>
        </w:rPr>
        <w:t xml:space="preserve"> accessing</w:t>
      </w:r>
      <w:r w:rsidR="00216D87">
        <w:rPr>
          <w:rFonts w:ascii="Arial" w:hAnsi="Arial" w:cs="Arial"/>
          <w:sz w:val="24"/>
          <w:szCs w:val="24"/>
        </w:rPr>
        <w:t xml:space="preserve">. </w:t>
      </w:r>
    </w:p>
    <w:p w14:paraId="3E7242D6" w14:textId="39AA3543" w:rsidR="0017125B" w:rsidRDefault="00C925CB" w:rsidP="00FE48B0">
      <w:pPr>
        <w:pStyle w:val="ListParagraph"/>
        <w:numPr>
          <w:ilvl w:val="0"/>
          <w:numId w:val="5"/>
        </w:numPr>
        <w:spacing w:line="360" w:lineRule="auto"/>
      </w:pPr>
      <w:r>
        <w:rPr>
          <w:rFonts w:ascii="Arial" w:hAnsi="Arial" w:cs="Arial"/>
          <w:sz w:val="24"/>
          <w:szCs w:val="24"/>
        </w:rPr>
        <w:t xml:space="preserve">In the instance that </w:t>
      </w:r>
      <w:r w:rsidR="00567DAF">
        <w:rPr>
          <w:rFonts w:ascii="Arial" w:hAnsi="Arial" w:cs="Arial"/>
          <w:sz w:val="24"/>
          <w:szCs w:val="24"/>
        </w:rPr>
        <w:t xml:space="preserve">you </w:t>
      </w:r>
      <w:r>
        <w:rPr>
          <w:rFonts w:ascii="Arial" w:hAnsi="Arial" w:cs="Arial"/>
          <w:sz w:val="24"/>
          <w:szCs w:val="24"/>
        </w:rPr>
        <w:t xml:space="preserve">believe your credential is compromised, change all passwords and report the incident to </w:t>
      </w:r>
      <w:hyperlink r:id="rId10" w:history="1">
        <w:r w:rsidRPr="00D43411">
          <w:rPr>
            <w:rStyle w:val="Hyperlink"/>
            <w:rFonts w:ascii="Arial" w:hAnsi="Arial" w:cs="Arial"/>
            <w:sz w:val="24"/>
            <w:szCs w:val="24"/>
          </w:rPr>
          <w:t>incidents@blackrock.</w:t>
        </w:r>
      </w:hyperlink>
      <w:r w:rsidR="000726BE">
        <w:rPr>
          <w:rStyle w:val="Hyperlink"/>
          <w:rFonts w:ascii="Arial" w:hAnsi="Arial" w:cs="Arial"/>
          <w:sz w:val="24"/>
          <w:szCs w:val="24"/>
        </w:rPr>
        <w:t>com</w:t>
      </w:r>
      <w:r w:rsidR="000726BE">
        <w:rPr>
          <w:rFonts w:ascii="Arial" w:hAnsi="Arial" w:cs="Arial"/>
          <w:sz w:val="24"/>
          <w:szCs w:val="24"/>
        </w:rPr>
        <w:t xml:space="preserve"> </w:t>
      </w:r>
      <w:r>
        <w:rPr>
          <w:rFonts w:ascii="Arial" w:hAnsi="Arial" w:cs="Arial"/>
          <w:sz w:val="24"/>
          <w:szCs w:val="24"/>
        </w:rPr>
        <w:t xml:space="preserve"> with the subject line “Password Compromise”. </w:t>
      </w:r>
    </w:p>
    <w:p w14:paraId="36FC5FB8" w14:textId="597C7956" w:rsidR="003D58D7" w:rsidRDefault="003D58D7" w:rsidP="003D58D7">
      <w:pPr>
        <w:pStyle w:val="Heading2"/>
        <w:spacing w:line="480" w:lineRule="auto"/>
        <w:rPr>
          <w:rFonts w:eastAsia="Times New Roman"/>
        </w:rPr>
      </w:pPr>
      <w:bookmarkStart w:id="12" w:name="_Toc43067841"/>
      <w:r>
        <w:rPr>
          <w:rFonts w:eastAsia="Times New Roman"/>
        </w:rPr>
        <w:t>General Password Guidelines</w:t>
      </w:r>
      <w:bookmarkEnd w:id="12"/>
    </w:p>
    <w:p w14:paraId="1747ACD7" w14:textId="0EF67CBF" w:rsidR="003D58D7" w:rsidRDefault="003D58D7" w:rsidP="00A807B3">
      <w:pPr>
        <w:spacing w:line="360" w:lineRule="auto"/>
        <w:ind w:left="720"/>
        <w:rPr>
          <w:rFonts w:ascii="Arial" w:eastAsia="Times New Roman" w:hAnsi="Arial" w:cs="Arial"/>
          <w:sz w:val="24"/>
          <w:szCs w:val="24"/>
        </w:rPr>
      </w:pPr>
      <w:r w:rsidRPr="00844A9B">
        <w:rPr>
          <w:rFonts w:ascii="Arial" w:hAnsi="Arial" w:cs="Arial"/>
          <w:sz w:val="24"/>
          <w:szCs w:val="24"/>
        </w:rPr>
        <w:t xml:space="preserve">The following </w:t>
      </w:r>
      <w:r w:rsidR="00844A9B" w:rsidRPr="00844A9B">
        <w:rPr>
          <w:rFonts w:ascii="Arial" w:hAnsi="Arial" w:cs="Arial"/>
          <w:sz w:val="24"/>
          <w:szCs w:val="24"/>
        </w:rPr>
        <w:t>standards</w:t>
      </w:r>
      <w:r w:rsidR="00A46CE3" w:rsidRPr="00844A9B">
        <w:rPr>
          <w:rFonts w:ascii="Arial" w:hAnsi="Arial" w:cs="Arial"/>
          <w:sz w:val="24"/>
          <w:szCs w:val="24"/>
        </w:rPr>
        <w:t xml:space="preserve"> have been </w:t>
      </w:r>
      <w:r w:rsidR="0005290D">
        <w:rPr>
          <w:rFonts w:ascii="Arial" w:hAnsi="Arial" w:cs="Arial"/>
          <w:sz w:val="24"/>
          <w:szCs w:val="24"/>
        </w:rPr>
        <w:t xml:space="preserve">set </w:t>
      </w:r>
      <w:r w:rsidR="00844A9B">
        <w:rPr>
          <w:rFonts w:ascii="Arial" w:hAnsi="Arial" w:cs="Arial"/>
          <w:sz w:val="24"/>
          <w:szCs w:val="24"/>
        </w:rPr>
        <w:t xml:space="preserve">by the </w:t>
      </w:r>
      <w:r w:rsidR="0005290D" w:rsidRPr="006B3DC6">
        <w:rPr>
          <w:rFonts w:ascii="Arial" w:eastAsia="Times New Roman" w:hAnsi="Arial" w:cs="Arial"/>
          <w:sz w:val="24"/>
          <w:szCs w:val="24"/>
        </w:rPr>
        <w:t>information security department</w:t>
      </w:r>
      <w:r w:rsidR="0005290D">
        <w:rPr>
          <w:rFonts w:ascii="Arial" w:eastAsia="Times New Roman" w:hAnsi="Arial" w:cs="Arial"/>
          <w:sz w:val="24"/>
          <w:szCs w:val="24"/>
        </w:rPr>
        <w:t xml:space="preserve"> and are thus strictly enforced without any exceptions. </w:t>
      </w:r>
    </w:p>
    <w:p w14:paraId="3BE01271" w14:textId="3A8E1DD9" w:rsidR="0005290D" w:rsidRPr="00BA6775" w:rsidRDefault="0005290D" w:rsidP="00FE48B0">
      <w:pPr>
        <w:pStyle w:val="ListParagraph"/>
        <w:numPr>
          <w:ilvl w:val="0"/>
          <w:numId w:val="5"/>
        </w:numPr>
        <w:spacing w:line="360" w:lineRule="auto"/>
        <w:rPr>
          <w:rFonts w:ascii="Arial" w:hAnsi="Arial" w:cs="Arial"/>
          <w:sz w:val="24"/>
          <w:szCs w:val="24"/>
        </w:rPr>
      </w:pPr>
      <w:r>
        <w:rPr>
          <w:rFonts w:ascii="Arial" w:hAnsi="Arial" w:cs="Arial"/>
          <w:sz w:val="24"/>
          <w:szCs w:val="24"/>
        </w:rPr>
        <w:t xml:space="preserve">All users with </w:t>
      </w:r>
      <w:r w:rsidRPr="0005290D">
        <w:rPr>
          <w:rFonts w:ascii="Arial" w:eastAsia="Times New Roman" w:hAnsi="Arial" w:cs="Arial"/>
          <w:sz w:val="24"/>
          <w:szCs w:val="24"/>
        </w:rPr>
        <w:t xml:space="preserve">user-level accounts, system-level accounts, web accounts, email accounts, local network log-in accounts, and </w:t>
      </w:r>
      <w:r w:rsidR="00BA761C">
        <w:rPr>
          <w:rFonts w:ascii="Arial" w:eastAsia="Times New Roman" w:hAnsi="Arial" w:cs="Arial"/>
          <w:sz w:val="24"/>
          <w:szCs w:val="24"/>
        </w:rPr>
        <w:t xml:space="preserve">corporate </w:t>
      </w:r>
      <w:r w:rsidRPr="0005290D">
        <w:rPr>
          <w:rFonts w:ascii="Arial" w:eastAsia="Times New Roman" w:hAnsi="Arial" w:cs="Arial"/>
          <w:sz w:val="24"/>
          <w:szCs w:val="24"/>
        </w:rPr>
        <w:t>social media accounts</w:t>
      </w:r>
      <w:r>
        <w:rPr>
          <w:rFonts w:ascii="Arial" w:eastAsia="Times New Roman" w:hAnsi="Arial" w:cs="Arial"/>
          <w:sz w:val="24"/>
          <w:szCs w:val="24"/>
        </w:rPr>
        <w:t xml:space="preserve"> will be prompted to change their passwords every 180 days. We highly recommend changing your passwords regularly, </w:t>
      </w:r>
      <w:r w:rsidR="0024698F">
        <w:rPr>
          <w:rFonts w:ascii="Arial" w:eastAsia="Times New Roman" w:hAnsi="Arial" w:cs="Arial"/>
          <w:sz w:val="24"/>
          <w:szCs w:val="24"/>
        </w:rPr>
        <w:t>e</w:t>
      </w:r>
      <w:r>
        <w:rPr>
          <w:rFonts w:ascii="Arial" w:eastAsia="Times New Roman" w:hAnsi="Arial" w:cs="Arial"/>
          <w:sz w:val="24"/>
          <w:szCs w:val="24"/>
        </w:rPr>
        <w:t xml:space="preserve">specially if you are working remotely. </w:t>
      </w:r>
    </w:p>
    <w:p w14:paraId="484ABDF5" w14:textId="1528BFFE" w:rsidR="00BA6775" w:rsidRPr="00380E11" w:rsidRDefault="00BA6775" w:rsidP="00FE48B0">
      <w:pPr>
        <w:pStyle w:val="ListParagraph"/>
        <w:numPr>
          <w:ilvl w:val="0"/>
          <w:numId w:val="5"/>
        </w:numPr>
        <w:spacing w:line="360" w:lineRule="auto"/>
        <w:rPr>
          <w:rFonts w:ascii="Arial" w:hAnsi="Arial" w:cs="Arial"/>
          <w:sz w:val="24"/>
          <w:szCs w:val="24"/>
        </w:rPr>
      </w:pPr>
      <w:r>
        <w:rPr>
          <w:rFonts w:ascii="Arial" w:eastAsia="Times New Roman" w:hAnsi="Arial" w:cs="Arial"/>
          <w:sz w:val="24"/>
          <w:szCs w:val="24"/>
        </w:rPr>
        <w:t xml:space="preserve">On the other hand, users with </w:t>
      </w:r>
      <w:r w:rsidR="00C63F94">
        <w:rPr>
          <w:rFonts w:ascii="Arial" w:eastAsia="Times New Roman" w:hAnsi="Arial" w:cs="Arial"/>
          <w:sz w:val="24"/>
          <w:szCs w:val="24"/>
        </w:rPr>
        <w:t xml:space="preserve">a </w:t>
      </w:r>
      <w:r>
        <w:rPr>
          <w:rFonts w:ascii="Arial" w:eastAsia="Times New Roman" w:hAnsi="Arial" w:cs="Arial"/>
          <w:sz w:val="24"/>
          <w:szCs w:val="24"/>
        </w:rPr>
        <w:t>privileged account to access systems and applications will be prompted to change their passwords every 90 days.</w:t>
      </w:r>
    </w:p>
    <w:p w14:paraId="2CD3FF90" w14:textId="4D2312C0" w:rsidR="00380E11" w:rsidRPr="00446760" w:rsidRDefault="00446760" w:rsidP="00FE48B0">
      <w:pPr>
        <w:pStyle w:val="ListParagraph"/>
        <w:numPr>
          <w:ilvl w:val="0"/>
          <w:numId w:val="5"/>
        </w:numPr>
        <w:spacing w:line="360" w:lineRule="auto"/>
        <w:rPr>
          <w:rFonts w:ascii="Arial" w:hAnsi="Arial" w:cs="Arial"/>
          <w:sz w:val="24"/>
          <w:szCs w:val="24"/>
        </w:rPr>
      </w:pPr>
      <w:r>
        <w:rPr>
          <w:rFonts w:ascii="Arial" w:eastAsia="Times New Roman" w:hAnsi="Arial" w:cs="Arial"/>
          <w:sz w:val="24"/>
          <w:szCs w:val="24"/>
        </w:rPr>
        <w:t>Remote workers will be required to multi-factor authenticate to the company’s password</w:t>
      </w:r>
      <w:r w:rsidR="00C63F94">
        <w:rPr>
          <w:rFonts w:ascii="Arial" w:eastAsia="Times New Roman" w:hAnsi="Arial" w:cs="Arial"/>
          <w:sz w:val="24"/>
          <w:szCs w:val="24"/>
        </w:rPr>
        <w:t>-</w:t>
      </w:r>
      <w:r>
        <w:rPr>
          <w:rFonts w:ascii="Arial" w:eastAsia="Times New Roman" w:hAnsi="Arial" w:cs="Arial"/>
          <w:sz w:val="24"/>
          <w:szCs w:val="24"/>
        </w:rPr>
        <w:t xml:space="preserve">protected </w:t>
      </w:r>
      <w:r>
        <w:rPr>
          <w:rFonts w:ascii="Arial" w:hAnsi="Arial" w:cs="Arial"/>
          <w:sz w:val="24"/>
          <w:szCs w:val="24"/>
        </w:rPr>
        <w:t xml:space="preserve">virtual private network (VPN) on devices before </w:t>
      </w:r>
      <w:r>
        <w:rPr>
          <w:rFonts w:ascii="Arial" w:eastAsia="Times New Roman" w:hAnsi="Arial" w:cs="Arial"/>
          <w:sz w:val="24"/>
          <w:szCs w:val="24"/>
        </w:rPr>
        <w:t>a</w:t>
      </w:r>
      <w:r w:rsidR="00380E11" w:rsidRPr="00446760">
        <w:rPr>
          <w:rFonts w:ascii="Arial" w:eastAsia="Times New Roman" w:hAnsi="Arial" w:cs="Arial"/>
          <w:sz w:val="24"/>
          <w:szCs w:val="24"/>
        </w:rPr>
        <w:t>ccess</w:t>
      </w:r>
      <w:r w:rsidR="00F46E3B" w:rsidRPr="00446760">
        <w:rPr>
          <w:rFonts w:ascii="Arial" w:eastAsia="Times New Roman" w:hAnsi="Arial" w:cs="Arial"/>
          <w:sz w:val="24"/>
          <w:szCs w:val="24"/>
        </w:rPr>
        <w:t>ing</w:t>
      </w:r>
      <w:r w:rsidR="00380E11" w:rsidRPr="00446760">
        <w:rPr>
          <w:rFonts w:ascii="Arial" w:eastAsia="Times New Roman" w:hAnsi="Arial" w:cs="Arial"/>
          <w:sz w:val="24"/>
          <w:szCs w:val="24"/>
        </w:rPr>
        <w:t xml:space="preserve"> </w:t>
      </w:r>
      <w:r w:rsidR="00851CED" w:rsidRPr="00446760">
        <w:rPr>
          <w:rFonts w:ascii="Arial" w:eastAsia="Times New Roman" w:hAnsi="Arial" w:cs="Arial"/>
          <w:sz w:val="24"/>
          <w:szCs w:val="24"/>
        </w:rPr>
        <w:t>BlackRock Inc.’s</w:t>
      </w:r>
      <w:r w:rsidR="00F46E3B" w:rsidRPr="00446760">
        <w:rPr>
          <w:rFonts w:ascii="Arial" w:eastAsia="Times New Roman" w:hAnsi="Arial" w:cs="Arial"/>
          <w:sz w:val="24"/>
          <w:szCs w:val="24"/>
        </w:rPr>
        <w:t xml:space="preserve"> applications and systems hosted in </w:t>
      </w:r>
      <w:r w:rsidR="007D5E84">
        <w:rPr>
          <w:rFonts w:ascii="Arial" w:eastAsia="Times New Roman" w:hAnsi="Arial" w:cs="Arial"/>
          <w:sz w:val="24"/>
          <w:szCs w:val="24"/>
        </w:rPr>
        <w:t xml:space="preserve">the </w:t>
      </w:r>
      <w:r w:rsidR="00C8385F">
        <w:rPr>
          <w:rFonts w:ascii="Arial" w:eastAsia="Times New Roman" w:hAnsi="Arial" w:cs="Arial"/>
          <w:sz w:val="24"/>
          <w:szCs w:val="24"/>
        </w:rPr>
        <w:t xml:space="preserve">corporate </w:t>
      </w:r>
      <w:r w:rsidR="00F46E3B" w:rsidRPr="00446760">
        <w:rPr>
          <w:rFonts w:ascii="Arial" w:eastAsia="Times New Roman" w:hAnsi="Arial" w:cs="Arial"/>
          <w:sz w:val="24"/>
          <w:szCs w:val="24"/>
        </w:rPr>
        <w:t>network</w:t>
      </w:r>
      <w:r>
        <w:rPr>
          <w:rFonts w:ascii="Arial" w:eastAsia="Times New Roman" w:hAnsi="Arial" w:cs="Arial"/>
          <w:sz w:val="24"/>
          <w:szCs w:val="24"/>
        </w:rPr>
        <w:t xml:space="preserve">. </w:t>
      </w:r>
    </w:p>
    <w:p w14:paraId="7B6F0BCF" w14:textId="4187B98B" w:rsidR="0005290D" w:rsidRPr="00C66E0E" w:rsidRDefault="0005290D" w:rsidP="00FE48B0">
      <w:pPr>
        <w:pStyle w:val="ListParagraph"/>
        <w:numPr>
          <w:ilvl w:val="0"/>
          <w:numId w:val="5"/>
        </w:numPr>
        <w:spacing w:line="360" w:lineRule="auto"/>
        <w:rPr>
          <w:rFonts w:ascii="Arial" w:hAnsi="Arial" w:cs="Arial"/>
          <w:sz w:val="24"/>
          <w:szCs w:val="24"/>
        </w:rPr>
      </w:pPr>
      <w:r>
        <w:rPr>
          <w:rFonts w:ascii="Arial" w:eastAsia="Times New Roman" w:hAnsi="Arial" w:cs="Arial"/>
          <w:sz w:val="24"/>
          <w:szCs w:val="24"/>
        </w:rPr>
        <w:t>Users who need escalated privileges to do their jobs should submit a ticket to the solutions center a</w:t>
      </w:r>
      <w:r w:rsidR="00380E11">
        <w:rPr>
          <w:rFonts w:ascii="Arial" w:eastAsia="Times New Roman" w:hAnsi="Arial" w:cs="Arial"/>
          <w:sz w:val="24"/>
          <w:szCs w:val="24"/>
        </w:rPr>
        <w:t>fter get</w:t>
      </w:r>
      <w:r w:rsidR="00D540D8">
        <w:rPr>
          <w:rFonts w:ascii="Arial" w:eastAsia="Times New Roman" w:hAnsi="Arial" w:cs="Arial"/>
          <w:sz w:val="24"/>
          <w:szCs w:val="24"/>
        </w:rPr>
        <w:t>ting</w:t>
      </w:r>
      <w:r w:rsidR="00380E11">
        <w:rPr>
          <w:rFonts w:ascii="Arial" w:eastAsia="Times New Roman" w:hAnsi="Arial" w:cs="Arial"/>
          <w:sz w:val="24"/>
          <w:szCs w:val="24"/>
        </w:rPr>
        <w:t xml:space="preserve"> their manager</w:t>
      </w:r>
      <w:r w:rsidR="00E90772">
        <w:rPr>
          <w:rFonts w:ascii="Arial" w:eastAsia="Times New Roman" w:hAnsi="Arial" w:cs="Arial"/>
          <w:sz w:val="24"/>
          <w:szCs w:val="24"/>
        </w:rPr>
        <w:t>’</w:t>
      </w:r>
      <w:r w:rsidR="00380E11">
        <w:rPr>
          <w:rFonts w:ascii="Arial" w:eastAsia="Times New Roman" w:hAnsi="Arial" w:cs="Arial"/>
          <w:sz w:val="24"/>
          <w:szCs w:val="24"/>
        </w:rPr>
        <w:t xml:space="preserve">s approval. Administrator teams will review the request and grant a temporary password with </w:t>
      </w:r>
      <w:r w:rsidR="00E90772">
        <w:rPr>
          <w:rFonts w:ascii="Arial" w:eastAsia="Times New Roman" w:hAnsi="Arial" w:cs="Arial"/>
          <w:sz w:val="24"/>
          <w:szCs w:val="24"/>
        </w:rPr>
        <w:t xml:space="preserve">a </w:t>
      </w:r>
      <w:r w:rsidR="00380E11">
        <w:rPr>
          <w:rFonts w:ascii="Arial" w:eastAsia="Times New Roman" w:hAnsi="Arial" w:cs="Arial"/>
          <w:sz w:val="24"/>
          <w:szCs w:val="24"/>
        </w:rPr>
        <w:t xml:space="preserve">limited life span to access systems or applications accordingly. </w:t>
      </w:r>
    </w:p>
    <w:p w14:paraId="27C71EAC" w14:textId="2CED5BB8" w:rsidR="00C66E0E" w:rsidRDefault="00C66E0E" w:rsidP="00FE48B0">
      <w:pPr>
        <w:pStyle w:val="ListParagraph"/>
        <w:numPr>
          <w:ilvl w:val="0"/>
          <w:numId w:val="5"/>
        </w:numPr>
        <w:spacing w:line="360" w:lineRule="auto"/>
        <w:rPr>
          <w:rFonts w:ascii="Arial" w:hAnsi="Arial" w:cs="Arial"/>
          <w:sz w:val="24"/>
          <w:szCs w:val="24"/>
        </w:rPr>
      </w:pPr>
      <w:r>
        <w:rPr>
          <w:rFonts w:ascii="Arial" w:eastAsia="Times New Roman" w:hAnsi="Arial" w:cs="Arial"/>
          <w:sz w:val="24"/>
          <w:szCs w:val="24"/>
        </w:rPr>
        <w:t xml:space="preserve">All users are not allowed to use any of their previous five passwords to access resources. </w:t>
      </w:r>
      <w:r w:rsidR="003215CF" w:rsidRPr="003507AF">
        <w:rPr>
          <w:rFonts w:ascii="Arial" w:hAnsi="Arial" w:cs="Arial"/>
          <w:sz w:val="24"/>
          <w:szCs w:val="24"/>
        </w:rPr>
        <w:t>BlackRock</w:t>
      </w:r>
      <w:r w:rsidR="003215CF">
        <w:rPr>
          <w:rFonts w:ascii="Arial" w:hAnsi="Arial" w:cs="Arial"/>
          <w:sz w:val="24"/>
          <w:szCs w:val="24"/>
        </w:rPr>
        <w:t>’s password reset portals will</w:t>
      </w:r>
      <w:r w:rsidR="00003F42">
        <w:rPr>
          <w:rFonts w:ascii="Arial" w:hAnsi="Arial" w:cs="Arial"/>
          <w:sz w:val="24"/>
          <w:szCs w:val="24"/>
        </w:rPr>
        <w:t xml:space="preserve"> highlight</w:t>
      </w:r>
      <w:r w:rsidR="003215CF">
        <w:rPr>
          <w:rFonts w:ascii="Arial" w:hAnsi="Arial" w:cs="Arial"/>
          <w:sz w:val="24"/>
          <w:szCs w:val="24"/>
        </w:rPr>
        <w:t xml:space="preserve"> this information. </w:t>
      </w:r>
    </w:p>
    <w:p w14:paraId="5EB7577A" w14:textId="370EFC54" w:rsidR="000873BC" w:rsidRPr="0073749F" w:rsidRDefault="00022FDB" w:rsidP="00407F5E">
      <w:pPr>
        <w:pStyle w:val="ListParagraph"/>
        <w:numPr>
          <w:ilvl w:val="0"/>
          <w:numId w:val="5"/>
        </w:numPr>
        <w:spacing w:line="360" w:lineRule="auto"/>
        <w:rPr>
          <w:rFonts w:ascii="Arial" w:hAnsi="Arial" w:cs="Arial"/>
          <w:sz w:val="24"/>
          <w:szCs w:val="24"/>
        </w:rPr>
      </w:pPr>
      <w:r>
        <w:rPr>
          <w:rFonts w:ascii="Arial" w:hAnsi="Arial" w:cs="Arial"/>
          <w:sz w:val="24"/>
          <w:szCs w:val="24"/>
        </w:rPr>
        <w:lastRenderedPageBreak/>
        <w:t>The information security team might periodically perform password guessing or cracking on systems and applications. If successful, the account owner will be notified to change their password to be complian</w:t>
      </w:r>
      <w:r w:rsidR="00FE48B0">
        <w:rPr>
          <w:rFonts w:ascii="Arial" w:hAnsi="Arial" w:cs="Arial"/>
          <w:sz w:val="24"/>
          <w:szCs w:val="24"/>
        </w:rPr>
        <w:t>t</w:t>
      </w:r>
      <w:r>
        <w:rPr>
          <w:rFonts w:ascii="Arial" w:hAnsi="Arial" w:cs="Arial"/>
          <w:sz w:val="24"/>
          <w:szCs w:val="24"/>
        </w:rPr>
        <w:t xml:space="preserve"> with this policy. </w:t>
      </w:r>
    </w:p>
    <w:p w14:paraId="10CA6E53" w14:textId="760FFF05" w:rsidR="00407F5E" w:rsidRPr="006B3DC6" w:rsidRDefault="00407F5E" w:rsidP="00407F5E">
      <w:pPr>
        <w:pStyle w:val="Heading2"/>
        <w:rPr>
          <w:rFonts w:eastAsia="Times New Roman"/>
        </w:rPr>
      </w:pPr>
      <w:bookmarkStart w:id="13" w:name="_Toc43067842"/>
      <w:r w:rsidRPr="006B3DC6">
        <w:rPr>
          <w:rFonts w:eastAsia="Times New Roman"/>
        </w:rPr>
        <w:t>Policy</w:t>
      </w:r>
      <w:r>
        <w:rPr>
          <w:rFonts w:eastAsia="Times New Roman"/>
        </w:rPr>
        <w:t xml:space="preserve"> Enforcement and </w:t>
      </w:r>
      <w:r w:rsidRPr="006B3DC6">
        <w:rPr>
          <w:rFonts w:eastAsia="Times New Roman"/>
        </w:rPr>
        <w:t>Violations</w:t>
      </w:r>
      <w:bookmarkEnd w:id="13"/>
    </w:p>
    <w:p w14:paraId="6234ABF2" w14:textId="78D19B80" w:rsidR="00407F5E" w:rsidRPr="00C46B9F" w:rsidRDefault="00C46B9F" w:rsidP="001C03C7">
      <w:pPr>
        <w:numPr>
          <w:ilvl w:val="0"/>
          <w:numId w:val="6"/>
        </w:numPr>
        <w:spacing w:before="100" w:beforeAutospacing="1" w:after="100" w:afterAutospacing="1" w:line="360" w:lineRule="auto"/>
        <w:rPr>
          <w:rFonts w:ascii="Arial" w:eastAsia="Times New Roman" w:hAnsi="Arial" w:cs="Arial"/>
          <w:sz w:val="24"/>
          <w:szCs w:val="24"/>
        </w:rPr>
      </w:pPr>
      <w:r>
        <w:rPr>
          <w:rFonts w:ascii="Arial" w:eastAsia="Times New Roman" w:hAnsi="Arial" w:cs="Arial"/>
          <w:sz w:val="24"/>
          <w:szCs w:val="24"/>
        </w:rPr>
        <w:t xml:space="preserve">The standard and guidelines outlined in this policy are strictly enforced. </w:t>
      </w:r>
      <w:r w:rsidR="00407F5E" w:rsidRPr="00407F5E">
        <w:rPr>
          <w:rFonts w:ascii="Arial" w:eastAsia="Times New Roman" w:hAnsi="Arial" w:cs="Arial"/>
          <w:sz w:val="24"/>
          <w:szCs w:val="24"/>
        </w:rPr>
        <w:t>Any violations of this policy can be reported</w:t>
      </w:r>
      <w:r>
        <w:rPr>
          <w:rFonts w:ascii="Arial" w:eastAsia="Times New Roman" w:hAnsi="Arial" w:cs="Arial"/>
          <w:sz w:val="24"/>
          <w:szCs w:val="24"/>
        </w:rPr>
        <w:t xml:space="preserve"> risk and</w:t>
      </w:r>
      <w:r w:rsidRPr="00407F5E">
        <w:rPr>
          <w:rFonts w:ascii="Arial" w:eastAsia="Times New Roman" w:hAnsi="Arial" w:cs="Arial"/>
          <w:sz w:val="24"/>
          <w:szCs w:val="24"/>
        </w:rPr>
        <w:t xml:space="preserve"> compliance team</w:t>
      </w:r>
      <w:r>
        <w:rPr>
          <w:rFonts w:ascii="Arial" w:eastAsia="Times New Roman" w:hAnsi="Arial" w:cs="Arial"/>
          <w:sz w:val="24"/>
          <w:szCs w:val="24"/>
        </w:rPr>
        <w:t xml:space="preserve"> via email:</w:t>
      </w:r>
      <w:r w:rsidR="00117496">
        <w:rPr>
          <w:rFonts w:ascii="Arial" w:eastAsia="Times New Roman" w:hAnsi="Arial" w:cs="Arial"/>
          <w:sz w:val="24"/>
          <w:szCs w:val="24"/>
        </w:rPr>
        <w:t xml:space="preserve"> </w:t>
      </w:r>
      <w:hyperlink r:id="rId11" w:history="1">
        <w:r w:rsidR="006E4AD3" w:rsidRPr="00CC0421">
          <w:rPr>
            <w:rStyle w:val="Hyperlink"/>
            <w:rFonts w:ascii="Arial" w:eastAsia="Times New Roman" w:hAnsi="Arial" w:cs="Arial"/>
            <w:sz w:val="24"/>
            <w:szCs w:val="24"/>
          </w:rPr>
          <w:t>policyabuse@blackrock.com</w:t>
        </w:r>
      </w:hyperlink>
      <w:r>
        <w:rPr>
          <w:rFonts w:ascii="Arial" w:eastAsia="Times New Roman" w:hAnsi="Arial" w:cs="Arial"/>
          <w:sz w:val="24"/>
          <w:szCs w:val="24"/>
        </w:rPr>
        <w:t xml:space="preserve">. </w:t>
      </w:r>
      <w:r w:rsidRPr="00C46B9F">
        <w:rPr>
          <w:rFonts w:ascii="Arial" w:eastAsia="Times New Roman" w:hAnsi="Arial" w:cs="Arial"/>
          <w:sz w:val="24"/>
          <w:szCs w:val="24"/>
        </w:rPr>
        <w:t xml:space="preserve">Optionally, a </w:t>
      </w:r>
      <w:r w:rsidR="00407F5E" w:rsidRPr="00C46B9F">
        <w:rPr>
          <w:rFonts w:ascii="Arial" w:eastAsia="Times New Roman" w:hAnsi="Arial" w:cs="Arial"/>
          <w:sz w:val="24"/>
          <w:szCs w:val="24"/>
        </w:rPr>
        <w:t xml:space="preserve">web portal is also </w:t>
      </w:r>
      <w:r w:rsidRPr="00C46B9F">
        <w:rPr>
          <w:rFonts w:ascii="Arial" w:eastAsia="Times New Roman" w:hAnsi="Arial" w:cs="Arial"/>
          <w:sz w:val="24"/>
          <w:szCs w:val="24"/>
        </w:rPr>
        <w:t xml:space="preserve">available </w:t>
      </w:r>
      <w:r w:rsidR="00407F5E" w:rsidRPr="00C46B9F">
        <w:rPr>
          <w:rFonts w:ascii="Arial" w:eastAsia="Times New Roman" w:hAnsi="Arial" w:cs="Arial"/>
          <w:sz w:val="24"/>
          <w:szCs w:val="24"/>
        </w:rPr>
        <w:t>on the company's intranet</w:t>
      </w:r>
      <w:r w:rsidR="009C2931">
        <w:rPr>
          <w:rFonts w:ascii="Arial" w:eastAsia="Times New Roman" w:hAnsi="Arial" w:cs="Arial"/>
          <w:sz w:val="24"/>
          <w:szCs w:val="24"/>
        </w:rPr>
        <w:t>,</w:t>
      </w:r>
      <w:r w:rsidR="00407F5E" w:rsidRPr="00C46B9F">
        <w:rPr>
          <w:rFonts w:ascii="Arial" w:eastAsia="Times New Roman" w:hAnsi="Arial" w:cs="Arial"/>
          <w:sz w:val="24"/>
          <w:szCs w:val="24"/>
        </w:rPr>
        <w:t xml:space="preserve"> where policy violations may be reported anonymously. </w:t>
      </w:r>
    </w:p>
    <w:p w14:paraId="19B53B55" w14:textId="05AFADE1" w:rsidR="00407F5E" w:rsidRDefault="00407F5E" w:rsidP="001C03C7">
      <w:pPr>
        <w:numPr>
          <w:ilvl w:val="0"/>
          <w:numId w:val="6"/>
        </w:numPr>
        <w:spacing w:before="100" w:beforeAutospacing="1" w:after="100" w:afterAutospacing="1" w:line="360" w:lineRule="auto"/>
        <w:rPr>
          <w:rFonts w:ascii="Arial" w:eastAsia="Times New Roman" w:hAnsi="Arial" w:cs="Arial"/>
          <w:sz w:val="24"/>
          <w:szCs w:val="24"/>
        </w:rPr>
      </w:pPr>
      <w:r w:rsidRPr="00407F5E">
        <w:rPr>
          <w:rFonts w:ascii="Arial" w:eastAsia="Times New Roman" w:hAnsi="Arial" w:cs="Arial"/>
          <w:sz w:val="24"/>
          <w:szCs w:val="24"/>
        </w:rPr>
        <w:t>Any employee, contractor</w:t>
      </w:r>
      <w:r w:rsidR="00C40461">
        <w:rPr>
          <w:rFonts w:ascii="Arial" w:eastAsia="Times New Roman" w:hAnsi="Arial" w:cs="Arial"/>
          <w:sz w:val="24"/>
          <w:szCs w:val="24"/>
        </w:rPr>
        <w:t>,</w:t>
      </w:r>
      <w:r w:rsidRPr="00407F5E">
        <w:rPr>
          <w:rFonts w:ascii="Arial" w:eastAsia="Times New Roman" w:hAnsi="Arial" w:cs="Arial"/>
          <w:sz w:val="24"/>
          <w:szCs w:val="24"/>
        </w:rPr>
        <w:t xml:space="preserve"> or related third party in violation of this policy or related international or local laws is subject to loss of access privileges pertaining to</w:t>
      </w:r>
      <w:r w:rsidR="005348A1">
        <w:rPr>
          <w:rFonts w:ascii="Arial" w:eastAsia="Times New Roman" w:hAnsi="Arial" w:cs="Arial"/>
          <w:sz w:val="24"/>
          <w:szCs w:val="24"/>
        </w:rPr>
        <w:t xml:space="preserve"> data</w:t>
      </w:r>
      <w:r w:rsidRPr="00407F5E">
        <w:rPr>
          <w:rFonts w:ascii="Arial" w:eastAsia="Times New Roman" w:hAnsi="Arial" w:cs="Arial"/>
          <w:sz w:val="24"/>
          <w:szCs w:val="24"/>
        </w:rPr>
        <w:t>, network</w:t>
      </w:r>
      <w:r w:rsidR="005348A1">
        <w:rPr>
          <w:rFonts w:ascii="Arial" w:eastAsia="Times New Roman" w:hAnsi="Arial" w:cs="Arial"/>
          <w:sz w:val="24"/>
          <w:szCs w:val="24"/>
        </w:rPr>
        <w:t>,</w:t>
      </w:r>
      <w:r w:rsidRPr="00407F5E">
        <w:rPr>
          <w:rFonts w:ascii="Arial" w:eastAsia="Times New Roman" w:hAnsi="Arial" w:cs="Arial"/>
          <w:sz w:val="24"/>
          <w:szCs w:val="24"/>
        </w:rPr>
        <w:t xml:space="preserve"> and computer privileges</w:t>
      </w:r>
      <w:r w:rsidR="005348A1">
        <w:rPr>
          <w:rFonts w:ascii="Arial" w:eastAsia="Times New Roman" w:hAnsi="Arial" w:cs="Arial"/>
          <w:sz w:val="24"/>
          <w:szCs w:val="24"/>
        </w:rPr>
        <w:t>. Depending on the degree of violation, the individual might also be</w:t>
      </w:r>
      <w:r w:rsidRPr="00407F5E">
        <w:rPr>
          <w:rFonts w:ascii="Arial" w:eastAsia="Times New Roman" w:hAnsi="Arial" w:cs="Arial"/>
          <w:sz w:val="24"/>
          <w:szCs w:val="24"/>
        </w:rPr>
        <w:t xml:space="preserve"> subject to </w:t>
      </w:r>
      <w:r w:rsidR="00500901">
        <w:rPr>
          <w:rFonts w:ascii="Arial" w:eastAsia="Times New Roman" w:hAnsi="Arial" w:cs="Arial"/>
          <w:sz w:val="24"/>
          <w:szCs w:val="24"/>
        </w:rPr>
        <w:t xml:space="preserve">disciplinary action and </w:t>
      </w:r>
      <w:r w:rsidRPr="00407F5E">
        <w:rPr>
          <w:rFonts w:ascii="Arial" w:eastAsia="Times New Roman" w:hAnsi="Arial" w:cs="Arial"/>
          <w:sz w:val="24"/>
          <w:szCs w:val="24"/>
        </w:rPr>
        <w:t xml:space="preserve">penalties ranging from a </w:t>
      </w:r>
      <w:r w:rsidR="00654908">
        <w:rPr>
          <w:rFonts w:ascii="Arial" w:eastAsia="Times New Roman" w:hAnsi="Arial" w:cs="Arial"/>
          <w:sz w:val="24"/>
          <w:szCs w:val="24"/>
        </w:rPr>
        <w:t>written</w:t>
      </w:r>
      <w:r w:rsidRPr="00407F5E">
        <w:rPr>
          <w:rFonts w:ascii="Arial" w:eastAsia="Times New Roman" w:hAnsi="Arial" w:cs="Arial"/>
          <w:sz w:val="24"/>
          <w:szCs w:val="24"/>
        </w:rPr>
        <w:t xml:space="preserve"> warning</w:t>
      </w:r>
      <w:r w:rsidR="00D2393D">
        <w:rPr>
          <w:rFonts w:ascii="Arial" w:eastAsia="Times New Roman" w:hAnsi="Arial" w:cs="Arial"/>
          <w:sz w:val="24"/>
          <w:szCs w:val="24"/>
        </w:rPr>
        <w:t xml:space="preserve"> to</w:t>
      </w:r>
      <w:r w:rsidRPr="00407F5E">
        <w:rPr>
          <w:rFonts w:ascii="Arial" w:eastAsia="Times New Roman" w:hAnsi="Arial" w:cs="Arial"/>
          <w:sz w:val="24"/>
          <w:szCs w:val="24"/>
        </w:rPr>
        <w:t xml:space="preserve"> suspension, </w:t>
      </w:r>
      <w:r w:rsidR="00F10C0C" w:rsidRPr="00407F5E">
        <w:rPr>
          <w:rFonts w:ascii="Arial" w:eastAsia="Times New Roman" w:hAnsi="Arial" w:cs="Arial"/>
          <w:sz w:val="24"/>
          <w:szCs w:val="24"/>
        </w:rPr>
        <w:t>termination,</w:t>
      </w:r>
      <w:r w:rsidRPr="00407F5E">
        <w:rPr>
          <w:rFonts w:ascii="Arial" w:eastAsia="Times New Roman" w:hAnsi="Arial" w:cs="Arial"/>
          <w:sz w:val="24"/>
          <w:szCs w:val="24"/>
        </w:rPr>
        <w:t xml:space="preserve"> or civil and criminal penalties accordingly</w:t>
      </w:r>
      <w:r w:rsidR="00C45624">
        <w:rPr>
          <w:rFonts w:ascii="Arial" w:eastAsia="Times New Roman" w:hAnsi="Arial" w:cs="Arial"/>
          <w:sz w:val="24"/>
          <w:szCs w:val="24"/>
        </w:rPr>
        <w:t xml:space="preserve"> (</w:t>
      </w:r>
      <w:r w:rsidR="00C45624" w:rsidRPr="009D0D3E">
        <w:rPr>
          <w:rFonts w:ascii="Arial" w:hAnsi="Arial" w:cs="Arial"/>
          <w:sz w:val="24"/>
          <w:szCs w:val="24"/>
        </w:rPr>
        <w:t>Whitman</w:t>
      </w:r>
      <w:r w:rsidR="00C45624">
        <w:rPr>
          <w:rFonts w:ascii="Arial" w:hAnsi="Arial" w:cs="Arial"/>
          <w:sz w:val="24"/>
          <w:szCs w:val="24"/>
        </w:rPr>
        <w:t xml:space="preserve"> &amp;</w:t>
      </w:r>
      <w:r w:rsidR="00C45624" w:rsidRPr="009D0D3E">
        <w:rPr>
          <w:rFonts w:ascii="Arial" w:hAnsi="Arial" w:cs="Arial"/>
          <w:sz w:val="24"/>
          <w:szCs w:val="24"/>
        </w:rPr>
        <w:t xml:space="preserve"> </w:t>
      </w:r>
      <w:proofErr w:type="spellStart"/>
      <w:r w:rsidR="00C45624" w:rsidRPr="009D0D3E">
        <w:rPr>
          <w:rFonts w:ascii="Arial" w:hAnsi="Arial" w:cs="Arial"/>
          <w:sz w:val="24"/>
          <w:szCs w:val="24"/>
        </w:rPr>
        <w:t>Mattord</w:t>
      </w:r>
      <w:proofErr w:type="spellEnd"/>
      <w:r w:rsidR="00C45624">
        <w:rPr>
          <w:rFonts w:ascii="Arial" w:hAnsi="Arial" w:cs="Arial"/>
          <w:sz w:val="24"/>
          <w:szCs w:val="24"/>
        </w:rPr>
        <w:t xml:space="preserve">, </w:t>
      </w:r>
      <w:r w:rsidR="00C45624" w:rsidRPr="009D0D3E">
        <w:rPr>
          <w:rFonts w:ascii="Arial" w:hAnsi="Arial" w:cs="Arial"/>
          <w:sz w:val="24"/>
          <w:szCs w:val="24"/>
        </w:rPr>
        <w:t>2018)</w:t>
      </w:r>
      <w:r w:rsidR="00C45624">
        <w:rPr>
          <w:rFonts w:ascii="Arial" w:hAnsi="Arial" w:cs="Arial"/>
          <w:sz w:val="24"/>
          <w:szCs w:val="24"/>
        </w:rPr>
        <w:t xml:space="preserve">. </w:t>
      </w:r>
    </w:p>
    <w:p w14:paraId="5A9822CB" w14:textId="77777777" w:rsidR="00F10C0C" w:rsidRPr="006B3DC6" w:rsidRDefault="00F10C0C" w:rsidP="001C03C7">
      <w:pPr>
        <w:pStyle w:val="Heading2"/>
        <w:spacing w:line="360" w:lineRule="auto"/>
        <w:rPr>
          <w:rFonts w:eastAsia="Times New Roman"/>
        </w:rPr>
      </w:pPr>
      <w:bookmarkStart w:id="14" w:name="_Toc12226359"/>
      <w:bookmarkStart w:id="15" w:name="_Toc43067843"/>
      <w:r w:rsidRPr="006B3DC6">
        <w:rPr>
          <w:rFonts w:eastAsia="Times New Roman"/>
        </w:rPr>
        <w:t>Limitations of Liability</w:t>
      </w:r>
      <w:bookmarkEnd w:id="14"/>
      <w:bookmarkEnd w:id="15"/>
    </w:p>
    <w:p w14:paraId="197BB05F" w14:textId="5F14398D" w:rsidR="00F10C0C" w:rsidRDefault="00F10C0C" w:rsidP="001C03C7">
      <w:pPr>
        <w:pStyle w:val="ListParagraph"/>
        <w:numPr>
          <w:ilvl w:val="0"/>
          <w:numId w:val="6"/>
        </w:numPr>
        <w:spacing w:before="100" w:beforeAutospacing="1" w:after="100" w:afterAutospacing="1" w:line="360" w:lineRule="auto"/>
        <w:rPr>
          <w:rFonts w:ascii="Arial" w:eastAsia="Times New Roman" w:hAnsi="Arial" w:cs="Arial"/>
          <w:sz w:val="24"/>
          <w:szCs w:val="24"/>
        </w:rPr>
      </w:pPr>
      <w:r w:rsidRPr="001C03C7">
        <w:rPr>
          <w:rFonts w:ascii="Arial" w:eastAsia="Times New Roman" w:hAnsi="Arial" w:cs="Arial"/>
          <w:sz w:val="24"/>
          <w:szCs w:val="24"/>
        </w:rPr>
        <w:t>BlackRock and its related businesses are not held liable for the illegitimate storage and processing of the business information out of the guidelines stipulated in this policy and the associated legal penalties.</w:t>
      </w:r>
    </w:p>
    <w:p w14:paraId="05B08AF5" w14:textId="77777777" w:rsidR="008E297A" w:rsidRPr="006B3DC6" w:rsidRDefault="008E297A" w:rsidP="008E297A">
      <w:pPr>
        <w:pStyle w:val="Heading2"/>
        <w:rPr>
          <w:rFonts w:eastAsia="Times New Roman"/>
        </w:rPr>
      </w:pPr>
      <w:bookmarkStart w:id="16" w:name="_Toc43067844"/>
      <w:r w:rsidRPr="006B3DC6">
        <w:rPr>
          <w:rFonts w:eastAsia="Times New Roman"/>
        </w:rPr>
        <w:t>Policy Review and Modification</w:t>
      </w:r>
      <w:bookmarkEnd w:id="16"/>
    </w:p>
    <w:p w14:paraId="60CF892E" w14:textId="2F03659F" w:rsidR="008E297A" w:rsidRPr="006B3DC6" w:rsidRDefault="008E297A" w:rsidP="008E297A">
      <w:pPr>
        <w:numPr>
          <w:ilvl w:val="0"/>
          <w:numId w:val="7"/>
        </w:numPr>
        <w:spacing w:before="100" w:beforeAutospacing="1" w:after="100" w:afterAutospacing="1" w:line="360" w:lineRule="auto"/>
        <w:rPr>
          <w:rFonts w:ascii="Arial" w:eastAsia="Times New Roman" w:hAnsi="Arial" w:cs="Arial"/>
          <w:sz w:val="24"/>
          <w:szCs w:val="24"/>
        </w:rPr>
      </w:pPr>
      <w:r w:rsidRPr="006B3DC6">
        <w:rPr>
          <w:rFonts w:ascii="Arial" w:eastAsia="Times New Roman" w:hAnsi="Arial" w:cs="Arial"/>
          <w:sz w:val="24"/>
          <w:szCs w:val="24"/>
        </w:rPr>
        <w:t>The guidelines stipulated are to be reviewed annually</w:t>
      </w:r>
      <w:r>
        <w:rPr>
          <w:rFonts w:ascii="Arial" w:eastAsia="Times New Roman" w:hAnsi="Arial" w:cs="Arial"/>
          <w:sz w:val="24"/>
          <w:szCs w:val="24"/>
        </w:rPr>
        <w:t xml:space="preserve">. </w:t>
      </w:r>
    </w:p>
    <w:p w14:paraId="14CEA20C" w14:textId="5D828370" w:rsidR="008E297A" w:rsidRDefault="008E297A" w:rsidP="008E297A">
      <w:pPr>
        <w:numPr>
          <w:ilvl w:val="0"/>
          <w:numId w:val="7"/>
        </w:numPr>
        <w:spacing w:before="100" w:beforeAutospacing="1" w:after="100" w:afterAutospacing="1" w:line="360" w:lineRule="auto"/>
        <w:rPr>
          <w:rFonts w:ascii="Arial" w:eastAsia="Times New Roman" w:hAnsi="Arial" w:cs="Arial"/>
          <w:sz w:val="24"/>
          <w:szCs w:val="24"/>
        </w:rPr>
      </w:pPr>
      <w:r w:rsidRPr="006B3DC6">
        <w:rPr>
          <w:rFonts w:ascii="Arial" w:eastAsia="Times New Roman" w:hAnsi="Arial" w:cs="Arial"/>
          <w:sz w:val="24"/>
          <w:szCs w:val="24"/>
        </w:rPr>
        <w:t xml:space="preserve">The process </w:t>
      </w:r>
      <w:r>
        <w:rPr>
          <w:rFonts w:ascii="Arial" w:eastAsia="Times New Roman" w:hAnsi="Arial" w:cs="Arial"/>
          <w:sz w:val="24"/>
          <w:szCs w:val="24"/>
        </w:rPr>
        <w:t xml:space="preserve">of modification </w:t>
      </w:r>
      <w:r w:rsidRPr="006B3DC6">
        <w:rPr>
          <w:rFonts w:ascii="Arial" w:eastAsia="Times New Roman" w:hAnsi="Arial" w:cs="Arial"/>
          <w:sz w:val="24"/>
          <w:szCs w:val="24"/>
        </w:rPr>
        <w:t xml:space="preserve">is to be performed by the </w:t>
      </w:r>
      <w:r>
        <w:rPr>
          <w:rFonts w:ascii="Arial" w:eastAsia="Times New Roman" w:hAnsi="Arial" w:cs="Arial"/>
          <w:sz w:val="24"/>
          <w:szCs w:val="24"/>
        </w:rPr>
        <w:t xml:space="preserve">policy administrator. The policy will then be reviewed by the CISO </w:t>
      </w:r>
      <w:r w:rsidRPr="006B3DC6">
        <w:rPr>
          <w:rFonts w:ascii="Arial" w:eastAsia="Times New Roman" w:hAnsi="Arial" w:cs="Arial"/>
          <w:sz w:val="24"/>
          <w:szCs w:val="24"/>
        </w:rPr>
        <w:t>and a group of designated</w:t>
      </w:r>
      <w:r>
        <w:rPr>
          <w:rFonts w:ascii="Arial" w:eastAsia="Times New Roman" w:hAnsi="Arial" w:cs="Arial"/>
          <w:sz w:val="24"/>
          <w:szCs w:val="24"/>
        </w:rPr>
        <w:t xml:space="preserve"> team members from the </w:t>
      </w:r>
      <w:r w:rsidR="00BB60B7">
        <w:rPr>
          <w:rFonts w:ascii="Arial" w:eastAsia="Times New Roman" w:hAnsi="Arial" w:cs="Arial"/>
          <w:sz w:val="24"/>
          <w:szCs w:val="24"/>
        </w:rPr>
        <w:t>l</w:t>
      </w:r>
      <w:r>
        <w:rPr>
          <w:rFonts w:ascii="Arial" w:eastAsia="Times New Roman" w:hAnsi="Arial" w:cs="Arial"/>
          <w:sz w:val="24"/>
          <w:szCs w:val="24"/>
        </w:rPr>
        <w:t xml:space="preserve">egal, </w:t>
      </w:r>
      <w:r w:rsidR="00BB60B7">
        <w:rPr>
          <w:rFonts w:ascii="Arial" w:eastAsia="Times New Roman" w:hAnsi="Arial" w:cs="Arial"/>
          <w:sz w:val="24"/>
          <w:szCs w:val="24"/>
        </w:rPr>
        <w:t>h</w:t>
      </w:r>
      <w:r>
        <w:rPr>
          <w:rFonts w:ascii="Arial" w:eastAsia="Times New Roman" w:hAnsi="Arial" w:cs="Arial"/>
          <w:sz w:val="24"/>
          <w:szCs w:val="24"/>
        </w:rPr>
        <w:t xml:space="preserve">uman </w:t>
      </w:r>
      <w:r w:rsidR="00BB60B7">
        <w:rPr>
          <w:rFonts w:ascii="Arial" w:eastAsia="Times New Roman" w:hAnsi="Arial" w:cs="Arial"/>
          <w:sz w:val="24"/>
          <w:szCs w:val="24"/>
        </w:rPr>
        <w:t>r</w:t>
      </w:r>
      <w:r>
        <w:rPr>
          <w:rFonts w:ascii="Arial" w:eastAsia="Times New Roman" w:hAnsi="Arial" w:cs="Arial"/>
          <w:sz w:val="24"/>
          <w:szCs w:val="24"/>
        </w:rPr>
        <w:t>esources</w:t>
      </w:r>
      <w:r w:rsidR="00BB60B7">
        <w:rPr>
          <w:rFonts w:ascii="Arial" w:eastAsia="Times New Roman" w:hAnsi="Arial" w:cs="Arial"/>
          <w:sz w:val="24"/>
          <w:szCs w:val="24"/>
        </w:rPr>
        <w:t>,</w:t>
      </w:r>
      <w:r>
        <w:rPr>
          <w:rFonts w:ascii="Arial" w:eastAsia="Times New Roman" w:hAnsi="Arial" w:cs="Arial"/>
          <w:sz w:val="24"/>
          <w:szCs w:val="24"/>
        </w:rPr>
        <w:t xml:space="preserve"> and IT department</w:t>
      </w:r>
      <w:r w:rsidR="00071A1C">
        <w:rPr>
          <w:rFonts w:ascii="Arial" w:eastAsia="Times New Roman" w:hAnsi="Arial" w:cs="Arial"/>
          <w:sz w:val="24"/>
          <w:szCs w:val="24"/>
        </w:rPr>
        <w:t>s</w:t>
      </w:r>
      <w:r>
        <w:rPr>
          <w:rFonts w:ascii="Arial" w:eastAsia="Times New Roman" w:hAnsi="Arial" w:cs="Arial"/>
          <w:sz w:val="24"/>
          <w:szCs w:val="24"/>
        </w:rPr>
        <w:t>.</w:t>
      </w:r>
    </w:p>
    <w:p w14:paraId="25F0B861" w14:textId="2A1214B2" w:rsidR="008E297A" w:rsidRPr="000873BC" w:rsidRDefault="00B70B37" w:rsidP="008E297A">
      <w:pPr>
        <w:numPr>
          <w:ilvl w:val="0"/>
          <w:numId w:val="7"/>
        </w:numPr>
        <w:spacing w:before="100" w:beforeAutospacing="1" w:after="100" w:afterAutospacing="1" w:line="360" w:lineRule="auto"/>
        <w:rPr>
          <w:rFonts w:ascii="Arial" w:eastAsia="Times New Roman" w:hAnsi="Arial" w:cs="Arial"/>
          <w:sz w:val="24"/>
          <w:szCs w:val="24"/>
        </w:rPr>
      </w:pPr>
      <w:r>
        <w:rPr>
          <w:rFonts w:ascii="Arial" w:eastAsia="Times New Roman" w:hAnsi="Arial" w:cs="Arial"/>
          <w:sz w:val="24"/>
          <w:szCs w:val="24"/>
        </w:rPr>
        <w:t>Once the updated policy is</w:t>
      </w:r>
      <w:r w:rsidR="008E297A">
        <w:rPr>
          <w:rFonts w:ascii="Arial" w:eastAsia="Times New Roman" w:hAnsi="Arial" w:cs="Arial"/>
          <w:sz w:val="24"/>
          <w:szCs w:val="24"/>
        </w:rPr>
        <w:t xml:space="preserve"> approv</w:t>
      </w:r>
      <w:r>
        <w:rPr>
          <w:rFonts w:ascii="Arial" w:eastAsia="Times New Roman" w:hAnsi="Arial" w:cs="Arial"/>
          <w:sz w:val="24"/>
          <w:szCs w:val="24"/>
        </w:rPr>
        <w:t>ed, the team will create a plan to distribute and verify that employees</w:t>
      </w:r>
      <w:r w:rsidR="00710DB0">
        <w:rPr>
          <w:rFonts w:ascii="Arial" w:eastAsia="Times New Roman" w:hAnsi="Arial" w:cs="Arial"/>
          <w:sz w:val="24"/>
          <w:szCs w:val="24"/>
        </w:rPr>
        <w:t xml:space="preserve">, </w:t>
      </w:r>
      <w:r w:rsidR="00710DB0" w:rsidRPr="00D03B3D">
        <w:rPr>
          <w:rFonts w:ascii="Arial" w:eastAsia="Times New Roman" w:hAnsi="Arial" w:cs="Arial"/>
          <w:sz w:val="24"/>
          <w:szCs w:val="24"/>
        </w:rPr>
        <w:t>contractors, consultants, and other workers</w:t>
      </w:r>
      <w:r w:rsidR="00710DB0">
        <w:rPr>
          <w:rFonts w:ascii="Arial" w:eastAsia="Times New Roman" w:hAnsi="Arial" w:cs="Arial"/>
          <w:sz w:val="24"/>
          <w:szCs w:val="24"/>
        </w:rPr>
        <w:t xml:space="preserve"> who own an account or are responsible for it</w:t>
      </w:r>
      <w:r w:rsidR="004E1B7F">
        <w:rPr>
          <w:rFonts w:ascii="Arial" w:eastAsia="Times New Roman" w:hAnsi="Arial" w:cs="Arial"/>
          <w:sz w:val="24"/>
          <w:szCs w:val="24"/>
        </w:rPr>
        <w:t>,</w:t>
      </w:r>
      <w:r>
        <w:rPr>
          <w:rFonts w:ascii="Arial" w:eastAsia="Times New Roman" w:hAnsi="Arial" w:cs="Arial"/>
          <w:sz w:val="24"/>
          <w:szCs w:val="24"/>
        </w:rPr>
        <w:t xml:space="preserve"> explicitly acknowledge that they have received and read the policy.</w:t>
      </w:r>
    </w:p>
    <w:p w14:paraId="330B5474" w14:textId="0DCAEC91" w:rsidR="00F10C0C" w:rsidRPr="001C03C7" w:rsidRDefault="00F10C0C" w:rsidP="001C03C7">
      <w:pPr>
        <w:pStyle w:val="Heading2"/>
        <w:spacing w:line="360" w:lineRule="auto"/>
        <w:rPr>
          <w:rFonts w:eastAsia="Times New Roman"/>
        </w:rPr>
      </w:pPr>
      <w:bookmarkStart w:id="17" w:name="_Toc43067845"/>
      <w:r w:rsidRPr="006B3DC6">
        <w:rPr>
          <w:rFonts w:eastAsia="Times New Roman"/>
        </w:rPr>
        <w:lastRenderedPageBreak/>
        <w:t>Related Standards and Policies</w:t>
      </w:r>
      <w:bookmarkEnd w:id="17"/>
    </w:p>
    <w:p w14:paraId="54B3B1BE" w14:textId="265F578C" w:rsidR="00F10C0C" w:rsidRDefault="001C03C7" w:rsidP="001C03C7">
      <w:pPr>
        <w:numPr>
          <w:ilvl w:val="0"/>
          <w:numId w:val="7"/>
        </w:numPr>
        <w:spacing w:before="100" w:beforeAutospacing="1" w:after="100" w:afterAutospacing="1" w:line="360" w:lineRule="auto"/>
        <w:rPr>
          <w:rFonts w:ascii="Arial" w:eastAsia="Times New Roman" w:hAnsi="Arial" w:cs="Arial"/>
          <w:sz w:val="24"/>
          <w:szCs w:val="24"/>
        </w:rPr>
      </w:pPr>
      <w:r>
        <w:rPr>
          <w:rFonts w:ascii="Arial" w:eastAsia="Times New Roman" w:hAnsi="Arial" w:cs="Arial"/>
          <w:sz w:val="24"/>
          <w:szCs w:val="24"/>
        </w:rPr>
        <w:t xml:space="preserve">Criminal and Civil </w:t>
      </w:r>
      <w:r w:rsidR="00F10C0C">
        <w:rPr>
          <w:rFonts w:ascii="Arial" w:eastAsia="Times New Roman" w:hAnsi="Arial" w:cs="Arial"/>
          <w:sz w:val="24"/>
          <w:szCs w:val="24"/>
        </w:rPr>
        <w:t>Laws</w:t>
      </w:r>
    </w:p>
    <w:p w14:paraId="0CB6AA6E" w14:textId="5BD77A57" w:rsidR="00F10C0C" w:rsidRPr="00C2647B" w:rsidRDefault="00F10C0C" w:rsidP="001C03C7">
      <w:pPr>
        <w:numPr>
          <w:ilvl w:val="0"/>
          <w:numId w:val="7"/>
        </w:numPr>
        <w:spacing w:before="100" w:beforeAutospacing="1" w:after="100" w:afterAutospacing="1" w:line="360" w:lineRule="auto"/>
        <w:rPr>
          <w:rFonts w:ascii="Arial" w:eastAsia="Times New Roman" w:hAnsi="Arial" w:cs="Arial"/>
          <w:sz w:val="24"/>
          <w:szCs w:val="24"/>
        </w:rPr>
      </w:pPr>
      <w:r>
        <w:rPr>
          <w:rFonts w:ascii="Arial" w:eastAsia="Times New Roman" w:hAnsi="Arial" w:cs="Arial"/>
          <w:sz w:val="24"/>
          <w:szCs w:val="24"/>
        </w:rPr>
        <w:t>Compliance standards</w:t>
      </w:r>
      <w:r w:rsidRPr="006B3DC6">
        <w:rPr>
          <w:rFonts w:ascii="Arial" w:eastAsia="Times New Roman" w:hAnsi="Arial" w:cs="Arial"/>
          <w:sz w:val="24"/>
          <w:szCs w:val="24"/>
        </w:rPr>
        <w:t xml:space="preserve"> such as SOX, GLBA, PCI-DSS</w:t>
      </w:r>
      <w:r w:rsidR="00ED7B39">
        <w:rPr>
          <w:rFonts w:ascii="Arial" w:eastAsia="Times New Roman" w:hAnsi="Arial" w:cs="Arial"/>
          <w:sz w:val="24"/>
          <w:szCs w:val="24"/>
        </w:rPr>
        <w:t>,</w:t>
      </w:r>
      <w:r w:rsidRPr="006B3DC6">
        <w:rPr>
          <w:rFonts w:ascii="Arial" w:eastAsia="Times New Roman" w:hAnsi="Arial" w:cs="Arial"/>
          <w:sz w:val="24"/>
          <w:szCs w:val="24"/>
        </w:rPr>
        <w:t xml:space="preserve"> and GDPR</w:t>
      </w:r>
      <w:r w:rsidRPr="00C2647B">
        <w:rPr>
          <w:rFonts w:ascii="Arial" w:eastAsia="Times New Roman" w:hAnsi="Arial" w:cs="Arial"/>
          <w:sz w:val="24"/>
          <w:szCs w:val="24"/>
        </w:rPr>
        <w:t xml:space="preserve"> </w:t>
      </w:r>
    </w:p>
    <w:p w14:paraId="78E98CF9" w14:textId="0530919C" w:rsidR="00F10C0C" w:rsidRPr="006B3DC6" w:rsidRDefault="001C03C7" w:rsidP="001C03C7">
      <w:pPr>
        <w:numPr>
          <w:ilvl w:val="0"/>
          <w:numId w:val="7"/>
        </w:numPr>
        <w:spacing w:before="100" w:beforeAutospacing="1" w:after="100" w:afterAutospacing="1" w:line="360" w:lineRule="auto"/>
        <w:rPr>
          <w:rFonts w:ascii="Arial" w:eastAsia="Times New Roman" w:hAnsi="Arial" w:cs="Arial"/>
          <w:sz w:val="24"/>
          <w:szCs w:val="24"/>
        </w:rPr>
      </w:pPr>
      <w:r w:rsidRPr="006B3DC6">
        <w:rPr>
          <w:rFonts w:ascii="Arial" w:eastAsia="Times New Roman" w:hAnsi="Arial" w:cs="Arial"/>
          <w:sz w:val="24"/>
          <w:szCs w:val="24"/>
        </w:rPr>
        <w:t xml:space="preserve">BlackRock </w:t>
      </w:r>
      <w:r>
        <w:rPr>
          <w:rFonts w:ascii="Arial" w:eastAsia="Times New Roman" w:hAnsi="Arial" w:cs="Arial"/>
          <w:sz w:val="24"/>
          <w:szCs w:val="24"/>
        </w:rPr>
        <w:t xml:space="preserve">Inc.’s </w:t>
      </w:r>
      <w:r w:rsidR="00F10C0C" w:rsidRPr="006B3DC6">
        <w:rPr>
          <w:rFonts w:ascii="Arial" w:eastAsia="Times New Roman" w:hAnsi="Arial" w:cs="Arial"/>
          <w:sz w:val="24"/>
          <w:szCs w:val="24"/>
        </w:rPr>
        <w:t>Acceptable Use Policy</w:t>
      </w:r>
    </w:p>
    <w:p w14:paraId="1F3EE5C6" w14:textId="34C94734" w:rsidR="000873BC" w:rsidRPr="001C03C7" w:rsidRDefault="000873BC" w:rsidP="000873BC">
      <w:pPr>
        <w:pStyle w:val="Heading2"/>
        <w:spacing w:line="360" w:lineRule="auto"/>
        <w:rPr>
          <w:rFonts w:eastAsia="Times New Roman"/>
        </w:rPr>
      </w:pPr>
      <w:bookmarkStart w:id="18" w:name="_Toc43067846"/>
      <w:r w:rsidRPr="006B3DC6">
        <w:rPr>
          <w:rFonts w:eastAsia="Times New Roman"/>
        </w:rPr>
        <w:t>Re</w:t>
      </w:r>
      <w:r>
        <w:rPr>
          <w:rFonts w:eastAsia="Times New Roman"/>
        </w:rPr>
        <w:t>vision History</w:t>
      </w:r>
      <w:bookmarkEnd w:id="18"/>
      <w:r>
        <w:rPr>
          <w:rFonts w:eastAsia="Times New Roman"/>
        </w:rPr>
        <w:t xml:space="preserve"> </w:t>
      </w:r>
    </w:p>
    <w:tbl>
      <w:tblPr>
        <w:tblStyle w:val="TableGrid"/>
        <w:tblW w:w="0" w:type="auto"/>
        <w:tblLook w:val="04A0" w:firstRow="1" w:lastRow="0" w:firstColumn="1" w:lastColumn="0" w:noHBand="0" w:noVBand="1"/>
      </w:tblPr>
      <w:tblGrid>
        <w:gridCol w:w="1097"/>
        <w:gridCol w:w="1263"/>
        <w:gridCol w:w="2675"/>
        <w:gridCol w:w="3625"/>
      </w:tblGrid>
      <w:tr w:rsidR="000873BC" w14:paraId="31EA2F82" w14:textId="77777777" w:rsidTr="00E91B29">
        <w:tc>
          <w:tcPr>
            <w:tcW w:w="1097" w:type="dxa"/>
            <w:shd w:val="clear" w:color="auto" w:fill="B4C6E7" w:themeFill="accent1" w:themeFillTint="66"/>
          </w:tcPr>
          <w:p w14:paraId="4E6C7D6A" w14:textId="53A1FC95" w:rsidR="000873BC" w:rsidRPr="00F55B2B" w:rsidRDefault="00F55B2B" w:rsidP="00F55B2B">
            <w:pPr>
              <w:spacing w:before="100" w:beforeAutospacing="1" w:after="100" w:afterAutospacing="1" w:line="480" w:lineRule="auto"/>
              <w:jc w:val="center"/>
              <w:rPr>
                <w:rFonts w:ascii="Arial" w:eastAsia="Times New Roman" w:hAnsi="Arial" w:cs="Arial"/>
                <w:b/>
                <w:bCs/>
                <w:sz w:val="24"/>
                <w:szCs w:val="24"/>
              </w:rPr>
            </w:pPr>
            <w:r w:rsidRPr="00F55B2B">
              <w:rPr>
                <w:rFonts w:ascii="Arial" w:eastAsia="Times New Roman" w:hAnsi="Arial" w:cs="Arial"/>
                <w:b/>
                <w:bCs/>
                <w:sz w:val="24"/>
                <w:szCs w:val="24"/>
              </w:rPr>
              <w:t>Version</w:t>
            </w:r>
          </w:p>
        </w:tc>
        <w:tc>
          <w:tcPr>
            <w:tcW w:w="1263" w:type="dxa"/>
            <w:shd w:val="clear" w:color="auto" w:fill="B4C6E7" w:themeFill="accent1" w:themeFillTint="66"/>
          </w:tcPr>
          <w:p w14:paraId="4E31F2D0" w14:textId="0E72351E" w:rsidR="000873BC" w:rsidRPr="00F55B2B" w:rsidRDefault="000873BC" w:rsidP="00F55B2B">
            <w:pPr>
              <w:spacing w:before="100" w:beforeAutospacing="1" w:after="100" w:afterAutospacing="1" w:line="480" w:lineRule="auto"/>
              <w:jc w:val="center"/>
              <w:rPr>
                <w:rFonts w:ascii="Arial" w:eastAsia="Times New Roman" w:hAnsi="Arial" w:cs="Arial"/>
                <w:b/>
                <w:bCs/>
                <w:sz w:val="24"/>
                <w:szCs w:val="24"/>
              </w:rPr>
            </w:pPr>
            <w:r w:rsidRPr="00F55B2B">
              <w:rPr>
                <w:rFonts w:ascii="Arial" w:eastAsia="Times New Roman" w:hAnsi="Arial" w:cs="Arial"/>
                <w:b/>
                <w:bCs/>
                <w:sz w:val="24"/>
                <w:szCs w:val="24"/>
              </w:rPr>
              <w:t>Date</w:t>
            </w:r>
          </w:p>
        </w:tc>
        <w:tc>
          <w:tcPr>
            <w:tcW w:w="2675" w:type="dxa"/>
            <w:shd w:val="clear" w:color="auto" w:fill="B4C6E7" w:themeFill="accent1" w:themeFillTint="66"/>
          </w:tcPr>
          <w:p w14:paraId="6D3CFADD" w14:textId="13E93B6F" w:rsidR="000873BC" w:rsidRPr="00F55B2B" w:rsidRDefault="000873BC" w:rsidP="00F55B2B">
            <w:pPr>
              <w:spacing w:before="100" w:beforeAutospacing="1" w:after="100" w:afterAutospacing="1" w:line="480" w:lineRule="auto"/>
              <w:jc w:val="center"/>
              <w:rPr>
                <w:rFonts w:ascii="Arial" w:eastAsia="Times New Roman" w:hAnsi="Arial" w:cs="Arial"/>
                <w:b/>
                <w:bCs/>
                <w:sz w:val="24"/>
                <w:szCs w:val="24"/>
              </w:rPr>
            </w:pPr>
            <w:r w:rsidRPr="00F55B2B">
              <w:rPr>
                <w:rFonts w:ascii="Arial" w:eastAsia="Times New Roman" w:hAnsi="Arial" w:cs="Arial"/>
                <w:b/>
                <w:bCs/>
                <w:sz w:val="24"/>
                <w:szCs w:val="24"/>
              </w:rPr>
              <w:t>Responsible</w:t>
            </w:r>
          </w:p>
        </w:tc>
        <w:tc>
          <w:tcPr>
            <w:tcW w:w="3625" w:type="dxa"/>
            <w:shd w:val="clear" w:color="auto" w:fill="B4C6E7" w:themeFill="accent1" w:themeFillTint="66"/>
          </w:tcPr>
          <w:p w14:paraId="5770E04D" w14:textId="7599D97A" w:rsidR="000873BC" w:rsidRPr="00F55B2B" w:rsidRDefault="000873BC" w:rsidP="00F55B2B">
            <w:pPr>
              <w:spacing w:before="100" w:beforeAutospacing="1" w:after="100" w:afterAutospacing="1" w:line="480" w:lineRule="auto"/>
              <w:jc w:val="center"/>
              <w:rPr>
                <w:rFonts w:ascii="Arial" w:eastAsia="Times New Roman" w:hAnsi="Arial" w:cs="Arial"/>
                <w:b/>
                <w:bCs/>
                <w:sz w:val="24"/>
                <w:szCs w:val="24"/>
              </w:rPr>
            </w:pPr>
            <w:r w:rsidRPr="00F55B2B">
              <w:rPr>
                <w:rFonts w:ascii="Arial" w:eastAsia="Times New Roman" w:hAnsi="Arial" w:cs="Arial"/>
                <w:b/>
                <w:bCs/>
                <w:sz w:val="24"/>
                <w:szCs w:val="24"/>
              </w:rPr>
              <w:t>Summary of Change</w:t>
            </w:r>
          </w:p>
        </w:tc>
      </w:tr>
      <w:tr w:rsidR="000873BC" w14:paraId="4BED3A98" w14:textId="77777777" w:rsidTr="00E91B29">
        <w:tc>
          <w:tcPr>
            <w:tcW w:w="1097" w:type="dxa"/>
          </w:tcPr>
          <w:p w14:paraId="5D7ADB84" w14:textId="3B55D86E" w:rsidR="000873BC" w:rsidRDefault="00F55B2B" w:rsidP="000873BC">
            <w:pPr>
              <w:spacing w:before="100" w:beforeAutospacing="1" w:after="100" w:afterAutospacing="1" w:line="480" w:lineRule="auto"/>
              <w:rPr>
                <w:rFonts w:ascii="Arial" w:eastAsia="Times New Roman" w:hAnsi="Arial" w:cs="Arial"/>
                <w:sz w:val="24"/>
                <w:szCs w:val="24"/>
              </w:rPr>
            </w:pPr>
            <w:r>
              <w:rPr>
                <w:rFonts w:ascii="Arial" w:eastAsia="Times New Roman" w:hAnsi="Arial" w:cs="Arial"/>
                <w:sz w:val="24"/>
                <w:szCs w:val="24"/>
              </w:rPr>
              <w:t>1.0</w:t>
            </w:r>
          </w:p>
        </w:tc>
        <w:tc>
          <w:tcPr>
            <w:tcW w:w="1263" w:type="dxa"/>
          </w:tcPr>
          <w:p w14:paraId="002D5424" w14:textId="16F41E5E" w:rsidR="000873BC" w:rsidRDefault="00F55B2B" w:rsidP="000873BC">
            <w:pPr>
              <w:spacing w:before="100" w:beforeAutospacing="1" w:after="100" w:afterAutospacing="1" w:line="480" w:lineRule="auto"/>
              <w:rPr>
                <w:rFonts w:ascii="Arial" w:eastAsia="Times New Roman" w:hAnsi="Arial" w:cs="Arial"/>
                <w:sz w:val="24"/>
                <w:szCs w:val="24"/>
              </w:rPr>
            </w:pPr>
            <w:r>
              <w:rPr>
                <w:rFonts w:ascii="Arial" w:eastAsia="Times New Roman" w:hAnsi="Arial" w:cs="Arial"/>
                <w:sz w:val="24"/>
                <w:szCs w:val="24"/>
              </w:rPr>
              <w:t>6/8/2020</w:t>
            </w:r>
          </w:p>
        </w:tc>
        <w:tc>
          <w:tcPr>
            <w:tcW w:w="2675" w:type="dxa"/>
          </w:tcPr>
          <w:p w14:paraId="6601883F" w14:textId="34FEFE0A" w:rsidR="000873BC" w:rsidRDefault="00BD55DB" w:rsidP="000873BC">
            <w:pPr>
              <w:spacing w:before="100" w:beforeAutospacing="1" w:after="100" w:afterAutospacing="1" w:line="480" w:lineRule="auto"/>
              <w:rPr>
                <w:rFonts w:ascii="Arial" w:eastAsia="Times New Roman" w:hAnsi="Arial" w:cs="Arial"/>
                <w:sz w:val="24"/>
                <w:szCs w:val="24"/>
              </w:rPr>
            </w:pPr>
            <w:r>
              <w:rPr>
                <w:rFonts w:ascii="Arial" w:eastAsia="Times New Roman" w:hAnsi="Arial" w:cs="Arial"/>
                <w:sz w:val="24"/>
                <w:szCs w:val="24"/>
              </w:rPr>
              <w:t>Natnael Kebede</w:t>
            </w:r>
            <w:r w:rsidR="00E91B29">
              <w:rPr>
                <w:rFonts w:ascii="Arial" w:eastAsia="Times New Roman" w:hAnsi="Arial" w:cs="Arial"/>
                <w:sz w:val="24"/>
                <w:szCs w:val="24"/>
              </w:rPr>
              <w:t>,</w:t>
            </w:r>
            <w:r w:rsidR="00E91B29">
              <w:rPr>
                <w:rFonts w:ascii="Arial" w:hAnsi="Arial"/>
                <w:sz w:val="24"/>
                <w:szCs w:val="24"/>
              </w:rPr>
              <w:t xml:space="preserve"> CISO</w:t>
            </w:r>
          </w:p>
        </w:tc>
        <w:tc>
          <w:tcPr>
            <w:tcW w:w="3625" w:type="dxa"/>
          </w:tcPr>
          <w:p w14:paraId="63D4C84E" w14:textId="4C117EF8" w:rsidR="000873BC" w:rsidRDefault="00BD55DB" w:rsidP="000873BC">
            <w:pPr>
              <w:spacing w:before="100" w:beforeAutospacing="1" w:after="100" w:afterAutospacing="1" w:line="480" w:lineRule="auto"/>
              <w:rPr>
                <w:rFonts w:ascii="Arial" w:eastAsia="Times New Roman" w:hAnsi="Arial" w:cs="Arial"/>
                <w:sz w:val="24"/>
                <w:szCs w:val="24"/>
              </w:rPr>
            </w:pPr>
            <w:r>
              <w:rPr>
                <w:rFonts w:ascii="Arial" w:eastAsia="Times New Roman" w:hAnsi="Arial" w:cs="Arial"/>
                <w:sz w:val="24"/>
                <w:szCs w:val="24"/>
              </w:rPr>
              <w:t>Created the policy document.</w:t>
            </w:r>
          </w:p>
        </w:tc>
      </w:tr>
      <w:tr w:rsidR="000873BC" w14:paraId="1C5DBB8B" w14:textId="77777777" w:rsidTr="00E91B29">
        <w:tc>
          <w:tcPr>
            <w:tcW w:w="1097" w:type="dxa"/>
          </w:tcPr>
          <w:p w14:paraId="3E989CB5" w14:textId="77777777" w:rsidR="000873BC" w:rsidRDefault="000873BC" w:rsidP="000873BC">
            <w:pPr>
              <w:spacing w:before="100" w:beforeAutospacing="1" w:after="100" w:afterAutospacing="1" w:line="480" w:lineRule="auto"/>
              <w:rPr>
                <w:rFonts w:ascii="Arial" w:eastAsia="Times New Roman" w:hAnsi="Arial" w:cs="Arial"/>
                <w:sz w:val="24"/>
                <w:szCs w:val="24"/>
              </w:rPr>
            </w:pPr>
          </w:p>
        </w:tc>
        <w:tc>
          <w:tcPr>
            <w:tcW w:w="1263" w:type="dxa"/>
          </w:tcPr>
          <w:p w14:paraId="66EDAEB6" w14:textId="1AA4C7FB" w:rsidR="000873BC" w:rsidRDefault="000873BC" w:rsidP="000873BC">
            <w:pPr>
              <w:spacing w:before="100" w:beforeAutospacing="1" w:after="100" w:afterAutospacing="1" w:line="480" w:lineRule="auto"/>
              <w:rPr>
                <w:rFonts w:ascii="Arial" w:eastAsia="Times New Roman" w:hAnsi="Arial" w:cs="Arial"/>
                <w:sz w:val="24"/>
                <w:szCs w:val="24"/>
              </w:rPr>
            </w:pPr>
          </w:p>
        </w:tc>
        <w:tc>
          <w:tcPr>
            <w:tcW w:w="2675" w:type="dxa"/>
          </w:tcPr>
          <w:p w14:paraId="47545F9F" w14:textId="77777777" w:rsidR="000873BC" w:rsidRDefault="000873BC" w:rsidP="000873BC">
            <w:pPr>
              <w:spacing w:before="100" w:beforeAutospacing="1" w:after="100" w:afterAutospacing="1" w:line="480" w:lineRule="auto"/>
              <w:rPr>
                <w:rFonts w:ascii="Arial" w:eastAsia="Times New Roman" w:hAnsi="Arial" w:cs="Arial"/>
                <w:sz w:val="24"/>
                <w:szCs w:val="24"/>
              </w:rPr>
            </w:pPr>
          </w:p>
        </w:tc>
        <w:tc>
          <w:tcPr>
            <w:tcW w:w="3625" w:type="dxa"/>
          </w:tcPr>
          <w:p w14:paraId="0AE538FF" w14:textId="77777777" w:rsidR="000873BC" w:rsidRDefault="000873BC" w:rsidP="000873BC">
            <w:pPr>
              <w:spacing w:before="100" w:beforeAutospacing="1" w:after="100" w:afterAutospacing="1" w:line="480" w:lineRule="auto"/>
              <w:rPr>
                <w:rFonts w:ascii="Arial" w:eastAsia="Times New Roman" w:hAnsi="Arial" w:cs="Arial"/>
                <w:sz w:val="24"/>
                <w:szCs w:val="24"/>
              </w:rPr>
            </w:pPr>
          </w:p>
        </w:tc>
      </w:tr>
    </w:tbl>
    <w:p w14:paraId="448D3AFA" w14:textId="77777777" w:rsidR="00CF72E2" w:rsidRDefault="00CF72E2" w:rsidP="00B30DC6">
      <w:pPr>
        <w:pStyle w:val="Heading1"/>
        <w:spacing w:after="240" w:line="240" w:lineRule="auto"/>
        <w:rPr>
          <w:rFonts w:eastAsia="Times New Roman"/>
        </w:rPr>
      </w:pPr>
    </w:p>
    <w:p w14:paraId="29A90EFD" w14:textId="77777777" w:rsidR="00CF72E2" w:rsidRDefault="00CF72E2" w:rsidP="00B30DC6">
      <w:pPr>
        <w:pStyle w:val="Heading1"/>
        <w:spacing w:after="240" w:line="240" w:lineRule="auto"/>
        <w:rPr>
          <w:rFonts w:eastAsia="Times New Roman"/>
        </w:rPr>
      </w:pPr>
    </w:p>
    <w:p w14:paraId="652E3DB1" w14:textId="77777777" w:rsidR="00CF72E2" w:rsidRDefault="00CF72E2" w:rsidP="00B30DC6">
      <w:pPr>
        <w:pStyle w:val="Heading1"/>
        <w:spacing w:after="240" w:line="240" w:lineRule="auto"/>
        <w:rPr>
          <w:rFonts w:eastAsia="Times New Roman"/>
        </w:rPr>
      </w:pPr>
      <w:r>
        <w:rPr>
          <w:rFonts w:eastAsia="Times New Roman"/>
        </w:rPr>
        <w:t xml:space="preserve">                                                                                                                 </w:t>
      </w:r>
    </w:p>
    <w:p w14:paraId="6B190321" w14:textId="77777777" w:rsidR="00CF72E2" w:rsidRDefault="00CF72E2" w:rsidP="00B30DC6">
      <w:pPr>
        <w:pStyle w:val="Heading1"/>
        <w:spacing w:after="240" w:line="240" w:lineRule="auto"/>
        <w:rPr>
          <w:rFonts w:eastAsia="Times New Roman"/>
        </w:rPr>
      </w:pPr>
    </w:p>
    <w:p w14:paraId="6445BB38" w14:textId="77777777" w:rsidR="00CF72E2" w:rsidRDefault="00CF72E2" w:rsidP="00B30DC6">
      <w:pPr>
        <w:pStyle w:val="Heading1"/>
        <w:spacing w:after="240" w:line="240" w:lineRule="auto"/>
        <w:rPr>
          <w:rFonts w:eastAsia="Times New Roman"/>
        </w:rPr>
      </w:pPr>
    </w:p>
    <w:p w14:paraId="57D06793" w14:textId="77777777" w:rsidR="00CF72E2" w:rsidRDefault="00CF72E2" w:rsidP="00B30DC6">
      <w:pPr>
        <w:pStyle w:val="Heading1"/>
        <w:spacing w:after="240" w:line="240" w:lineRule="auto"/>
        <w:rPr>
          <w:rFonts w:eastAsia="Times New Roman"/>
        </w:rPr>
      </w:pPr>
    </w:p>
    <w:p w14:paraId="4F7FADE8" w14:textId="77777777" w:rsidR="00CF72E2" w:rsidRDefault="00CF72E2" w:rsidP="00B30DC6">
      <w:pPr>
        <w:pStyle w:val="Heading1"/>
        <w:spacing w:after="240" w:line="240" w:lineRule="auto"/>
        <w:rPr>
          <w:rFonts w:eastAsia="Times New Roman"/>
        </w:rPr>
      </w:pPr>
    </w:p>
    <w:p w14:paraId="4D007AFC" w14:textId="77777777" w:rsidR="00CF72E2" w:rsidRDefault="00CF72E2" w:rsidP="00B30DC6">
      <w:pPr>
        <w:pStyle w:val="Heading1"/>
        <w:spacing w:after="240" w:line="240" w:lineRule="auto"/>
        <w:rPr>
          <w:rFonts w:eastAsia="Times New Roman"/>
        </w:rPr>
      </w:pPr>
    </w:p>
    <w:p w14:paraId="5829D903" w14:textId="77777777" w:rsidR="00CF72E2" w:rsidRDefault="00CF72E2" w:rsidP="00B30DC6">
      <w:pPr>
        <w:pStyle w:val="Heading1"/>
        <w:spacing w:after="240" w:line="240" w:lineRule="auto"/>
        <w:rPr>
          <w:rFonts w:eastAsia="Times New Roman"/>
        </w:rPr>
      </w:pPr>
    </w:p>
    <w:p w14:paraId="6DB3B540" w14:textId="77777777" w:rsidR="00CF72E2" w:rsidRDefault="00CF72E2" w:rsidP="00B30DC6">
      <w:pPr>
        <w:pStyle w:val="Heading1"/>
        <w:spacing w:after="240" w:line="240" w:lineRule="auto"/>
        <w:rPr>
          <w:rFonts w:eastAsia="Times New Roman"/>
        </w:rPr>
      </w:pPr>
    </w:p>
    <w:p w14:paraId="251E3B69" w14:textId="13D9E0F2" w:rsidR="00CF72E2" w:rsidRDefault="00CF72E2" w:rsidP="00B30DC6">
      <w:pPr>
        <w:pStyle w:val="Heading1"/>
        <w:spacing w:after="240" w:line="240" w:lineRule="auto"/>
        <w:rPr>
          <w:rFonts w:eastAsia="Times New Roman"/>
        </w:rPr>
      </w:pPr>
    </w:p>
    <w:p w14:paraId="2897676D" w14:textId="53678D53" w:rsidR="00CF72E2" w:rsidRDefault="00CF72E2" w:rsidP="00CF72E2"/>
    <w:p w14:paraId="46A582FE" w14:textId="569F1BF2" w:rsidR="00CF72E2" w:rsidRDefault="00CF72E2" w:rsidP="00CF72E2"/>
    <w:p w14:paraId="30FFEC4E" w14:textId="77777777" w:rsidR="00CF72E2" w:rsidRPr="00CF72E2" w:rsidRDefault="00CF72E2" w:rsidP="00CF72E2"/>
    <w:p w14:paraId="28FB16AD" w14:textId="3C15F07C" w:rsidR="00B30DC6" w:rsidRPr="00147B68" w:rsidRDefault="00B30DC6" w:rsidP="00B30DC6">
      <w:pPr>
        <w:pStyle w:val="Heading1"/>
        <w:spacing w:after="240" w:line="240" w:lineRule="auto"/>
        <w:rPr>
          <w:rFonts w:eastAsia="Times New Roman"/>
        </w:rPr>
      </w:pPr>
      <w:bookmarkStart w:id="19" w:name="_Toc43067847"/>
      <w:r>
        <w:rPr>
          <w:rFonts w:eastAsia="Times New Roman"/>
        </w:rPr>
        <w:lastRenderedPageBreak/>
        <w:t>Appendix</w:t>
      </w:r>
      <w:bookmarkEnd w:id="19"/>
    </w:p>
    <w:p w14:paraId="54F2E4FA" w14:textId="05309F77" w:rsidR="0073749F" w:rsidRDefault="0073749F" w:rsidP="00B30DC6">
      <w:pPr>
        <w:pStyle w:val="Heading2"/>
        <w:rPr>
          <w:rFonts w:eastAsia="Times New Roman"/>
        </w:rPr>
      </w:pPr>
      <w:bookmarkStart w:id="20" w:name="_Toc43067848"/>
      <w:r w:rsidRPr="006B3DC6">
        <w:rPr>
          <w:rFonts w:eastAsia="Times New Roman"/>
        </w:rPr>
        <w:t>Policy</w:t>
      </w:r>
      <w:r>
        <w:rPr>
          <w:rFonts w:eastAsia="Times New Roman"/>
        </w:rPr>
        <w:t xml:space="preserve"> Compliance and Audit</w:t>
      </w:r>
      <w:r w:rsidR="003B7267">
        <w:rPr>
          <w:rFonts w:eastAsia="Times New Roman"/>
        </w:rPr>
        <w:t>ing</w:t>
      </w:r>
      <w:bookmarkEnd w:id="20"/>
      <w:r>
        <w:rPr>
          <w:rFonts w:eastAsia="Times New Roman"/>
        </w:rPr>
        <w:t xml:space="preserve"> </w:t>
      </w:r>
    </w:p>
    <w:p w14:paraId="0649DC61" w14:textId="44D82F43" w:rsidR="00F10C0C" w:rsidRPr="00407F5E" w:rsidRDefault="000E1D23" w:rsidP="00A807B3">
      <w:pPr>
        <w:spacing w:before="100" w:beforeAutospacing="1" w:after="100" w:afterAutospacing="1" w:line="480" w:lineRule="auto"/>
        <w:ind w:firstLine="720"/>
        <w:rPr>
          <w:rFonts w:ascii="Arial" w:eastAsia="Times New Roman" w:hAnsi="Arial" w:cs="Arial"/>
          <w:sz w:val="24"/>
          <w:szCs w:val="24"/>
        </w:rPr>
      </w:pPr>
      <w:r w:rsidRPr="006B3DC6">
        <w:rPr>
          <w:rFonts w:ascii="Arial" w:eastAsia="Times New Roman" w:hAnsi="Arial" w:cs="Arial"/>
          <w:sz w:val="24"/>
          <w:szCs w:val="24"/>
        </w:rPr>
        <w:t xml:space="preserve">The </w:t>
      </w:r>
      <w:r>
        <w:rPr>
          <w:rFonts w:ascii="Arial" w:eastAsia="Times New Roman" w:hAnsi="Arial" w:cs="Arial"/>
          <w:sz w:val="24"/>
          <w:szCs w:val="24"/>
        </w:rPr>
        <w:t>risk and compliance team collaborates with t</w:t>
      </w:r>
      <w:r w:rsidRPr="006B3DC6">
        <w:rPr>
          <w:rFonts w:ascii="Arial" w:eastAsia="Times New Roman" w:hAnsi="Arial" w:cs="Arial"/>
          <w:sz w:val="24"/>
          <w:szCs w:val="24"/>
        </w:rPr>
        <w:t>he information security department</w:t>
      </w:r>
      <w:r>
        <w:rPr>
          <w:rFonts w:ascii="Arial" w:eastAsia="Times New Roman" w:hAnsi="Arial" w:cs="Arial"/>
          <w:sz w:val="24"/>
          <w:szCs w:val="24"/>
        </w:rPr>
        <w:t xml:space="preserve"> to verify compliance </w:t>
      </w:r>
      <w:r w:rsidR="00D731EA">
        <w:rPr>
          <w:rFonts w:ascii="Arial" w:eastAsia="Times New Roman" w:hAnsi="Arial" w:cs="Arial"/>
          <w:sz w:val="24"/>
          <w:szCs w:val="24"/>
        </w:rPr>
        <w:t>with</w:t>
      </w:r>
      <w:r w:rsidR="009E3B56">
        <w:rPr>
          <w:rFonts w:ascii="Arial" w:eastAsia="Times New Roman" w:hAnsi="Arial" w:cs="Arial"/>
          <w:sz w:val="24"/>
          <w:szCs w:val="24"/>
        </w:rPr>
        <w:t xml:space="preserve"> </w:t>
      </w:r>
      <w:r>
        <w:rPr>
          <w:rFonts w:ascii="Arial" w:eastAsia="Times New Roman" w:hAnsi="Arial" w:cs="Arial"/>
          <w:sz w:val="24"/>
          <w:szCs w:val="24"/>
        </w:rPr>
        <w:t>this policy through various mechanisms</w:t>
      </w:r>
      <w:r w:rsidR="009D4AA5">
        <w:rPr>
          <w:rFonts w:ascii="Arial" w:eastAsia="Times New Roman" w:hAnsi="Arial" w:cs="Arial"/>
          <w:sz w:val="24"/>
          <w:szCs w:val="24"/>
        </w:rPr>
        <w:t xml:space="preserve">. </w:t>
      </w:r>
      <w:r w:rsidR="003B7267">
        <w:rPr>
          <w:rFonts w:ascii="Arial" w:eastAsia="Times New Roman" w:hAnsi="Arial" w:cs="Arial"/>
          <w:sz w:val="24"/>
          <w:szCs w:val="24"/>
        </w:rPr>
        <w:t>Note that any exceptions to this policy must be approved in writing by t</w:t>
      </w:r>
      <w:r w:rsidR="003B7267" w:rsidRPr="006B3DC6">
        <w:rPr>
          <w:rFonts w:ascii="Arial" w:eastAsia="Times New Roman" w:hAnsi="Arial" w:cs="Arial"/>
          <w:sz w:val="24"/>
          <w:szCs w:val="24"/>
        </w:rPr>
        <w:t>he information security department</w:t>
      </w:r>
      <w:r w:rsidR="003B7267">
        <w:rPr>
          <w:rFonts w:ascii="Arial" w:eastAsia="Times New Roman" w:hAnsi="Arial" w:cs="Arial"/>
          <w:sz w:val="24"/>
          <w:szCs w:val="24"/>
        </w:rPr>
        <w:t xml:space="preserve">. Refer to the table below for more information on policy enforcement and auditing to achieve compliance. </w:t>
      </w:r>
    </w:p>
    <w:tbl>
      <w:tblPr>
        <w:tblStyle w:val="TableGrid"/>
        <w:tblW w:w="9805" w:type="dxa"/>
        <w:tblLook w:val="04A0" w:firstRow="1" w:lastRow="0" w:firstColumn="1" w:lastColumn="0" w:noHBand="0" w:noVBand="1"/>
      </w:tblPr>
      <w:tblGrid>
        <w:gridCol w:w="4675"/>
        <w:gridCol w:w="5130"/>
      </w:tblGrid>
      <w:tr w:rsidR="003B7267" w14:paraId="10102290" w14:textId="77777777" w:rsidTr="001C6C10">
        <w:tc>
          <w:tcPr>
            <w:tcW w:w="4675" w:type="dxa"/>
            <w:shd w:val="clear" w:color="auto" w:fill="B4C6E7" w:themeFill="accent1" w:themeFillTint="66"/>
          </w:tcPr>
          <w:p w14:paraId="0CECDCF9" w14:textId="010CFA74" w:rsidR="003B7267" w:rsidRPr="003B7267" w:rsidRDefault="003B7267" w:rsidP="003B7267">
            <w:pPr>
              <w:spacing w:line="480" w:lineRule="auto"/>
              <w:jc w:val="center"/>
              <w:rPr>
                <w:rFonts w:ascii="Arial" w:hAnsi="Arial" w:cs="Arial"/>
                <w:b/>
                <w:bCs/>
                <w:sz w:val="24"/>
                <w:szCs w:val="24"/>
              </w:rPr>
            </w:pPr>
            <w:r w:rsidRPr="003B7267">
              <w:rPr>
                <w:rFonts w:ascii="Arial" w:hAnsi="Arial" w:cs="Arial"/>
                <w:b/>
                <w:bCs/>
                <w:sz w:val="24"/>
                <w:szCs w:val="24"/>
              </w:rPr>
              <w:t>Policy Element</w:t>
            </w:r>
          </w:p>
        </w:tc>
        <w:tc>
          <w:tcPr>
            <w:tcW w:w="5130" w:type="dxa"/>
            <w:shd w:val="clear" w:color="auto" w:fill="B4C6E7" w:themeFill="accent1" w:themeFillTint="66"/>
          </w:tcPr>
          <w:p w14:paraId="75E5E85D" w14:textId="377FCBCA" w:rsidR="003B7267" w:rsidRPr="003B7267" w:rsidRDefault="003B7267" w:rsidP="003B7267">
            <w:pPr>
              <w:spacing w:line="480" w:lineRule="auto"/>
              <w:jc w:val="center"/>
              <w:rPr>
                <w:rFonts w:ascii="Arial" w:hAnsi="Arial" w:cs="Arial"/>
                <w:b/>
                <w:bCs/>
                <w:sz w:val="24"/>
                <w:szCs w:val="24"/>
              </w:rPr>
            </w:pPr>
            <w:r>
              <w:rPr>
                <w:rFonts w:ascii="Arial" w:hAnsi="Arial" w:cs="Arial"/>
                <w:b/>
                <w:bCs/>
                <w:sz w:val="24"/>
                <w:szCs w:val="24"/>
              </w:rPr>
              <w:t xml:space="preserve">Means of Enforcement/Auditing </w:t>
            </w:r>
          </w:p>
        </w:tc>
      </w:tr>
      <w:tr w:rsidR="003B7267" w14:paraId="12C7CB72" w14:textId="77777777" w:rsidTr="001C6C10">
        <w:tc>
          <w:tcPr>
            <w:tcW w:w="4675" w:type="dxa"/>
          </w:tcPr>
          <w:p w14:paraId="560A9BA5" w14:textId="347FA355" w:rsidR="003B7267" w:rsidRDefault="005A6351" w:rsidP="00DD168E">
            <w:pPr>
              <w:spacing w:line="360" w:lineRule="auto"/>
              <w:rPr>
                <w:rFonts w:ascii="Arial" w:hAnsi="Arial" w:cs="Arial"/>
                <w:sz w:val="24"/>
                <w:szCs w:val="24"/>
              </w:rPr>
            </w:pPr>
            <w:r>
              <w:rPr>
                <w:rFonts w:ascii="Arial" w:hAnsi="Arial" w:cs="Arial"/>
                <w:sz w:val="24"/>
                <w:szCs w:val="24"/>
              </w:rPr>
              <w:t>Remote access to corporate resources</w:t>
            </w:r>
          </w:p>
        </w:tc>
        <w:tc>
          <w:tcPr>
            <w:tcW w:w="5130" w:type="dxa"/>
          </w:tcPr>
          <w:p w14:paraId="7001DEA8" w14:textId="74F82B36" w:rsidR="003B7267" w:rsidRDefault="001C6C10" w:rsidP="00DD168E">
            <w:pPr>
              <w:spacing w:line="360" w:lineRule="auto"/>
              <w:rPr>
                <w:rFonts w:ascii="Arial" w:hAnsi="Arial" w:cs="Arial"/>
                <w:sz w:val="24"/>
                <w:szCs w:val="24"/>
              </w:rPr>
            </w:pPr>
            <w:r>
              <w:rPr>
                <w:rFonts w:ascii="Arial" w:hAnsi="Arial" w:cs="Arial"/>
                <w:sz w:val="24"/>
                <w:szCs w:val="24"/>
              </w:rPr>
              <w:t>M</w:t>
            </w:r>
            <w:r w:rsidRPr="001C6C10">
              <w:rPr>
                <w:rFonts w:ascii="Arial" w:hAnsi="Arial" w:cs="Arial"/>
                <w:sz w:val="24"/>
                <w:szCs w:val="24"/>
              </w:rPr>
              <w:t>ulti-factor authenticat</w:t>
            </w:r>
            <w:r>
              <w:rPr>
                <w:rFonts w:ascii="Arial" w:hAnsi="Arial" w:cs="Arial"/>
                <w:sz w:val="24"/>
                <w:szCs w:val="24"/>
              </w:rPr>
              <w:t>ion</w:t>
            </w:r>
            <w:r w:rsidRPr="001C6C10">
              <w:rPr>
                <w:rFonts w:ascii="Arial" w:hAnsi="Arial" w:cs="Arial"/>
                <w:sz w:val="24"/>
                <w:szCs w:val="24"/>
              </w:rPr>
              <w:t xml:space="preserve"> to the company’s password</w:t>
            </w:r>
            <w:r w:rsidR="00C81108">
              <w:rPr>
                <w:rFonts w:ascii="Arial" w:hAnsi="Arial" w:cs="Arial"/>
                <w:sz w:val="24"/>
                <w:szCs w:val="24"/>
              </w:rPr>
              <w:t>-</w:t>
            </w:r>
            <w:r w:rsidRPr="001C6C10">
              <w:rPr>
                <w:rFonts w:ascii="Arial" w:hAnsi="Arial" w:cs="Arial"/>
                <w:sz w:val="24"/>
                <w:szCs w:val="24"/>
              </w:rPr>
              <w:t xml:space="preserve">protected virtual private network (VPN) </w:t>
            </w:r>
            <w:r>
              <w:rPr>
                <w:rFonts w:ascii="Arial" w:hAnsi="Arial" w:cs="Arial"/>
                <w:sz w:val="24"/>
                <w:szCs w:val="24"/>
              </w:rPr>
              <w:t>application required.</w:t>
            </w:r>
          </w:p>
        </w:tc>
      </w:tr>
      <w:tr w:rsidR="003B7267" w14:paraId="52D51093" w14:textId="77777777" w:rsidTr="001C6C10">
        <w:tc>
          <w:tcPr>
            <w:tcW w:w="4675" w:type="dxa"/>
          </w:tcPr>
          <w:p w14:paraId="15D483FF" w14:textId="416E9D4D" w:rsidR="003B7267" w:rsidRDefault="001C6C10" w:rsidP="00DD168E">
            <w:pPr>
              <w:spacing w:line="360" w:lineRule="auto"/>
              <w:rPr>
                <w:rFonts w:ascii="Arial" w:hAnsi="Arial" w:cs="Arial"/>
                <w:sz w:val="24"/>
                <w:szCs w:val="24"/>
              </w:rPr>
            </w:pPr>
            <w:r>
              <w:rPr>
                <w:rFonts w:ascii="Arial" w:hAnsi="Arial" w:cs="Arial"/>
                <w:sz w:val="24"/>
                <w:szCs w:val="24"/>
              </w:rPr>
              <w:t>S</w:t>
            </w:r>
            <w:r w:rsidR="00C546FF">
              <w:rPr>
                <w:rFonts w:ascii="Arial" w:hAnsi="Arial" w:cs="Arial"/>
                <w:sz w:val="24"/>
                <w:szCs w:val="24"/>
              </w:rPr>
              <w:t>ecure</w:t>
            </w:r>
            <w:r>
              <w:rPr>
                <w:rFonts w:ascii="Arial" w:hAnsi="Arial" w:cs="Arial"/>
                <w:sz w:val="24"/>
                <w:szCs w:val="24"/>
              </w:rPr>
              <w:t xml:space="preserve"> and </w:t>
            </w:r>
            <w:r w:rsidR="00C546FF">
              <w:rPr>
                <w:rFonts w:ascii="Arial" w:hAnsi="Arial" w:cs="Arial"/>
                <w:sz w:val="24"/>
                <w:szCs w:val="24"/>
              </w:rPr>
              <w:t xml:space="preserve">robust </w:t>
            </w:r>
            <w:r>
              <w:rPr>
                <w:rFonts w:ascii="Arial" w:hAnsi="Arial" w:cs="Arial"/>
                <w:sz w:val="24"/>
                <w:szCs w:val="24"/>
              </w:rPr>
              <w:t>password construction</w:t>
            </w:r>
          </w:p>
        </w:tc>
        <w:tc>
          <w:tcPr>
            <w:tcW w:w="5130" w:type="dxa"/>
          </w:tcPr>
          <w:p w14:paraId="14D88E3A" w14:textId="463252B5" w:rsidR="003B7267" w:rsidRDefault="001C6C10" w:rsidP="00DD168E">
            <w:pPr>
              <w:spacing w:line="360" w:lineRule="auto"/>
              <w:rPr>
                <w:rFonts w:ascii="Arial" w:hAnsi="Arial" w:cs="Arial"/>
                <w:sz w:val="24"/>
                <w:szCs w:val="24"/>
              </w:rPr>
            </w:pPr>
            <w:r>
              <w:rPr>
                <w:rFonts w:ascii="Arial" w:hAnsi="Arial" w:cs="Arial"/>
                <w:sz w:val="24"/>
                <w:szCs w:val="24"/>
              </w:rPr>
              <w:t>I</w:t>
            </w:r>
            <w:r w:rsidRPr="001C6C10">
              <w:rPr>
                <w:rFonts w:ascii="Arial" w:hAnsi="Arial" w:cs="Arial"/>
                <w:sz w:val="24"/>
                <w:szCs w:val="24"/>
              </w:rPr>
              <w:t>nternal and external audit as well as through random checks of business systems reports</w:t>
            </w:r>
            <w:r>
              <w:rPr>
                <w:rFonts w:ascii="Arial" w:hAnsi="Arial" w:cs="Arial"/>
                <w:sz w:val="24"/>
                <w:szCs w:val="24"/>
              </w:rPr>
              <w:t xml:space="preserve"> by t</w:t>
            </w:r>
            <w:r w:rsidRPr="006B3DC6">
              <w:rPr>
                <w:rFonts w:ascii="Arial" w:eastAsia="Times New Roman" w:hAnsi="Arial" w:cs="Arial"/>
                <w:sz w:val="24"/>
                <w:szCs w:val="24"/>
              </w:rPr>
              <w:t xml:space="preserve">he </w:t>
            </w:r>
            <w:r>
              <w:rPr>
                <w:rFonts w:ascii="Arial" w:eastAsia="Times New Roman" w:hAnsi="Arial" w:cs="Arial"/>
                <w:sz w:val="24"/>
                <w:szCs w:val="24"/>
              </w:rPr>
              <w:t>risk and compliance team</w:t>
            </w:r>
            <w:r w:rsidRPr="001C6C10">
              <w:rPr>
                <w:rFonts w:ascii="Arial" w:hAnsi="Arial" w:cs="Arial"/>
                <w:sz w:val="24"/>
                <w:szCs w:val="24"/>
              </w:rPr>
              <w:t>.</w:t>
            </w:r>
          </w:p>
        </w:tc>
      </w:tr>
      <w:tr w:rsidR="003B7267" w14:paraId="331B9BF3" w14:textId="77777777" w:rsidTr="001C6C10">
        <w:tc>
          <w:tcPr>
            <w:tcW w:w="4675" w:type="dxa"/>
          </w:tcPr>
          <w:p w14:paraId="52E9B882" w14:textId="42FC54EC" w:rsidR="003B7267" w:rsidRDefault="009D4AA5" w:rsidP="00DD168E">
            <w:pPr>
              <w:spacing w:line="360" w:lineRule="auto"/>
              <w:rPr>
                <w:rFonts w:ascii="Arial" w:hAnsi="Arial" w:cs="Arial"/>
                <w:sz w:val="24"/>
                <w:szCs w:val="24"/>
              </w:rPr>
            </w:pPr>
            <w:r w:rsidRPr="009D4AA5">
              <w:rPr>
                <w:rFonts w:ascii="Arial" w:hAnsi="Arial" w:cs="Arial"/>
                <w:sz w:val="24"/>
                <w:szCs w:val="24"/>
              </w:rPr>
              <w:t>Create and utilize different passwords to access resources</w:t>
            </w:r>
            <w:r>
              <w:rPr>
                <w:rFonts w:ascii="Arial" w:hAnsi="Arial" w:cs="Arial"/>
                <w:sz w:val="24"/>
                <w:szCs w:val="24"/>
              </w:rPr>
              <w:t xml:space="preserve">. </w:t>
            </w:r>
          </w:p>
        </w:tc>
        <w:tc>
          <w:tcPr>
            <w:tcW w:w="5130" w:type="dxa"/>
          </w:tcPr>
          <w:p w14:paraId="6B583CA6" w14:textId="5014FAE2" w:rsidR="003B7267" w:rsidRDefault="002C6CB4" w:rsidP="00DD168E">
            <w:pPr>
              <w:spacing w:line="360" w:lineRule="auto"/>
              <w:rPr>
                <w:rFonts w:ascii="Arial" w:hAnsi="Arial" w:cs="Arial"/>
                <w:sz w:val="24"/>
                <w:szCs w:val="24"/>
              </w:rPr>
            </w:pPr>
            <w:r>
              <w:rPr>
                <w:rFonts w:ascii="Arial" w:hAnsi="Arial" w:cs="Arial"/>
                <w:sz w:val="24"/>
                <w:szCs w:val="24"/>
              </w:rPr>
              <w:t xml:space="preserve">Utilize </w:t>
            </w:r>
            <w:r w:rsidRPr="002C6CB4">
              <w:rPr>
                <w:rFonts w:ascii="Arial" w:hAnsi="Arial" w:cs="Arial"/>
                <w:sz w:val="24"/>
                <w:szCs w:val="24"/>
              </w:rPr>
              <w:t xml:space="preserve">the </w:t>
            </w:r>
            <w:proofErr w:type="spellStart"/>
            <w:r w:rsidRPr="002C6CB4">
              <w:rPr>
                <w:rFonts w:ascii="Arial" w:hAnsi="Arial" w:cs="Arial"/>
                <w:sz w:val="24"/>
                <w:szCs w:val="24"/>
              </w:rPr>
              <w:t>Dashlane</w:t>
            </w:r>
            <w:proofErr w:type="spellEnd"/>
            <w:r w:rsidRPr="002C6CB4">
              <w:rPr>
                <w:rFonts w:ascii="Arial" w:hAnsi="Arial" w:cs="Arial"/>
                <w:sz w:val="24"/>
                <w:szCs w:val="24"/>
              </w:rPr>
              <w:t xml:space="preserve"> password man</w:t>
            </w:r>
            <w:r w:rsidR="00E63520">
              <w:rPr>
                <w:rFonts w:ascii="Arial" w:hAnsi="Arial" w:cs="Arial"/>
                <w:sz w:val="24"/>
                <w:szCs w:val="24"/>
              </w:rPr>
              <w:t>a</w:t>
            </w:r>
            <w:r w:rsidRPr="002C6CB4">
              <w:rPr>
                <w:rFonts w:ascii="Arial" w:hAnsi="Arial" w:cs="Arial"/>
                <w:sz w:val="24"/>
                <w:szCs w:val="24"/>
              </w:rPr>
              <w:t>ger application installed on devices</w:t>
            </w:r>
            <w:r>
              <w:rPr>
                <w:rFonts w:ascii="Arial" w:hAnsi="Arial" w:cs="Arial"/>
                <w:sz w:val="24"/>
                <w:szCs w:val="24"/>
              </w:rPr>
              <w:t xml:space="preserve"> to save</w:t>
            </w:r>
            <w:r w:rsidR="008557DE">
              <w:rPr>
                <w:rFonts w:ascii="Arial" w:hAnsi="Arial" w:cs="Arial"/>
                <w:sz w:val="24"/>
                <w:szCs w:val="24"/>
              </w:rPr>
              <w:t xml:space="preserve">, </w:t>
            </w:r>
            <w:r>
              <w:rPr>
                <w:rFonts w:ascii="Arial" w:hAnsi="Arial" w:cs="Arial"/>
                <w:sz w:val="24"/>
                <w:szCs w:val="24"/>
              </w:rPr>
              <w:t>store</w:t>
            </w:r>
            <w:r w:rsidR="008557DE">
              <w:rPr>
                <w:rFonts w:ascii="Arial" w:hAnsi="Arial" w:cs="Arial"/>
                <w:sz w:val="24"/>
                <w:szCs w:val="24"/>
              </w:rPr>
              <w:t>,</w:t>
            </w:r>
            <w:r>
              <w:rPr>
                <w:rFonts w:ascii="Arial" w:hAnsi="Arial" w:cs="Arial"/>
                <w:sz w:val="24"/>
                <w:szCs w:val="24"/>
              </w:rPr>
              <w:t xml:space="preserve"> </w:t>
            </w:r>
            <w:r w:rsidR="008557DE">
              <w:rPr>
                <w:rFonts w:ascii="Arial" w:hAnsi="Arial" w:cs="Arial"/>
                <w:sz w:val="24"/>
                <w:szCs w:val="24"/>
              </w:rPr>
              <w:t xml:space="preserve">and recover </w:t>
            </w:r>
            <w:r>
              <w:rPr>
                <w:rFonts w:ascii="Arial" w:hAnsi="Arial" w:cs="Arial"/>
                <w:sz w:val="24"/>
                <w:szCs w:val="24"/>
              </w:rPr>
              <w:t xml:space="preserve">passwords. </w:t>
            </w:r>
          </w:p>
        </w:tc>
      </w:tr>
      <w:tr w:rsidR="003B7267" w14:paraId="3F4EC11C" w14:textId="77777777" w:rsidTr="001C6C10">
        <w:tc>
          <w:tcPr>
            <w:tcW w:w="4675" w:type="dxa"/>
          </w:tcPr>
          <w:p w14:paraId="453A85A1" w14:textId="1B6307F5" w:rsidR="003B7267" w:rsidRDefault="00DD168E" w:rsidP="00DD168E">
            <w:pPr>
              <w:spacing w:line="360" w:lineRule="auto"/>
              <w:rPr>
                <w:rFonts w:ascii="Arial" w:hAnsi="Arial" w:cs="Arial"/>
                <w:sz w:val="24"/>
                <w:szCs w:val="24"/>
              </w:rPr>
            </w:pPr>
            <w:r>
              <w:rPr>
                <w:rFonts w:ascii="Arial" w:hAnsi="Arial" w:cs="Arial"/>
                <w:sz w:val="24"/>
                <w:szCs w:val="24"/>
              </w:rPr>
              <w:t>Avoid sharing your credentials and password with others</w:t>
            </w:r>
          </w:p>
        </w:tc>
        <w:tc>
          <w:tcPr>
            <w:tcW w:w="5130" w:type="dxa"/>
          </w:tcPr>
          <w:p w14:paraId="71254ED9" w14:textId="4D32A73A" w:rsidR="003B7267" w:rsidRDefault="008913AB" w:rsidP="00DD168E">
            <w:pPr>
              <w:spacing w:line="360" w:lineRule="auto"/>
              <w:rPr>
                <w:rFonts w:ascii="Arial" w:hAnsi="Arial" w:cs="Arial"/>
                <w:sz w:val="24"/>
                <w:szCs w:val="24"/>
              </w:rPr>
            </w:pPr>
            <w:r>
              <w:rPr>
                <w:rFonts w:ascii="Arial" w:hAnsi="Arial" w:cs="Arial"/>
                <w:sz w:val="24"/>
                <w:szCs w:val="24"/>
              </w:rPr>
              <w:t>Once logged-in</w:t>
            </w:r>
            <w:r w:rsidR="009B7812">
              <w:rPr>
                <w:rFonts w:ascii="Arial" w:hAnsi="Arial" w:cs="Arial"/>
                <w:sz w:val="24"/>
                <w:szCs w:val="24"/>
              </w:rPr>
              <w:t>;</w:t>
            </w:r>
            <w:r>
              <w:rPr>
                <w:rFonts w:ascii="Arial" w:hAnsi="Arial" w:cs="Arial"/>
                <w:sz w:val="24"/>
                <w:szCs w:val="24"/>
              </w:rPr>
              <w:t xml:space="preserve"> all user activities are subject to monitoring and logging by the information security department. </w:t>
            </w:r>
          </w:p>
        </w:tc>
      </w:tr>
    </w:tbl>
    <w:p w14:paraId="13E87211" w14:textId="576CC227" w:rsidR="00CF72E2" w:rsidRDefault="00CF72E2" w:rsidP="00CF72E2">
      <w:pPr>
        <w:pStyle w:val="Heading1"/>
        <w:spacing w:after="240" w:line="240" w:lineRule="auto"/>
        <w:rPr>
          <w:rFonts w:eastAsia="Times New Roman"/>
        </w:rPr>
      </w:pPr>
    </w:p>
    <w:p w14:paraId="0261330E" w14:textId="65F04E3D" w:rsidR="00CF72E2" w:rsidRDefault="00CF72E2" w:rsidP="00CF72E2"/>
    <w:p w14:paraId="4EF6762B" w14:textId="77777777" w:rsidR="00CF72E2" w:rsidRPr="00CF72E2" w:rsidRDefault="00CF72E2" w:rsidP="00CF72E2"/>
    <w:p w14:paraId="2099EF2C" w14:textId="65193A8F" w:rsidR="001131CA" w:rsidRDefault="001131CA" w:rsidP="00CF72E2">
      <w:pPr>
        <w:pStyle w:val="Heading1"/>
        <w:spacing w:after="240" w:line="240" w:lineRule="auto"/>
        <w:jc w:val="center"/>
        <w:rPr>
          <w:rFonts w:eastAsia="Times New Roman"/>
        </w:rPr>
      </w:pPr>
      <w:bookmarkStart w:id="21" w:name="_Toc43067849"/>
      <w:r>
        <w:rPr>
          <w:rFonts w:eastAsia="Times New Roman"/>
        </w:rPr>
        <w:lastRenderedPageBreak/>
        <w:t>References</w:t>
      </w:r>
      <w:bookmarkEnd w:id="21"/>
    </w:p>
    <w:p w14:paraId="2176642F" w14:textId="62F212E8" w:rsidR="00AD4ACD" w:rsidRPr="00AD4ACD" w:rsidRDefault="00AD4ACD" w:rsidP="00A70132">
      <w:pPr>
        <w:spacing w:line="360" w:lineRule="auto"/>
        <w:ind w:left="720" w:hanging="720"/>
        <w:rPr>
          <w:rFonts w:ascii="Arial" w:hAnsi="Arial" w:cs="Arial"/>
          <w:sz w:val="24"/>
          <w:szCs w:val="24"/>
        </w:rPr>
      </w:pPr>
      <w:r w:rsidRPr="00AD4ACD">
        <w:rPr>
          <w:rFonts w:ascii="Arial" w:hAnsi="Arial" w:cs="Arial"/>
          <w:sz w:val="24"/>
          <w:szCs w:val="24"/>
        </w:rPr>
        <w:t xml:space="preserve">BlackRock Incorporated. (2019). </w:t>
      </w:r>
      <w:r w:rsidRPr="00AD4ACD">
        <w:rPr>
          <w:rFonts w:ascii="Arial" w:hAnsi="Arial" w:cs="Arial"/>
          <w:i/>
          <w:iCs/>
          <w:sz w:val="24"/>
          <w:szCs w:val="24"/>
        </w:rPr>
        <w:t>2019 Annual Report</w:t>
      </w:r>
      <w:r w:rsidRPr="00AD4ACD">
        <w:rPr>
          <w:rFonts w:ascii="Arial" w:hAnsi="Arial" w:cs="Arial"/>
          <w:sz w:val="24"/>
          <w:szCs w:val="24"/>
        </w:rPr>
        <w:t>. Retrieved from https://s24.q4cdn.com/856567660/files/doc_financials/2019/ar/BlackRock-2019-Annual-Report.pdf</w:t>
      </w:r>
    </w:p>
    <w:p w14:paraId="54E95C8D" w14:textId="67C8FCEB" w:rsidR="001131CA" w:rsidRPr="00A70132" w:rsidRDefault="00A70132" w:rsidP="00A70132">
      <w:pPr>
        <w:spacing w:line="360" w:lineRule="auto"/>
        <w:ind w:left="720" w:hanging="720"/>
        <w:rPr>
          <w:rFonts w:ascii="Arial" w:hAnsi="Arial" w:cs="Arial"/>
          <w:sz w:val="24"/>
          <w:szCs w:val="24"/>
        </w:rPr>
      </w:pPr>
      <w:r w:rsidRPr="00A70132">
        <w:rPr>
          <w:rFonts w:ascii="Arial" w:hAnsi="Arial" w:cs="Arial"/>
          <w:sz w:val="24"/>
          <w:szCs w:val="24"/>
        </w:rPr>
        <w:t>Password Construction Guidelines</w:t>
      </w:r>
      <w:r>
        <w:rPr>
          <w:rFonts w:ascii="Arial" w:hAnsi="Arial" w:cs="Arial"/>
          <w:sz w:val="24"/>
          <w:szCs w:val="24"/>
        </w:rPr>
        <w:t>.</w:t>
      </w:r>
      <w:r w:rsidRPr="00A70132">
        <w:rPr>
          <w:rFonts w:ascii="Arial" w:hAnsi="Arial" w:cs="Arial"/>
          <w:sz w:val="24"/>
          <w:szCs w:val="24"/>
        </w:rPr>
        <w:t xml:space="preserve"> (2017). Information Security Policy Templates | SANS Institute. Retrieved from https://assets.contentstack.io/v3/assets/blt36c2e63521272fdc/blta5be14c7136a535f/5e9dde89db124263e8afce3d/password_construction_guidelines.pdf</w:t>
      </w:r>
    </w:p>
    <w:p w14:paraId="7047B953" w14:textId="249BB6FD" w:rsidR="00301951" w:rsidRPr="00A70132" w:rsidRDefault="00A70132" w:rsidP="00A70132">
      <w:pPr>
        <w:ind w:left="720" w:hanging="720"/>
        <w:rPr>
          <w:rFonts w:ascii="Arial" w:hAnsi="Arial" w:cs="Arial"/>
          <w:sz w:val="24"/>
          <w:szCs w:val="24"/>
        </w:rPr>
      </w:pPr>
      <w:r w:rsidRPr="00A70132">
        <w:rPr>
          <w:rFonts w:ascii="Arial" w:hAnsi="Arial" w:cs="Arial"/>
          <w:sz w:val="24"/>
          <w:szCs w:val="24"/>
        </w:rPr>
        <w:t>Password Protection Policy</w:t>
      </w:r>
      <w:r>
        <w:rPr>
          <w:rFonts w:ascii="Arial" w:hAnsi="Arial" w:cs="Arial"/>
          <w:sz w:val="24"/>
          <w:szCs w:val="24"/>
        </w:rPr>
        <w:t>.</w:t>
      </w:r>
      <w:r w:rsidRPr="00A70132">
        <w:rPr>
          <w:rFonts w:ascii="Arial" w:hAnsi="Arial" w:cs="Arial"/>
          <w:sz w:val="24"/>
          <w:szCs w:val="24"/>
        </w:rPr>
        <w:t xml:space="preserve"> (2017). Information Security Policy Templates | SANS Institute. Retrieved from https://assets.contentstack.io/v3/assets/blt36c2e63521272fdc/blt56ee6e15d78eb882/5e9ddf05d5a1cb709eee4a22/password_protection_policy.pdf</w:t>
      </w:r>
    </w:p>
    <w:p w14:paraId="13C648CE" w14:textId="1D8EAA0F" w:rsidR="00AD4ACD" w:rsidRDefault="00AD4ACD" w:rsidP="00AD4ACD">
      <w:pPr>
        <w:spacing w:line="360" w:lineRule="auto"/>
        <w:ind w:left="720" w:hanging="720"/>
        <w:rPr>
          <w:rFonts w:ascii="Arial" w:hAnsi="Arial" w:cs="Arial"/>
          <w:sz w:val="24"/>
          <w:szCs w:val="24"/>
        </w:rPr>
      </w:pPr>
      <w:r w:rsidRPr="009D0D3E">
        <w:rPr>
          <w:rFonts w:ascii="Arial" w:hAnsi="Arial" w:cs="Arial"/>
          <w:sz w:val="24"/>
          <w:szCs w:val="24"/>
        </w:rPr>
        <w:t>Whitman, M. E.,</w:t>
      </w:r>
      <w:r w:rsidR="00BD4F8B">
        <w:rPr>
          <w:rFonts w:ascii="Arial" w:hAnsi="Arial" w:cs="Arial"/>
          <w:sz w:val="24"/>
          <w:szCs w:val="24"/>
        </w:rPr>
        <w:t xml:space="preserve"> &amp;</w:t>
      </w:r>
      <w:r w:rsidRPr="009D0D3E">
        <w:rPr>
          <w:rFonts w:ascii="Arial" w:hAnsi="Arial" w:cs="Arial"/>
          <w:sz w:val="24"/>
          <w:szCs w:val="24"/>
        </w:rPr>
        <w:t xml:space="preserve"> </w:t>
      </w:r>
      <w:proofErr w:type="spellStart"/>
      <w:r w:rsidRPr="009D0D3E">
        <w:rPr>
          <w:rFonts w:ascii="Arial" w:hAnsi="Arial" w:cs="Arial"/>
          <w:sz w:val="24"/>
          <w:szCs w:val="24"/>
        </w:rPr>
        <w:t>Mattord</w:t>
      </w:r>
      <w:proofErr w:type="spellEnd"/>
      <w:r w:rsidRPr="009D0D3E">
        <w:rPr>
          <w:rFonts w:ascii="Arial" w:hAnsi="Arial" w:cs="Arial"/>
          <w:sz w:val="24"/>
          <w:szCs w:val="24"/>
        </w:rPr>
        <w:t>, H.</w:t>
      </w:r>
      <w:r w:rsidR="00BD4F8B">
        <w:rPr>
          <w:rFonts w:ascii="Arial" w:hAnsi="Arial" w:cs="Arial"/>
          <w:sz w:val="24"/>
          <w:szCs w:val="24"/>
        </w:rPr>
        <w:t xml:space="preserve"> </w:t>
      </w:r>
      <w:r w:rsidRPr="009D0D3E">
        <w:rPr>
          <w:rFonts w:ascii="Arial" w:hAnsi="Arial" w:cs="Arial"/>
          <w:sz w:val="24"/>
          <w:szCs w:val="24"/>
        </w:rPr>
        <w:t>J. (2018). Management of Information Security, 6th Edition [VitalSource Bookshelf version].  Retrieved from vbk://9781337671545</w:t>
      </w:r>
    </w:p>
    <w:p w14:paraId="2F2747D9" w14:textId="77777777" w:rsidR="00301951" w:rsidRDefault="00301951" w:rsidP="009E08A4"/>
    <w:p w14:paraId="50283BAD" w14:textId="19737857" w:rsidR="00FA02B3" w:rsidRDefault="00FA02B3" w:rsidP="00AA75E4"/>
    <w:sectPr w:rsidR="00FA02B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FA80E4" w14:textId="77777777" w:rsidR="007625B4" w:rsidRDefault="007625B4" w:rsidP="00FB2A2D">
      <w:pPr>
        <w:spacing w:after="0" w:line="240" w:lineRule="auto"/>
      </w:pPr>
      <w:r>
        <w:separator/>
      </w:r>
    </w:p>
  </w:endnote>
  <w:endnote w:type="continuationSeparator" w:id="0">
    <w:p w14:paraId="5A83F08B" w14:textId="77777777" w:rsidR="007625B4" w:rsidRDefault="007625B4" w:rsidP="00FB2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AB6940" w14:textId="77777777" w:rsidR="007625B4" w:rsidRDefault="007625B4" w:rsidP="00FB2A2D">
      <w:pPr>
        <w:spacing w:after="0" w:line="240" w:lineRule="auto"/>
      </w:pPr>
      <w:r>
        <w:separator/>
      </w:r>
    </w:p>
  </w:footnote>
  <w:footnote w:type="continuationSeparator" w:id="0">
    <w:p w14:paraId="4BBC48B2" w14:textId="77777777" w:rsidR="007625B4" w:rsidRDefault="007625B4" w:rsidP="00FB2A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975747246"/>
      <w:docPartObj>
        <w:docPartGallery w:val="Page Numbers (Top of Page)"/>
        <w:docPartUnique/>
      </w:docPartObj>
    </w:sdtPr>
    <w:sdtEndPr>
      <w:rPr>
        <w:b/>
        <w:bCs/>
        <w:noProof/>
        <w:color w:val="auto"/>
        <w:spacing w:val="0"/>
      </w:rPr>
    </w:sdtEndPr>
    <w:sdtContent>
      <w:p w14:paraId="6609D46F" w14:textId="6426F1FE" w:rsidR="00357621" w:rsidRDefault="0035762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E608AC8" w14:textId="77777777" w:rsidR="00357621" w:rsidRDefault="00357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53C6B"/>
    <w:multiLevelType w:val="hybridMultilevel"/>
    <w:tmpl w:val="CFF438BE"/>
    <w:lvl w:ilvl="0" w:tplc="9CA4CBD2">
      <w:start w:val="1"/>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4576ED"/>
    <w:multiLevelType w:val="multilevel"/>
    <w:tmpl w:val="644A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8858DF"/>
    <w:multiLevelType w:val="hybridMultilevel"/>
    <w:tmpl w:val="516058AE"/>
    <w:lvl w:ilvl="0" w:tplc="92122DB2">
      <w:start w:val="1"/>
      <w:numFmt w:val="decimal"/>
      <w:lvlText w:val="%1)"/>
      <w:lvlJc w:val="left"/>
      <w:pPr>
        <w:ind w:left="720" w:hanging="360"/>
      </w:pPr>
      <w:rPr>
        <w:rFonts w:ascii="Arial" w:eastAsia="Times New Roman" w:hAnsi="Arial" w:cs="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061817"/>
    <w:multiLevelType w:val="hybridMultilevel"/>
    <w:tmpl w:val="CBC61E2C"/>
    <w:lvl w:ilvl="0" w:tplc="8D00AB5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4379F5"/>
    <w:multiLevelType w:val="multilevel"/>
    <w:tmpl w:val="EBA26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51098D"/>
    <w:multiLevelType w:val="multilevel"/>
    <w:tmpl w:val="27486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CE2ACE"/>
    <w:multiLevelType w:val="multilevel"/>
    <w:tmpl w:val="97E00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13B"/>
    <w:rsid w:val="00003765"/>
    <w:rsid w:val="00003F42"/>
    <w:rsid w:val="00013EEC"/>
    <w:rsid w:val="00022FDB"/>
    <w:rsid w:val="00031990"/>
    <w:rsid w:val="0005290D"/>
    <w:rsid w:val="00071A1C"/>
    <w:rsid w:val="000726BE"/>
    <w:rsid w:val="000873BC"/>
    <w:rsid w:val="000B550F"/>
    <w:rsid w:val="000E1D23"/>
    <w:rsid w:val="00107DDF"/>
    <w:rsid w:val="001120B0"/>
    <w:rsid w:val="001131CA"/>
    <w:rsid w:val="00117496"/>
    <w:rsid w:val="00147B31"/>
    <w:rsid w:val="00147B68"/>
    <w:rsid w:val="0017125B"/>
    <w:rsid w:val="00176E15"/>
    <w:rsid w:val="001B4E52"/>
    <w:rsid w:val="001C03C7"/>
    <w:rsid w:val="001C6C10"/>
    <w:rsid w:val="001F2DEF"/>
    <w:rsid w:val="00216D87"/>
    <w:rsid w:val="0024698F"/>
    <w:rsid w:val="00291AE8"/>
    <w:rsid w:val="002A6DF8"/>
    <w:rsid w:val="002C6CB4"/>
    <w:rsid w:val="002F2235"/>
    <w:rsid w:val="00301951"/>
    <w:rsid w:val="003215CF"/>
    <w:rsid w:val="003325F0"/>
    <w:rsid w:val="003361C5"/>
    <w:rsid w:val="003507AF"/>
    <w:rsid w:val="00357621"/>
    <w:rsid w:val="00380E11"/>
    <w:rsid w:val="00381995"/>
    <w:rsid w:val="00397F33"/>
    <w:rsid w:val="003A08BF"/>
    <w:rsid w:val="003A1DD2"/>
    <w:rsid w:val="003B7267"/>
    <w:rsid w:val="003D58D7"/>
    <w:rsid w:val="00407F5E"/>
    <w:rsid w:val="00446760"/>
    <w:rsid w:val="0049413C"/>
    <w:rsid w:val="004B5C8E"/>
    <w:rsid w:val="004D5F8F"/>
    <w:rsid w:val="004E1B7F"/>
    <w:rsid w:val="004F3D2B"/>
    <w:rsid w:val="00500901"/>
    <w:rsid w:val="005348A1"/>
    <w:rsid w:val="0056424F"/>
    <w:rsid w:val="0056488F"/>
    <w:rsid w:val="00567DAF"/>
    <w:rsid w:val="005960DE"/>
    <w:rsid w:val="005A37E8"/>
    <w:rsid w:val="005A6351"/>
    <w:rsid w:val="005B3AD3"/>
    <w:rsid w:val="00621BBB"/>
    <w:rsid w:val="00626332"/>
    <w:rsid w:val="00647433"/>
    <w:rsid w:val="00654908"/>
    <w:rsid w:val="006C208B"/>
    <w:rsid w:val="006D4C29"/>
    <w:rsid w:val="006E4AD3"/>
    <w:rsid w:val="00710DB0"/>
    <w:rsid w:val="0072013B"/>
    <w:rsid w:val="0073749F"/>
    <w:rsid w:val="00757546"/>
    <w:rsid w:val="007625B4"/>
    <w:rsid w:val="007A4B18"/>
    <w:rsid w:val="007C01F2"/>
    <w:rsid w:val="007D5E84"/>
    <w:rsid w:val="007F0481"/>
    <w:rsid w:val="007F228F"/>
    <w:rsid w:val="008203C2"/>
    <w:rsid w:val="00822B80"/>
    <w:rsid w:val="00844A9B"/>
    <w:rsid w:val="00851CED"/>
    <w:rsid w:val="008557DE"/>
    <w:rsid w:val="008913AB"/>
    <w:rsid w:val="008B7D90"/>
    <w:rsid w:val="008E297A"/>
    <w:rsid w:val="009038D2"/>
    <w:rsid w:val="00956E17"/>
    <w:rsid w:val="00962F81"/>
    <w:rsid w:val="00966727"/>
    <w:rsid w:val="009B7812"/>
    <w:rsid w:val="009C2931"/>
    <w:rsid w:val="009D4AA5"/>
    <w:rsid w:val="009E08A4"/>
    <w:rsid w:val="009E3B56"/>
    <w:rsid w:val="009E6B42"/>
    <w:rsid w:val="00A429D2"/>
    <w:rsid w:val="00A46CE3"/>
    <w:rsid w:val="00A70132"/>
    <w:rsid w:val="00A807B3"/>
    <w:rsid w:val="00A93D67"/>
    <w:rsid w:val="00AA2959"/>
    <w:rsid w:val="00AA75E4"/>
    <w:rsid w:val="00AB62AD"/>
    <w:rsid w:val="00AD4ACD"/>
    <w:rsid w:val="00AE7132"/>
    <w:rsid w:val="00AF15A3"/>
    <w:rsid w:val="00B26E25"/>
    <w:rsid w:val="00B30DC6"/>
    <w:rsid w:val="00B47160"/>
    <w:rsid w:val="00B70B37"/>
    <w:rsid w:val="00B908E2"/>
    <w:rsid w:val="00BA6775"/>
    <w:rsid w:val="00BA761C"/>
    <w:rsid w:val="00BB60B7"/>
    <w:rsid w:val="00BC476B"/>
    <w:rsid w:val="00BD4F8B"/>
    <w:rsid w:val="00BD55DB"/>
    <w:rsid w:val="00BD5E7A"/>
    <w:rsid w:val="00BD6F7C"/>
    <w:rsid w:val="00C40461"/>
    <w:rsid w:val="00C45624"/>
    <w:rsid w:val="00C46B9F"/>
    <w:rsid w:val="00C4762C"/>
    <w:rsid w:val="00C546FF"/>
    <w:rsid w:val="00C63F94"/>
    <w:rsid w:val="00C66E0E"/>
    <w:rsid w:val="00C81108"/>
    <w:rsid w:val="00C8385F"/>
    <w:rsid w:val="00C86D8A"/>
    <w:rsid w:val="00C925CB"/>
    <w:rsid w:val="00CC511E"/>
    <w:rsid w:val="00CE391B"/>
    <w:rsid w:val="00CF72E2"/>
    <w:rsid w:val="00D03B3D"/>
    <w:rsid w:val="00D2393D"/>
    <w:rsid w:val="00D540D8"/>
    <w:rsid w:val="00D65EA1"/>
    <w:rsid w:val="00D731EA"/>
    <w:rsid w:val="00D74368"/>
    <w:rsid w:val="00D92853"/>
    <w:rsid w:val="00DA08E7"/>
    <w:rsid w:val="00DA0C42"/>
    <w:rsid w:val="00DD168E"/>
    <w:rsid w:val="00DF4B83"/>
    <w:rsid w:val="00DF63FB"/>
    <w:rsid w:val="00E16691"/>
    <w:rsid w:val="00E26663"/>
    <w:rsid w:val="00E63520"/>
    <w:rsid w:val="00E7527A"/>
    <w:rsid w:val="00E90772"/>
    <w:rsid w:val="00E91B29"/>
    <w:rsid w:val="00EB69C4"/>
    <w:rsid w:val="00ED4C8B"/>
    <w:rsid w:val="00ED7B39"/>
    <w:rsid w:val="00F10C0C"/>
    <w:rsid w:val="00F46E3B"/>
    <w:rsid w:val="00F50307"/>
    <w:rsid w:val="00F55B2B"/>
    <w:rsid w:val="00F81578"/>
    <w:rsid w:val="00FA02B3"/>
    <w:rsid w:val="00FA638C"/>
    <w:rsid w:val="00FB2A2D"/>
    <w:rsid w:val="00FE4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190AB"/>
  <w15:chartTrackingRefBased/>
  <w15:docId w15:val="{B3F83968-949D-47AA-87B4-7E709CD23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578"/>
  </w:style>
  <w:style w:type="paragraph" w:styleId="Heading1">
    <w:name w:val="heading 1"/>
    <w:basedOn w:val="Normal"/>
    <w:next w:val="Normal"/>
    <w:link w:val="Heading1Char"/>
    <w:uiPriority w:val="9"/>
    <w:qFormat/>
    <w:rsid w:val="009E08A4"/>
    <w:pPr>
      <w:keepNext/>
      <w:keepLines/>
      <w:spacing w:before="240" w:after="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2A2D"/>
    <w:pPr>
      <w:keepNext/>
      <w:keepLines/>
      <w:spacing w:before="40" w:after="0"/>
      <w:outlineLvl w:val="1"/>
    </w:pPr>
    <w:rPr>
      <w:rFonts w:ascii="Arial" w:eastAsiaTheme="majorEastAsia" w:hAnsi="Arial"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8A4"/>
    <w:rPr>
      <w:rFonts w:ascii="Arial" w:eastAsiaTheme="majorEastAsia" w:hAnsi="Arial" w:cstheme="majorBidi"/>
      <w:color w:val="2F5496" w:themeColor="accent1" w:themeShade="BF"/>
      <w:sz w:val="32"/>
      <w:szCs w:val="32"/>
    </w:rPr>
  </w:style>
  <w:style w:type="character" w:styleId="Hyperlink">
    <w:name w:val="Hyperlink"/>
    <w:basedOn w:val="DefaultParagraphFont"/>
    <w:uiPriority w:val="99"/>
    <w:unhideWhenUsed/>
    <w:rsid w:val="009E08A4"/>
    <w:rPr>
      <w:color w:val="0000FF"/>
      <w:u w:val="single"/>
    </w:rPr>
  </w:style>
  <w:style w:type="paragraph" w:styleId="TOC1">
    <w:name w:val="toc 1"/>
    <w:basedOn w:val="Normal"/>
    <w:next w:val="Normal"/>
    <w:autoRedefine/>
    <w:uiPriority w:val="39"/>
    <w:unhideWhenUsed/>
    <w:rsid w:val="00301951"/>
    <w:pPr>
      <w:tabs>
        <w:tab w:val="right" w:leader="dot" w:pos="10070"/>
      </w:tabs>
      <w:spacing w:after="100"/>
    </w:pPr>
    <w:rPr>
      <w:rFonts w:ascii="Times New Roman" w:eastAsia="Times New Roman" w:hAnsi="Times New Roman" w:cs="Arial"/>
      <w:bCs/>
      <w:noProof/>
      <w:sz w:val="24"/>
    </w:rPr>
  </w:style>
  <w:style w:type="paragraph" w:styleId="TOC2">
    <w:name w:val="toc 2"/>
    <w:basedOn w:val="Normal"/>
    <w:next w:val="Normal"/>
    <w:autoRedefine/>
    <w:uiPriority w:val="39"/>
    <w:unhideWhenUsed/>
    <w:rsid w:val="009E08A4"/>
    <w:pPr>
      <w:spacing w:after="100"/>
      <w:ind w:left="240"/>
    </w:pPr>
    <w:rPr>
      <w:rFonts w:ascii="Times New Roman" w:hAnsi="Times New Roman"/>
      <w:sz w:val="24"/>
    </w:rPr>
  </w:style>
  <w:style w:type="paragraph" w:customStyle="1" w:styleId="Default">
    <w:name w:val="Default"/>
    <w:rsid w:val="00EB69C4"/>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FB2A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A2D"/>
  </w:style>
  <w:style w:type="paragraph" w:styleId="Footer">
    <w:name w:val="footer"/>
    <w:basedOn w:val="Normal"/>
    <w:link w:val="FooterChar"/>
    <w:uiPriority w:val="99"/>
    <w:unhideWhenUsed/>
    <w:rsid w:val="00FB2A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A2D"/>
  </w:style>
  <w:style w:type="character" w:customStyle="1" w:styleId="Heading2Char">
    <w:name w:val="Heading 2 Char"/>
    <w:basedOn w:val="DefaultParagraphFont"/>
    <w:link w:val="Heading2"/>
    <w:uiPriority w:val="9"/>
    <w:rsid w:val="00FB2A2D"/>
    <w:rPr>
      <w:rFonts w:ascii="Arial" w:eastAsiaTheme="majorEastAsia" w:hAnsi="Arial" w:cstheme="majorBidi"/>
      <w:color w:val="2F5496" w:themeColor="accent1" w:themeShade="BF"/>
      <w:sz w:val="26"/>
      <w:szCs w:val="26"/>
    </w:rPr>
  </w:style>
  <w:style w:type="table" w:styleId="TableGrid">
    <w:name w:val="Table Grid"/>
    <w:basedOn w:val="TableNormal"/>
    <w:uiPriority w:val="39"/>
    <w:rsid w:val="00397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7F33"/>
    <w:pPr>
      <w:ind w:left="720"/>
      <w:contextualSpacing/>
    </w:pPr>
  </w:style>
  <w:style w:type="character" w:styleId="UnresolvedMention">
    <w:name w:val="Unresolved Mention"/>
    <w:basedOn w:val="DefaultParagraphFont"/>
    <w:uiPriority w:val="99"/>
    <w:semiHidden/>
    <w:unhideWhenUsed/>
    <w:rsid w:val="00B26E25"/>
    <w:rPr>
      <w:color w:val="605E5C"/>
      <w:shd w:val="clear" w:color="auto" w:fill="E1DFDD"/>
    </w:rPr>
  </w:style>
  <w:style w:type="paragraph" w:styleId="TOC4">
    <w:name w:val="toc 4"/>
    <w:basedOn w:val="Normal"/>
    <w:next w:val="Normal"/>
    <w:autoRedefine/>
    <w:uiPriority w:val="39"/>
    <w:semiHidden/>
    <w:unhideWhenUsed/>
    <w:rsid w:val="001F2DEF"/>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sec@blackrock.n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olicyabuse@blackrock.comt" TargetMode="External"/><Relationship Id="rId5" Type="http://schemas.openxmlformats.org/officeDocument/2006/relationships/webSettings" Target="webSettings.xml"/><Relationship Id="rId10" Type="http://schemas.openxmlformats.org/officeDocument/2006/relationships/hyperlink" Target="mailto:incidents@blackrock.net" TargetMode="External"/><Relationship Id="rId4" Type="http://schemas.openxmlformats.org/officeDocument/2006/relationships/settings" Target="settings.xml"/><Relationship Id="rId9" Type="http://schemas.openxmlformats.org/officeDocument/2006/relationships/hyperlink" Target="mailto:helpdesk@blackrock.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EBF8C-BC96-48D3-9FEA-4E8896584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10</Pages>
  <Words>1991</Words>
  <Characters>11353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135</cp:revision>
  <dcterms:created xsi:type="dcterms:W3CDTF">2020-06-14T16:33:00Z</dcterms:created>
  <dcterms:modified xsi:type="dcterms:W3CDTF">2020-06-15T17:59:00Z</dcterms:modified>
</cp:coreProperties>
</file>