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Bradley, Wilkinson and Sparks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67962 Clark Cliffs Apt. 599</w:t>
              <w:br/>
              <w:t>Lake Amanda, NH 60749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+33725736682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1980-07-30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Derrick Boyle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+33441137839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677 Jesus Squares Apt. 874</w:t>
              <w:br/>
              <w:t>Garrettborough, NJ 60284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watt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950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