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Duffy-Goodwin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6255 Madison Islands Suite 482</w:t>
              <w:br/>
              <w:t>South Jodymouth, DC 10827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+33245751727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2005-10-07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Nicholas Koch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+33377478507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USNV Morales</w:t>
              <w:br/>
              <w:t>FPO AE 14614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paint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370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