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Reid, Lopez and Horton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002 Chad Ville Suite 561</w:t>
              <w:br/>
              <w:t>New John, TN 28582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+33842478847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1987-07-08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Daniel Paul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+33564577752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957 Norma Trail</w:t>
              <w:br/>
              <w:t>Nelsonmouth, TX 26457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granite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650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