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${COMPANY}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${START_DATE}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${EMPLOEE_NAME}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