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17063" w:rsidRDefault="00C17063"/>
    <w:p w:rsidR="00C17063" w:rsidRDefault="00C17063"/>
    <w:p w:rsidR="00C17063" w:rsidRDefault="00C17063"/>
    <w:p w:rsidR="00C17063" w:rsidRDefault="00C17063"/>
    <w:p w:rsidR="00C17063" w:rsidRDefault="00C17063"/>
    <w:p w:rsidR="00C17063" w:rsidRDefault="00C17063"/>
    <w:p w:rsidR="00C17063" w:rsidRDefault="00C17063"/>
    <w:p w:rsidR="00C17063" w:rsidRDefault="00C17063"/>
    <w:p w:rsidR="00C17063" w:rsidRDefault="00C17063"/>
    <w:p w:rsidR="00C17063" w:rsidRDefault="00C17063"/>
    <w:p w:rsidR="00C17063" w:rsidRDefault="00C17063"/>
    <w:p w:rsidR="00C17063" w:rsidRDefault="00C17063"/>
    <w:p w:rsidR="00C17063" w:rsidRDefault="00C17063"/>
    <w:p w:rsidR="00C17063" w:rsidRDefault="00C17063"/>
    <w:p w:rsidR="00C17063" w:rsidRDefault="00B225A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Автоматизована система</w:t>
      </w:r>
    </w:p>
    <w:p w:rsidR="00C17063" w:rsidRDefault="00C17063">
      <w:pPr>
        <w:jc w:val="center"/>
        <w:rPr>
          <w:b/>
          <w:sz w:val="28"/>
          <w:szCs w:val="28"/>
        </w:rPr>
      </w:pPr>
    </w:p>
    <w:p w:rsidR="00C17063" w:rsidRDefault="007A4CCF">
      <w:pPr>
        <w:jc w:val="center"/>
      </w:pPr>
      <w:r>
        <w:rPr>
          <w:b/>
          <w:sz w:val="32"/>
          <w:szCs w:val="32"/>
        </w:rPr>
        <w:t>"Основи роботи користувача</w:t>
      </w:r>
      <w:r w:rsidR="00B225A7">
        <w:rPr>
          <w:b/>
          <w:sz w:val="32"/>
          <w:szCs w:val="32"/>
        </w:rPr>
        <w:t xml:space="preserve"> з  АСУ  Волонтерський </w:t>
      </w:r>
      <w:r w:rsidR="00B225A7">
        <w:rPr>
          <w:b/>
          <w:sz w:val="32"/>
          <w:szCs w:val="32"/>
          <w:lang w:val="en-US"/>
        </w:rPr>
        <w:t>Hub</w:t>
      </w:r>
      <w:r>
        <w:rPr>
          <w:b/>
          <w:sz w:val="32"/>
          <w:szCs w:val="32"/>
        </w:rPr>
        <w:t>"</w:t>
      </w:r>
    </w:p>
    <w:p w:rsidR="00C17063" w:rsidRDefault="00C17063">
      <w:pPr>
        <w:jc w:val="center"/>
        <w:rPr>
          <w:b/>
          <w:sz w:val="32"/>
          <w:szCs w:val="32"/>
        </w:rPr>
      </w:pPr>
    </w:p>
    <w:p w:rsidR="00C17063" w:rsidRDefault="007A4CCF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  <w:sectPr w:rsidR="00C1706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134" w:right="567" w:bottom="1134" w:left="1701" w:header="142" w:footer="720" w:gutter="0"/>
          <w:pgNumType w:start="1"/>
          <w:cols w:space="720"/>
        </w:sectPr>
      </w:pPr>
      <w:r>
        <w:rPr>
          <w:b/>
          <w:color w:val="000000"/>
          <w:sz w:val="28"/>
          <w:szCs w:val="28"/>
        </w:rPr>
        <w:t>Навчальна програма</w:t>
      </w:r>
    </w:p>
    <w:p w:rsidR="00C17063" w:rsidRDefault="007A4CC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Лист погодження</w:t>
      </w:r>
    </w:p>
    <w:p w:rsidR="00C17063" w:rsidRDefault="00C17063">
      <w:pPr>
        <w:rPr>
          <w:b/>
          <w:sz w:val="28"/>
          <w:szCs w:val="28"/>
        </w:rPr>
      </w:pPr>
    </w:p>
    <w:tbl>
      <w:tblPr>
        <w:tblStyle w:val="a5"/>
        <w:tblW w:w="9972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4674"/>
        <w:gridCol w:w="5298"/>
      </w:tblGrid>
      <w:tr w:rsidR="00C17063">
        <w:trPr>
          <w:trHeight w:val="1883"/>
          <w:jc w:val="center"/>
        </w:trPr>
        <w:tc>
          <w:tcPr>
            <w:tcW w:w="4674" w:type="dxa"/>
          </w:tcPr>
          <w:p w:rsidR="00B225A7" w:rsidRDefault="00B225A7" w:rsidP="00B225A7">
            <w:pPr>
              <w:jc w:val="center"/>
            </w:pPr>
            <w:r>
              <w:t>"</w:t>
            </w:r>
            <w:proofErr w:type="spellStart"/>
            <w:r>
              <w:t>Затвержую</w:t>
            </w:r>
            <w:proofErr w:type="spellEnd"/>
            <w:r>
              <w:rPr>
                <w:lang w:val="en-US"/>
              </w:rPr>
              <w:t>”</w:t>
            </w:r>
            <w:r>
              <w:t xml:space="preserve"> </w:t>
            </w:r>
            <w:r>
              <w:t>:</w:t>
            </w:r>
          </w:p>
          <w:p w:rsidR="00B225A7" w:rsidRDefault="00B225A7" w:rsidP="00B225A7">
            <w:pPr>
              <w:jc w:val="center"/>
            </w:pPr>
            <w:r>
              <w:t>ТОВ «Рука допомоги»</w:t>
            </w:r>
          </w:p>
          <w:p w:rsidR="00B225A7" w:rsidRDefault="00B225A7" w:rsidP="00B225A7">
            <w:pPr>
              <w:jc w:val="center"/>
            </w:pPr>
            <w:r>
              <w:t>03187, м. Збараж , вул. Данила Галицького</w:t>
            </w:r>
          </w:p>
          <w:p w:rsidR="00B225A7" w:rsidRDefault="00B225A7" w:rsidP="00B225A7">
            <w:pPr>
              <w:jc w:val="center"/>
            </w:pPr>
            <w:r>
              <w:t xml:space="preserve">12 </w:t>
            </w:r>
            <w:proofErr w:type="spellStart"/>
            <w:r>
              <w:t>кв</w:t>
            </w:r>
            <w:proofErr w:type="spellEnd"/>
            <w:r>
              <w:t>. 2</w:t>
            </w:r>
          </w:p>
          <w:p w:rsidR="00B225A7" w:rsidRDefault="00B225A7" w:rsidP="00B225A7">
            <w:pPr>
              <w:jc w:val="center"/>
            </w:pPr>
            <w:r>
              <w:t>p/p 26009012345 в Тернопільській Філії АБ</w:t>
            </w:r>
          </w:p>
          <w:p w:rsidR="00B225A7" w:rsidRDefault="00B225A7" w:rsidP="00B225A7">
            <w:pPr>
              <w:jc w:val="center"/>
            </w:pPr>
            <w:r>
              <w:t>“Приватбанк” МФО 320941</w:t>
            </w:r>
          </w:p>
          <w:p w:rsidR="00B225A7" w:rsidRDefault="00B225A7" w:rsidP="00B225A7">
            <w:pPr>
              <w:jc w:val="center"/>
            </w:pPr>
            <w:r>
              <w:t>ЄДРПОУ 12345678</w:t>
            </w:r>
          </w:p>
          <w:p w:rsidR="00B225A7" w:rsidRDefault="00B225A7" w:rsidP="00B225A7">
            <w:pPr>
              <w:jc w:val="center"/>
            </w:pPr>
          </w:p>
          <w:p w:rsidR="00B225A7" w:rsidRDefault="00B225A7" w:rsidP="00B225A7">
            <w:pPr>
              <w:jc w:val="center"/>
            </w:pPr>
            <w:r>
              <w:t>Генеральний Директор</w:t>
            </w:r>
          </w:p>
          <w:p w:rsidR="00C17063" w:rsidRDefault="00B225A7" w:rsidP="00B225A7">
            <w:pPr>
              <w:jc w:val="center"/>
            </w:pPr>
            <w:proofErr w:type="spellStart"/>
            <w:r>
              <w:t>Педунов</w:t>
            </w:r>
            <w:proofErr w:type="spellEnd"/>
            <w:r>
              <w:t xml:space="preserve"> А. Є.</w:t>
            </w:r>
          </w:p>
        </w:tc>
        <w:tc>
          <w:tcPr>
            <w:tcW w:w="5298" w:type="dxa"/>
          </w:tcPr>
          <w:p w:rsidR="00C17063" w:rsidRDefault="007A4CCF">
            <w:pPr>
              <w:jc w:val="center"/>
            </w:pPr>
            <w:r>
              <w:t>"УЗГОДЖЕНО"</w:t>
            </w:r>
          </w:p>
          <w:p w:rsidR="00B225A7" w:rsidRDefault="00B225A7" w:rsidP="00B225A7">
            <w:pPr>
              <w:jc w:val="center"/>
            </w:pPr>
            <w:r>
              <w:t xml:space="preserve"> </w:t>
            </w:r>
            <w:r>
              <w:t>ТОВ «Фонд Притули»</w:t>
            </w:r>
          </w:p>
          <w:p w:rsidR="00B225A7" w:rsidRDefault="00B225A7" w:rsidP="00B225A7">
            <w:pPr>
              <w:jc w:val="center"/>
            </w:pPr>
            <w:r>
              <w:t>01001, м. Вінниця, вул. Перемоги , 1</w:t>
            </w:r>
          </w:p>
          <w:p w:rsidR="00B225A7" w:rsidRDefault="00B225A7" w:rsidP="00B225A7">
            <w:pPr>
              <w:jc w:val="center"/>
            </w:pPr>
            <w:r>
              <w:t>р/р 26005284802331 в КРУ КБ</w:t>
            </w:r>
          </w:p>
          <w:p w:rsidR="00B225A7" w:rsidRDefault="00B225A7" w:rsidP="00B225A7">
            <w:pPr>
              <w:jc w:val="center"/>
            </w:pPr>
            <w:r>
              <w:t>&amp;</w:t>
            </w:r>
            <w:proofErr w:type="spellStart"/>
            <w:r>
              <w:t>quot;Райфайзенбанк&amp;quot</w:t>
            </w:r>
            <w:proofErr w:type="spellEnd"/>
            <w:r>
              <w:t>;, м. Києва МФО 321821</w:t>
            </w:r>
          </w:p>
          <w:p w:rsidR="00B225A7" w:rsidRDefault="00B225A7" w:rsidP="00B225A7">
            <w:pPr>
              <w:jc w:val="center"/>
            </w:pPr>
            <w:r>
              <w:t>ЄДРПОУ 87654321</w:t>
            </w:r>
          </w:p>
          <w:p w:rsidR="00B225A7" w:rsidRDefault="00B225A7" w:rsidP="00B225A7">
            <w:pPr>
              <w:jc w:val="center"/>
            </w:pPr>
          </w:p>
          <w:p w:rsidR="00B225A7" w:rsidRDefault="00B225A7" w:rsidP="00B225A7">
            <w:pPr>
              <w:jc w:val="center"/>
            </w:pPr>
            <w:r>
              <w:t>Генеральний директор</w:t>
            </w:r>
          </w:p>
          <w:p w:rsidR="00B225A7" w:rsidRDefault="00B225A7" w:rsidP="00B225A7">
            <w:pPr>
              <w:jc w:val="center"/>
            </w:pPr>
            <w:r>
              <w:t>Притула С. В.</w:t>
            </w:r>
          </w:p>
          <w:p w:rsidR="00C17063" w:rsidRDefault="00C17063">
            <w:pPr>
              <w:jc w:val="center"/>
            </w:pPr>
          </w:p>
        </w:tc>
      </w:tr>
    </w:tbl>
    <w:p w:rsidR="00C17063" w:rsidRDefault="007A4CCF">
      <w:pPr>
        <w:jc w:val="center"/>
      </w:pPr>
      <w:bookmarkStart w:id="0" w:name="_gjdgxs" w:colFirst="0" w:colLast="0"/>
      <w:bookmarkEnd w:id="0"/>
      <w:r>
        <w:br w:type="page"/>
      </w:r>
      <w:r>
        <w:rPr>
          <w:b/>
          <w:sz w:val="28"/>
          <w:szCs w:val="28"/>
        </w:rPr>
        <w:lastRenderedPageBreak/>
        <w:t>Зміст</w:t>
      </w:r>
    </w:p>
    <w:sdt>
      <w:sdtPr>
        <w:id w:val="-629166525"/>
        <w:docPartObj>
          <w:docPartGallery w:val="Table of Contents"/>
          <w:docPartUnique/>
        </w:docPartObj>
      </w:sdtPr>
      <w:sdtEndPr/>
      <w:sdtContent>
        <w:p w:rsidR="00C17063" w:rsidRDefault="007A4CC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962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3,3,Heading 4,4,Heading 5,5,"</w:instrText>
          </w:r>
          <w:r>
            <w:fldChar w:fldCharType="separate"/>
          </w:r>
          <w:hyperlink w:anchor="_30j0zll">
            <w:r>
              <w:rPr>
                <w:b/>
                <w:smallCaps/>
                <w:color w:val="000000"/>
              </w:rPr>
              <w:t>1.</w:t>
            </w:r>
          </w:hyperlink>
          <w:hyperlink w:anchor="_30j0zll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Вступ</w:t>
          </w:r>
          <w:r>
            <w:rPr>
              <w:b/>
              <w:smallCaps/>
              <w:color w:val="000000"/>
            </w:rPr>
            <w:tab/>
            <w:t>4</w:t>
          </w:r>
          <w:r>
            <w:fldChar w:fldCharType="end"/>
          </w:r>
        </w:p>
        <w:p w:rsidR="00C17063" w:rsidRDefault="007A4CC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9962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fob9te">
            <w:r>
              <w:rPr>
                <w:smallCaps/>
                <w:color w:val="000000"/>
              </w:rPr>
              <w:t>1.1</w:t>
            </w:r>
          </w:hyperlink>
          <w:hyperlink w:anchor="_1fob9te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smallCaps/>
              <w:color w:val="000000"/>
            </w:rPr>
            <w:t>Мета</w:t>
          </w:r>
          <w:r>
            <w:rPr>
              <w:smallCaps/>
              <w:color w:val="000000"/>
            </w:rPr>
            <w:tab/>
            <w:t>4</w:t>
          </w:r>
          <w:r>
            <w:fldChar w:fldCharType="end"/>
          </w:r>
        </w:p>
        <w:p w:rsidR="00C17063" w:rsidRDefault="007A4CC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9962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znysh7">
            <w:r>
              <w:rPr>
                <w:smallCaps/>
                <w:color w:val="000000"/>
              </w:rPr>
              <w:t>1.2</w:t>
            </w:r>
          </w:hyperlink>
          <w:hyperlink w:anchor="_3znysh7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smallCaps/>
              <w:color w:val="000000"/>
            </w:rPr>
            <w:t>Аудиторія</w:t>
          </w:r>
          <w:r>
            <w:rPr>
              <w:smallCaps/>
              <w:color w:val="000000"/>
            </w:rPr>
            <w:tab/>
            <w:t>4</w:t>
          </w:r>
          <w:r>
            <w:fldChar w:fldCharType="end"/>
          </w:r>
        </w:p>
        <w:p w:rsidR="00C17063" w:rsidRDefault="007A4CC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9962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et92p0">
            <w:r>
              <w:rPr>
                <w:smallCaps/>
                <w:color w:val="000000"/>
              </w:rPr>
              <w:t>1.3</w:t>
            </w:r>
          </w:hyperlink>
          <w:hyperlink w:anchor="_2et92p0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smallCaps/>
              <w:color w:val="000000"/>
            </w:rPr>
            <w:t>Навчальний час</w:t>
          </w:r>
          <w:r>
            <w:rPr>
              <w:smallCaps/>
              <w:color w:val="000000"/>
            </w:rPr>
            <w:tab/>
            <w:t>4</w:t>
          </w:r>
          <w:r>
            <w:fldChar w:fldCharType="end"/>
          </w:r>
        </w:p>
        <w:p w:rsidR="00C17063" w:rsidRDefault="007A4CC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9962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tyjcwt">
            <w:r>
              <w:rPr>
                <w:smallCaps/>
                <w:color w:val="000000"/>
              </w:rPr>
              <w:t>1.4</w:t>
            </w:r>
          </w:hyperlink>
          <w:hyperlink w:anchor="_tyjcwt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smallCaps/>
              <w:color w:val="000000"/>
            </w:rPr>
            <w:t>Навчально-матеріальна база</w:t>
          </w:r>
          <w:r>
            <w:rPr>
              <w:smallCaps/>
              <w:color w:val="000000"/>
            </w:rPr>
            <w:tab/>
            <w:t>4</w:t>
          </w:r>
          <w:r>
            <w:fldChar w:fldCharType="end"/>
          </w:r>
        </w:p>
        <w:p w:rsidR="00C17063" w:rsidRDefault="007A4CC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9962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dy6vkm">
            <w:r>
              <w:rPr>
                <w:smallCaps/>
                <w:color w:val="000000"/>
              </w:rPr>
              <w:t>1.5</w:t>
            </w:r>
          </w:hyperlink>
          <w:hyperlink w:anchor="_3dy6vkm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rPr>
              <w:smallCaps/>
              <w:color w:val="000000"/>
            </w:rPr>
            <w:t>Методичне забезпечення</w:t>
          </w:r>
          <w:r>
            <w:rPr>
              <w:smallCaps/>
              <w:color w:val="000000"/>
            </w:rPr>
            <w:tab/>
            <w:t>4</w:t>
          </w:r>
          <w:r>
            <w:fldChar w:fldCharType="end"/>
          </w:r>
        </w:p>
        <w:p w:rsidR="00C17063" w:rsidRDefault="007A4CC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962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t3h5sf">
            <w:r>
              <w:rPr>
                <w:b/>
                <w:smallCaps/>
                <w:color w:val="000000"/>
              </w:rPr>
              <w:t>2.</w:t>
            </w:r>
          </w:hyperlink>
          <w:hyperlink w:anchor="_1t3h5sf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Теми занять</w:t>
          </w:r>
          <w:r>
            <w:rPr>
              <w:b/>
              <w:smallCaps/>
              <w:color w:val="000000"/>
            </w:rPr>
            <w:tab/>
            <w:t>5</w:t>
          </w:r>
          <w:r>
            <w:fldChar w:fldCharType="end"/>
          </w:r>
        </w:p>
        <w:p w:rsidR="00C17063" w:rsidRDefault="007A4CC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962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d34og8">
            <w:r>
              <w:rPr>
                <w:b/>
                <w:smallCaps/>
                <w:color w:val="000000"/>
              </w:rPr>
              <w:t>3.</w:t>
            </w:r>
          </w:hyperlink>
          <w:hyperlink w:anchor="_4d34og8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Методичні рекомендації</w:t>
          </w:r>
          <w:r>
            <w:rPr>
              <w:b/>
              <w:smallCaps/>
              <w:color w:val="000000"/>
            </w:rPr>
            <w:tab/>
            <w:t>5</w:t>
          </w:r>
          <w:r>
            <w:fldChar w:fldCharType="end"/>
          </w:r>
        </w:p>
        <w:p w:rsidR="00C17063" w:rsidRDefault="007A4CC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62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s8eyo1">
            <w:r>
              <w:rPr>
                <w:b/>
                <w:smallCaps/>
                <w:color w:val="000000"/>
              </w:rPr>
              <w:t>Список рекомендованої літератури</w:t>
            </w:r>
            <w:r>
              <w:rPr>
                <w:b/>
                <w:smallCaps/>
                <w:color w:val="000000"/>
              </w:rPr>
              <w:tab/>
              <w:t>5</w:t>
            </w:r>
          </w:hyperlink>
        </w:p>
        <w:p w:rsidR="00C17063" w:rsidRDefault="007A4CC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72"/>
            </w:tabs>
            <w:spacing w:before="120" w:after="120"/>
            <w:rPr>
              <w:b/>
              <w:smallCaps/>
              <w:color w:val="000000"/>
            </w:rPr>
          </w:pPr>
          <w:r>
            <w:fldChar w:fldCharType="end"/>
          </w:r>
        </w:p>
      </w:sdtContent>
    </w:sdt>
    <w:p w:rsidR="00C17063" w:rsidRDefault="007A4CCF">
      <w:pPr>
        <w:jc w:val="both"/>
        <w:rPr>
          <w:b/>
          <w:smallCaps/>
          <w:sz w:val="24"/>
          <w:szCs w:val="24"/>
        </w:rPr>
      </w:pPr>
      <w:r>
        <w:br w:type="page"/>
      </w:r>
    </w:p>
    <w:p w:rsidR="00C17063" w:rsidRDefault="007A4CCF">
      <w:pPr>
        <w:pStyle w:val="1"/>
        <w:numPr>
          <w:ilvl w:val="0"/>
          <w:numId w:val="3"/>
        </w:numPr>
        <w:spacing w:before="120" w:after="120"/>
      </w:pPr>
      <w:bookmarkStart w:id="1" w:name="_30j0zll" w:colFirst="0" w:colLast="0"/>
      <w:bookmarkEnd w:id="1"/>
      <w:r>
        <w:lastRenderedPageBreak/>
        <w:t>Вступ</w:t>
      </w:r>
    </w:p>
    <w:p w:rsidR="00C17063" w:rsidRDefault="007A4CCF">
      <w:pPr>
        <w:pStyle w:val="2"/>
        <w:numPr>
          <w:ilvl w:val="1"/>
          <w:numId w:val="3"/>
        </w:numPr>
        <w:spacing w:before="120" w:after="60"/>
        <w:ind w:firstLine="567"/>
        <w:jc w:val="left"/>
        <w:rPr>
          <w:sz w:val="24"/>
          <w:szCs w:val="24"/>
        </w:rPr>
      </w:pPr>
      <w:bookmarkStart w:id="2" w:name="_1fob9te" w:colFirst="0" w:colLast="0"/>
      <w:bookmarkEnd w:id="2"/>
      <w:r>
        <w:rPr>
          <w:sz w:val="24"/>
          <w:szCs w:val="24"/>
        </w:rPr>
        <w:t>Мета</w:t>
      </w:r>
    </w:p>
    <w:p w:rsidR="00C17063" w:rsidRDefault="007A4CCF">
      <w:pPr>
        <w:ind w:firstLine="567"/>
        <w:jc w:val="both"/>
      </w:pPr>
      <w:r>
        <w:rPr>
          <w:sz w:val="24"/>
          <w:szCs w:val="24"/>
        </w:rPr>
        <w:t>Метою вивчення навчального курсу «О</w:t>
      </w:r>
      <w:r w:rsidR="00B225A7">
        <w:rPr>
          <w:sz w:val="24"/>
          <w:szCs w:val="24"/>
        </w:rPr>
        <w:t>снови роботи користувача</w:t>
      </w:r>
      <w:r w:rsidR="00B225A7" w:rsidRPr="00B225A7">
        <w:rPr>
          <w:sz w:val="24"/>
          <w:szCs w:val="24"/>
          <w:lang w:val="ru-RU"/>
        </w:rPr>
        <w:t xml:space="preserve"> </w:t>
      </w:r>
      <w:r w:rsidR="00B225A7">
        <w:rPr>
          <w:sz w:val="24"/>
          <w:szCs w:val="24"/>
          <w:lang w:val="ru-RU"/>
        </w:rPr>
        <w:t>з</w:t>
      </w:r>
      <w:r w:rsidR="00B225A7">
        <w:rPr>
          <w:sz w:val="24"/>
          <w:szCs w:val="24"/>
        </w:rPr>
        <w:t xml:space="preserve"> АСУ  </w:t>
      </w:r>
      <w:r w:rsidR="00862608" w:rsidRPr="00862608">
        <w:rPr>
          <w:sz w:val="24"/>
          <w:szCs w:val="24"/>
          <w:lang w:val="ru-RU"/>
        </w:rPr>
        <w:t>“</w:t>
      </w:r>
      <w:r w:rsidR="00B225A7">
        <w:rPr>
          <w:sz w:val="24"/>
          <w:szCs w:val="24"/>
        </w:rPr>
        <w:t xml:space="preserve">Волонтерський </w:t>
      </w:r>
      <w:r w:rsidR="00B225A7">
        <w:rPr>
          <w:sz w:val="24"/>
          <w:szCs w:val="24"/>
          <w:lang w:val="en-US"/>
        </w:rPr>
        <w:t>Hub</w:t>
      </w:r>
      <w:r w:rsidR="00862608" w:rsidRPr="00862608">
        <w:rPr>
          <w:sz w:val="24"/>
          <w:szCs w:val="24"/>
          <w:lang w:val="ru-RU"/>
        </w:rPr>
        <w:t>”</w:t>
      </w:r>
      <w:r>
        <w:rPr>
          <w:sz w:val="24"/>
          <w:szCs w:val="24"/>
        </w:rPr>
        <w:t xml:space="preserve"> є:</w:t>
      </w:r>
    </w:p>
    <w:p w:rsidR="00C17063" w:rsidRDefault="007A4CCF">
      <w:pPr>
        <w:numPr>
          <w:ilvl w:val="0"/>
          <w:numId w:val="1"/>
        </w:numPr>
        <w:tabs>
          <w:tab w:val="left" w:pos="851"/>
        </w:tabs>
        <w:ind w:left="851" w:hanging="284"/>
        <w:jc w:val="both"/>
      </w:pPr>
      <w:r>
        <w:rPr>
          <w:sz w:val="24"/>
          <w:szCs w:val="24"/>
        </w:rPr>
        <w:t>ознайомлення користувачів зі структурою та функ</w:t>
      </w:r>
      <w:r w:rsidR="00B225A7">
        <w:rPr>
          <w:sz w:val="24"/>
          <w:szCs w:val="24"/>
        </w:rPr>
        <w:t xml:space="preserve">ціональними можливостями </w:t>
      </w:r>
      <w:r w:rsidR="00901296" w:rsidRPr="00901296">
        <w:rPr>
          <w:sz w:val="24"/>
          <w:szCs w:val="24"/>
          <w:lang w:val="ru-RU"/>
        </w:rPr>
        <w:t>“</w:t>
      </w:r>
      <w:r w:rsidR="00B225A7">
        <w:rPr>
          <w:sz w:val="24"/>
          <w:szCs w:val="24"/>
        </w:rPr>
        <w:t>АСУ В</w:t>
      </w:r>
      <w:r w:rsidR="00901296">
        <w:rPr>
          <w:sz w:val="24"/>
          <w:szCs w:val="24"/>
        </w:rPr>
        <w:t>олонте</w:t>
      </w:r>
      <w:r w:rsidR="00B225A7">
        <w:rPr>
          <w:sz w:val="24"/>
          <w:szCs w:val="24"/>
        </w:rPr>
        <w:t xml:space="preserve">рський </w:t>
      </w:r>
      <w:r w:rsidR="00B225A7">
        <w:rPr>
          <w:sz w:val="24"/>
          <w:szCs w:val="24"/>
          <w:lang w:val="en-US"/>
        </w:rPr>
        <w:t>Hub</w:t>
      </w:r>
      <w:r w:rsidR="00901296" w:rsidRPr="00901296">
        <w:rPr>
          <w:sz w:val="24"/>
          <w:szCs w:val="24"/>
          <w:lang w:val="ru-RU"/>
        </w:rPr>
        <w:t>”</w:t>
      </w:r>
      <w:r>
        <w:rPr>
          <w:sz w:val="24"/>
          <w:szCs w:val="24"/>
        </w:rPr>
        <w:t>;</w:t>
      </w:r>
    </w:p>
    <w:p w:rsidR="00C17063" w:rsidRDefault="007A4CCF">
      <w:pPr>
        <w:numPr>
          <w:ilvl w:val="0"/>
          <w:numId w:val="1"/>
        </w:numPr>
        <w:tabs>
          <w:tab w:val="left" w:pos="851"/>
        </w:tabs>
        <w:ind w:left="851" w:hanging="284"/>
        <w:jc w:val="both"/>
      </w:pPr>
      <w:r>
        <w:rPr>
          <w:sz w:val="24"/>
          <w:szCs w:val="24"/>
        </w:rPr>
        <w:t xml:space="preserve">отримання теоретичних знань щодо використання </w:t>
      </w:r>
      <w:r w:rsidR="00B225A7">
        <w:rPr>
          <w:sz w:val="24"/>
          <w:szCs w:val="24"/>
        </w:rPr>
        <w:t xml:space="preserve">програми для вирішення завдань стосовно надання послуг для допомоги волонтерам </w:t>
      </w:r>
      <w:r>
        <w:rPr>
          <w:sz w:val="24"/>
          <w:szCs w:val="24"/>
        </w:rPr>
        <w:t>;</w:t>
      </w:r>
    </w:p>
    <w:p w:rsidR="00C17063" w:rsidRDefault="007A4CCF">
      <w:pPr>
        <w:numPr>
          <w:ilvl w:val="0"/>
          <w:numId w:val="1"/>
        </w:numPr>
        <w:tabs>
          <w:tab w:val="left" w:pos="851"/>
        </w:tabs>
        <w:ind w:left="851" w:hanging="284"/>
        <w:jc w:val="both"/>
      </w:pPr>
      <w:r>
        <w:rPr>
          <w:sz w:val="24"/>
          <w:szCs w:val="24"/>
        </w:rPr>
        <w:t>формування практичних навичок щодо виконання основних технологічних операцій.</w:t>
      </w:r>
    </w:p>
    <w:p w:rsidR="00C17063" w:rsidRDefault="007A4CCF">
      <w:pPr>
        <w:pStyle w:val="2"/>
        <w:numPr>
          <w:ilvl w:val="1"/>
          <w:numId w:val="3"/>
        </w:numPr>
        <w:spacing w:before="120" w:after="60"/>
        <w:ind w:firstLine="567"/>
        <w:jc w:val="left"/>
        <w:rPr>
          <w:sz w:val="24"/>
          <w:szCs w:val="24"/>
        </w:rPr>
      </w:pPr>
      <w:bookmarkStart w:id="3" w:name="_3znysh7" w:colFirst="0" w:colLast="0"/>
      <w:bookmarkEnd w:id="3"/>
      <w:r>
        <w:rPr>
          <w:sz w:val="24"/>
          <w:szCs w:val="24"/>
        </w:rPr>
        <w:t>Аудиторія</w:t>
      </w:r>
    </w:p>
    <w:p w:rsidR="00C17063" w:rsidRDefault="007A4CCF">
      <w:pPr>
        <w:widowControl/>
        <w:ind w:left="360"/>
        <w:rPr>
          <w:sz w:val="24"/>
          <w:szCs w:val="24"/>
        </w:rPr>
      </w:pPr>
      <w:r>
        <w:rPr>
          <w:sz w:val="24"/>
          <w:szCs w:val="24"/>
        </w:rPr>
        <w:t>Навчальна програма призначена для:</w:t>
      </w:r>
    </w:p>
    <w:p w:rsidR="00C17063" w:rsidRDefault="00B225A7">
      <w:pPr>
        <w:numPr>
          <w:ilvl w:val="0"/>
          <w:numId w:val="1"/>
        </w:numPr>
        <w:tabs>
          <w:tab w:val="left" w:pos="851"/>
        </w:tabs>
        <w:ind w:left="851" w:hanging="284"/>
        <w:jc w:val="both"/>
      </w:pPr>
      <w:r>
        <w:rPr>
          <w:sz w:val="24"/>
          <w:szCs w:val="24"/>
        </w:rPr>
        <w:t>працівників волонтерських організацій</w:t>
      </w:r>
      <w:r w:rsidR="007A4CCF">
        <w:rPr>
          <w:sz w:val="24"/>
          <w:szCs w:val="24"/>
        </w:rPr>
        <w:t>;</w:t>
      </w:r>
    </w:p>
    <w:p w:rsidR="00C17063" w:rsidRDefault="00B225A7">
      <w:pPr>
        <w:numPr>
          <w:ilvl w:val="0"/>
          <w:numId w:val="1"/>
        </w:numPr>
        <w:tabs>
          <w:tab w:val="left" w:pos="851"/>
        </w:tabs>
        <w:ind w:left="851" w:hanging="284"/>
        <w:jc w:val="both"/>
      </w:pPr>
      <w:r>
        <w:rPr>
          <w:sz w:val="24"/>
          <w:szCs w:val="24"/>
        </w:rPr>
        <w:t>операторів логістичних послуг</w:t>
      </w:r>
      <w:r w:rsidR="007A4CCF">
        <w:rPr>
          <w:sz w:val="24"/>
          <w:szCs w:val="24"/>
        </w:rPr>
        <w:t>.</w:t>
      </w:r>
    </w:p>
    <w:p w:rsidR="00C17063" w:rsidRDefault="007A4CCF">
      <w:pPr>
        <w:pStyle w:val="2"/>
        <w:numPr>
          <w:ilvl w:val="1"/>
          <w:numId w:val="3"/>
        </w:numPr>
        <w:spacing w:before="120" w:after="60"/>
        <w:ind w:firstLine="567"/>
        <w:jc w:val="left"/>
        <w:rPr>
          <w:sz w:val="24"/>
          <w:szCs w:val="24"/>
        </w:rPr>
      </w:pPr>
      <w:bookmarkStart w:id="4" w:name="_2et92p0" w:colFirst="0" w:colLast="0"/>
      <w:bookmarkEnd w:id="4"/>
      <w:r>
        <w:rPr>
          <w:sz w:val="24"/>
          <w:szCs w:val="24"/>
        </w:rPr>
        <w:t>Навчальний час</w:t>
      </w:r>
    </w:p>
    <w:p w:rsidR="00C17063" w:rsidRDefault="007A4CCF">
      <w:pPr>
        <w:ind w:left="360"/>
        <w:rPr>
          <w:sz w:val="24"/>
          <w:szCs w:val="24"/>
        </w:rPr>
      </w:pPr>
      <w:r>
        <w:rPr>
          <w:sz w:val="24"/>
          <w:szCs w:val="24"/>
        </w:rPr>
        <w:t>Навчальн</w:t>
      </w:r>
      <w:r>
        <w:rPr>
          <w:sz w:val="24"/>
          <w:szCs w:val="24"/>
        </w:rPr>
        <w:t>а програма розрахована на вивчення протягом 8 навчальних годин (по 45 хвилин).</w:t>
      </w:r>
    </w:p>
    <w:p w:rsidR="00C17063" w:rsidRDefault="007A4CCF">
      <w:pPr>
        <w:pStyle w:val="2"/>
        <w:numPr>
          <w:ilvl w:val="1"/>
          <w:numId w:val="3"/>
        </w:numPr>
        <w:spacing w:before="120" w:after="60"/>
        <w:ind w:firstLine="567"/>
        <w:jc w:val="left"/>
        <w:rPr>
          <w:sz w:val="24"/>
          <w:szCs w:val="24"/>
        </w:rPr>
      </w:pPr>
      <w:bookmarkStart w:id="5" w:name="_tyjcwt" w:colFirst="0" w:colLast="0"/>
      <w:bookmarkEnd w:id="5"/>
      <w:r>
        <w:rPr>
          <w:sz w:val="24"/>
          <w:szCs w:val="24"/>
        </w:rPr>
        <w:t>Навчально-матеріальна база</w:t>
      </w:r>
    </w:p>
    <w:p w:rsidR="00C17063" w:rsidRDefault="007A4CCF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Для проведення занять за даною навчальною програмою необхідне таке матеріально-технічне забезпечення:</w:t>
      </w:r>
    </w:p>
    <w:p w:rsidR="00C17063" w:rsidRDefault="007A4CCF">
      <w:pPr>
        <w:numPr>
          <w:ilvl w:val="0"/>
          <w:numId w:val="1"/>
        </w:numPr>
        <w:tabs>
          <w:tab w:val="left" w:pos="851"/>
        </w:tabs>
        <w:ind w:left="851" w:hanging="284"/>
        <w:jc w:val="both"/>
      </w:pPr>
      <w:r>
        <w:rPr>
          <w:sz w:val="24"/>
          <w:szCs w:val="24"/>
        </w:rPr>
        <w:t>приміщення для занять;</w:t>
      </w:r>
    </w:p>
    <w:p w:rsidR="00C17063" w:rsidRDefault="007A4CCF">
      <w:pPr>
        <w:numPr>
          <w:ilvl w:val="0"/>
          <w:numId w:val="1"/>
        </w:numPr>
        <w:tabs>
          <w:tab w:val="left" w:pos="851"/>
        </w:tabs>
        <w:ind w:left="851" w:hanging="284"/>
        <w:jc w:val="both"/>
      </w:pPr>
      <w:r>
        <w:rPr>
          <w:sz w:val="24"/>
          <w:szCs w:val="24"/>
        </w:rPr>
        <w:t>локальна обчислювальна мережа з достатньою кількістю робочих місць (по одному на кожного слухача);</w:t>
      </w:r>
    </w:p>
    <w:p w:rsidR="00C17063" w:rsidRDefault="007A4CCF">
      <w:pPr>
        <w:numPr>
          <w:ilvl w:val="0"/>
          <w:numId w:val="1"/>
        </w:numPr>
        <w:tabs>
          <w:tab w:val="left" w:pos="851"/>
        </w:tabs>
        <w:ind w:left="851" w:hanging="284"/>
        <w:jc w:val="both"/>
      </w:pPr>
      <w:r>
        <w:rPr>
          <w:sz w:val="24"/>
          <w:szCs w:val="24"/>
        </w:rPr>
        <w:t>встанов</w:t>
      </w:r>
      <w:r w:rsidR="00B225A7">
        <w:rPr>
          <w:sz w:val="24"/>
          <w:szCs w:val="24"/>
        </w:rPr>
        <w:t xml:space="preserve">лена ​​програмна система АСУ </w:t>
      </w:r>
      <w:r w:rsidR="00B225A7" w:rsidRPr="00B225A7">
        <w:rPr>
          <w:sz w:val="24"/>
          <w:szCs w:val="24"/>
          <w:lang w:val="ru-RU"/>
        </w:rPr>
        <w:t>“</w:t>
      </w:r>
      <w:r w:rsidR="00B225A7">
        <w:rPr>
          <w:sz w:val="24"/>
          <w:szCs w:val="24"/>
        </w:rPr>
        <w:t xml:space="preserve">Волонтерський </w:t>
      </w:r>
      <w:r w:rsidR="00B225A7">
        <w:rPr>
          <w:sz w:val="24"/>
          <w:szCs w:val="24"/>
          <w:lang w:val="en-US"/>
        </w:rPr>
        <w:t>Hub</w:t>
      </w:r>
      <w:r w:rsidR="00B225A7" w:rsidRPr="00B225A7">
        <w:rPr>
          <w:sz w:val="24"/>
          <w:szCs w:val="24"/>
          <w:lang w:val="ru-RU"/>
        </w:rPr>
        <w:t>”</w:t>
      </w:r>
      <w:r>
        <w:rPr>
          <w:sz w:val="24"/>
          <w:szCs w:val="24"/>
        </w:rPr>
        <w:t xml:space="preserve"> з необхідним системним оточенням;</w:t>
      </w:r>
    </w:p>
    <w:p w:rsidR="00C17063" w:rsidRDefault="007A4CCF">
      <w:pPr>
        <w:numPr>
          <w:ilvl w:val="0"/>
          <w:numId w:val="1"/>
        </w:numPr>
        <w:tabs>
          <w:tab w:val="left" w:pos="851"/>
        </w:tabs>
        <w:ind w:left="851" w:hanging="284"/>
        <w:jc w:val="both"/>
      </w:pPr>
      <w:r>
        <w:rPr>
          <w:sz w:val="24"/>
          <w:szCs w:val="24"/>
        </w:rPr>
        <w:t>навчальна база даних:</w:t>
      </w:r>
    </w:p>
    <w:p w:rsidR="00C17063" w:rsidRDefault="007A4CCF">
      <w:pPr>
        <w:numPr>
          <w:ilvl w:val="0"/>
          <w:numId w:val="1"/>
        </w:numPr>
        <w:tabs>
          <w:tab w:val="left" w:pos="851"/>
        </w:tabs>
        <w:ind w:left="851" w:hanging="284"/>
        <w:jc w:val="both"/>
      </w:pPr>
      <w:r>
        <w:rPr>
          <w:sz w:val="24"/>
          <w:szCs w:val="24"/>
        </w:rPr>
        <w:t>встановлені на робочих місця</w:t>
      </w:r>
      <w:r w:rsidR="00B225A7">
        <w:rPr>
          <w:sz w:val="24"/>
          <w:szCs w:val="24"/>
        </w:rPr>
        <w:t xml:space="preserve">х MS PowerPoint, MS Word, </w:t>
      </w:r>
      <w:r w:rsidR="00B225A7">
        <w:rPr>
          <w:sz w:val="24"/>
          <w:szCs w:val="24"/>
          <w:lang w:val="en-US"/>
        </w:rPr>
        <w:t xml:space="preserve">Visual Studio, </w:t>
      </w:r>
      <w:proofErr w:type="spellStart"/>
      <w:r w:rsidR="00B225A7">
        <w:rPr>
          <w:sz w:val="24"/>
          <w:szCs w:val="24"/>
          <w:lang w:val="en-US"/>
        </w:rPr>
        <w:t>SQLserver</w:t>
      </w:r>
      <w:proofErr w:type="spellEnd"/>
      <w:r>
        <w:rPr>
          <w:sz w:val="24"/>
          <w:szCs w:val="24"/>
        </w:rPr>
        <w:t>;</w:t>
      </w:r>
    </w:p>
    <w:p w:rsidR="00C17063" w:rsidRDefault="007A4CCF">
      <w:pPr>
        <w:numPr>
          <w:ilvl w:val="0"/>
          <w:numId w:val="1"/>
        </w:numPr>
        <w:tabs>
          <w:tab w:val="left" w:pos="851"/>
        </w:tabs>
        <w:ind w:left="851" w:hanging="284"/>
        <w:jc w:val="both"/>
      </w:pPr>
      <w:r>
        <w:rPr>
          <w:sz w:val="24"/>
          <w:szCs w:val="24"/>
        </w:rPr>
        <w:t>мультимедійний проектор.</w:t>
      </w:r>
    </w:p>
    <w:p w:rsidR="00C17063" w:rsidRDefault="007A4CCF">
      <w:pPr>
        <w:pStyle w:val="2"/>
        <w:numPr>
          <w:ilvl w:val="1"/>
          <w:numId w:val="3"/>
        </w:numPr>
        <w:spacing w:before="120" w:after="60"/>
        <w:ind w:firstLine="567"/>
        <w:jc w:val="left"/>
        <w:rPr>
          <w:sz w:val="24"/>
          <w:szCs w:val="24"/>
        </w:rPr>
      </w:pPr>
      <w:bookmarkStart w:id="6" w:name="_3dy6vkm" w:colFirst="0" w:colLast="0"/>
      <w:bookmarkEnd w:id="6"/>
      <w:r>
        <w:rPr>
          <w:sz w:val="24"/>
          <w:szCs w:val="24"/>
        </w:rPr>
        <w:t>Методичне забезпечення</w:t>
      </w:r>
    </w:p>
    <w:p w:rsidR="00C17063" w:rsidRDefault="007A4CCF">
      <w:pPr>
        <w:ind w:firstLine="360"/>
        <w:jc w:val="both"/>
      </w:pPr>
      <w:r>
        <w:rPr>
          <w:sz w:val="24"/>
          <w:szCs w:val="24"/>
        </w:rPr>
        <w:t>Для проведення занять за даною навчальною програмою необхідне таке методичне забезпечення:</w:t>
      </w:r>
    </w:p>
    <w:p w:rsidR="00C17063" w:rsidRDefault="007A4CCF">
      <w:pPr>
        <w:numPr>
          <w:ilvl w:val="0"/>
          <w:numId w:val="1"/>
        </w:numPr>
        <w:tabs>
          <w:tab w:val="left" w:pos="851"/>
        </w:tabs>
        <w:ind w:left="851" w:hanging="284"/>
        <w:jc w:val="both"/>
      </w:pPr>
      <w:r>
        <w:rPr>
          <w:sz w:val="24"/>
          <w:szCs w:val="24"/>
        </w:rPr>
        <w:t>слайди, що містять наочний матеріал;</w:t>
      </w:r>
    </w:p>
    <w:p w:rsidR="00C17063" w:rsidRDefault="007A4CCF">
      <w:pPr>
        <w:numPr>
          <w:ilvl w:val="0"/>
          <w:numId w:val="1"/>
        </w:numPr>
        <w:tabs>
          <w:tab w:val="left" w:pos="851"/>
        </w:tabs>
        <w:ind w:left="851" w:hanging="284"/>
        <w:jc w:val="both"/>
      </w:pPr>
      <w:r>
        <w:rPr>
          <w:sz w:val="24"/>
          <w:szCs w:val="24"/>
        </w:rPr>
        <w:t>практичні завдання для слухачів навчальної програми</w:t>
      </w:r>
      <w:r>
        <w:rPr>
          <w:sz w:val="24"/>
          <w:szCs w:val="24"/>
        </w:rPr>
        <w:t>;</w:t>
      </w:r>
    </w:p>
    <w:p w:rsidR="00C17063" w:rsidRDefault="00B225A7">
      <w:pPr>
        <w:numPr>
          <w:ilvl w:val="0"/>
          <w:numId w:val="1"/>
        </w:numPr>
        <w:tabs>
          <w:tab w:val="left" w:pos="851"/>
        </w:tabs>
        <w:ind w:left="851" w:hanging="284"/>
        <w:jc w:val="both"/>
      </w:pPr>
      <w:r>
        <w:rPr>
          <w:sz w:val="24"/>
          <w:szCs w:val="24"/>
        </w:rPr>
        <w:t xml:space="preserve">документація користувача АСУ </w:t>
      </w:r>
      <w:r w:rsidRPr="00BC3802">
        <w:rPr>
          <w:sz w:val="24"/>
          <w:szCs w:val="24"/>
          <w:lang w:val="ru-RU"/>
        </w:rPr>
        <w:t>“</w:t>
      </w:r>
      <w:r>
        <w:rPr>
          <w:sz w:val="24"/>
          <w:szCs w:val="24"/>
        </w:rPr>
        <w:t xml:space="preserve">Волонтерський </w:t>
      </w:r>
      <w:r>
        <w:rPr>
          <w:sz w:val="24"/>
          <w:szCs w:val="24"/>
          <w:lang w:val="en-US"/>
        </w:rPr>
        <w:t>Hub</w:t>
      </w:r>
      <w:r w:rsidRPr="00BC3802">
        <w:rPr>
          <w:sz w:val="24"/>
          <w:szCs w:val="24"/>
          <w:lang w:val="ru-RU"/>
        </w:rPr>
        <w:t>”</w:t>
      </w:r>
      <w:r w:rsidR="007A4CCF">
        <w:rPr>
          <w:sz w:val="24"/>
          <w:szCs w:val="24"/>
        </w:rPr>
        <w:t>;</w:t>
      </w:r>
    </w:p>
    <w:p w:rsidR="00C17063" w:rsidRDefault="007A4CCF">
      <w:pPr>
        <w:numPr>
          <w:ilvl w:val="0"/>
          <w:numId w:val="1"/>
        </w:numPr>
        <w:tabs>
          <w:tab w:val="left" w:pos="851"/>
        </w:tabs>
        <w:ind w:left="851" w:hanging="284"/>
        <w:jc w:val="both"/>
      </w:pPr>
      <w:r>
        <w:rPr>
          <w:sz w:val="24"/>
          <w:szCs w:val="24"/>
        </w:rPr>
        <w:t>додаткові навчально-методичні матеріали.</w:t>
      </w:r>
      <w:r>
        <w:br w:type="page"/>
      </w:r>
    </w:p>
    <w:p w:rsidR="00C17063" w:rsidRDefault="00C17063">
      <w:pPr>
        <w:rPr>
          <w:sz w:val="24"/>
          <w:szCs w:val="24"/>
        </w:rPr>
      </w:pPr>
    </w:p>
    <w:p w:rsidR="00C17063" w:rsidRDefault="007A4CCF">
      <w:pPr>
        <w:pStyle w:val="1"/>
        <w:numPr>
          <w:ilvl w:val="0"/>
          <w:numId w:val="3"/>
        </w:numPr>
        <w:spacing w:before="120" w:after="120"/>
      </w:pPr>
      <w:bookmarkStart w:id="7" w:name="_1t3h5sf" w:colFirst="0" w:colLast="0"/>
      <w:bookmarkEnd w:id="7"/>
      <w:r>
        <w:t>Теми занять</w:t>
      </w:r>
    </w:p>
    <w:p w:rsidR="00C17063" w:rsidRDefault="00C17063"/>
    <w:tbl>
      <w:tblPr>
        <w:tblStyle w:val="a6"/>
        <w:tblW w:w="10188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6051"/>
        <w:gridCol w:w="1476"/>
        <w:gridCol w:w="1145"/>
        <w:gridCol w:w="1516"/>
      </w:tblGrid>
      <w:tr w:rsidR="00C17063">
        <w:trPr>
          <w:jc w:val="center"/>
        </w:trPr>
        <w:tc>
          <w:tcPr>
            <w:tcW w:w="6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7063" w:rsidRDefault="007A4CC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Тема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7063" w:rsidRDefault="007A4CC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Вид заняття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7063" w:rsidRDefault="007A4CC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Час хв.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7063" w:rsidRDefault="007A4CC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Джерело</w:t>
            </w:r>
          </w:p>
        </w:tc>
      </w:tr>
      <w:tr w:rsidR="00C17063">
        <w:trPr>
          <w:jc w:val="center"/>
        </w:trPr>
        <w:tc>
          <w:tcPr>
            <w:tcW w:w="6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7063" w:rsidRDefault="007A4CCF">
            <w:pPr>
              <w:numPr>
                <w:ilvl w:val="0"/>
                <w:numId w:val="4"/>
              </w:numPr>
              <w:ind w:firstLine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Призначення, цілі створен</w:t>
            </w:r>
            <w:r w:rsidR="00BC3802">
              <w:rPr>
                <w:sz w:val="24"/>
                <w:szCs w:val="24"/>
              </w:rPr>
              <w:t xml:space="preserve">ня та основні можливості АСУ </w:t>
            </w:r>
            <w:r w:rsidR="00862608" w:rsidRPr="00862608">
              <w:rPr>
                <w:sz w:val="24"/>
                <w:szCs w:val="24"/>
                <w:lang w:val="ru-RU"/>
              </w:rPr>
              <w:t>“</w:t>
            </w:r>
            <w:r w:rsidR="00BC3802">
              <w:rPr>
                <w:sz w:val="24"/>
                <w:szCs w:val="24"/>
              </w:rPr>
              <w:t xml:space="preserve">Волонтерський </w:t>
            </w:r>
            <w:r w:rsidR="00BC3802">
              <w:rPr>
                <w:sz w:val="24"/>
                <w:szCs w:val="24"/>
                <w:lang w:val="en-US"/>
              </w:rPr>
              <w:t>Hub</w:t>
            </w:r>
            <w:r w:rsidR="00862608" w:rsidRPr="00862608">
              <w:rPr>
                <w:sz w:val="24"/>
                <w:szCs w:val="24"/>
                <w:lang w:val="ru-RU"/>
              </w:rPr>
              <w:t>”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7063" w:rsidRDefault="007A4C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Лекція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063" w:rsidRDefault="007A4C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063" w:rsidRDefault="007A4C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[1],[8]</w:t>
            </w:r>
          </w:p>
        </w:tc>
      </w:tr>
      <w:tr w:rsidR="00C17063">
        <w:trPr>
          <w:jc w:val="center"/>
        </w:trPr>
        <w:tc>
          <w:tcPr>
            <w:tcW w:w="60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7063" w:rsidRDefault="00BC3802">
            <w:pPr>
              <w:numPr>
                <w:ilvl w:val="0"/>
                <w:numId w:val="4"/>
              </w:numPr>
              <w:ind w:firstLine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Вивчення  функціоналу програми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063" w:rsidRDefault="007A4C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Лекція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063" w:rsidRDefault="007A4C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063" w:rsidRDefault="007A4C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[1], [8], [5]</w:t>
            </w:r>
          </w:p>
        </w:tc>
      </w:tr>
      <w:tr w:rsidR="00C17063">
        <w:trPr>
          <w:jc w:val="center"/>
        </w:trPr>
        <w:tc>
          <w:tcPr>
            <w:tcW w:w="60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7063" w:rsidRDefault="00C17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063" w:rsidRDefault="007A4CC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Практ.зан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063" w:rsidRDefault="007A4C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063" w:rsidRDefault="00C17063">
            <w:pPr>
              <w:rPr>
                <w:sz w:val="24"/>
                <w:szCs w:val="24"/>
              </w:rPr>
            </w:pPr>
          </w:p>
        </w:tc>
      </w:tr>
      <w:tr w:rsidR="00C17063">
        <w:trPr>
          <w:jc w:val="center"/>
        </w:trPr>
        <w:tc>
          <w:tcPr>
            <w:tcW w:w="60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7063" w:rsidRDefault="00BC3802">
            <w:pPr>
              <w:numPr>
                <w:ilvl w:val="0"/>
                <w:numId w:val="4"/>
              </w:numPr>
              <w:ind w:firstLine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Практичне застосування програми для вирішення необхідних завдань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063" w:rsidRDefault="007A4C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</w:t>
            </w:r>
            <w:r>
              <w:rPr>
                <w:sz w:val="24"/>
                <w:szCs w:val="24"/>
              </w:rPr>
              <w:t>екція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063" w:rsidRDefault="007A4C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063" w:rsidRDefault="007A4C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[1], [8], [5]</w:t>
            </w:r>
          </w:p>
        </w:tc>
      </w:tr>
      <w:tr w:rsidR="00C17063">
        <w:trPr>
          <w:jc w:val="center"/>
        </w:trPr>
        <w:tc>
          <w:tcPr>
            <w:tcW w:w="60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7063" w:rsidRDefault="00C17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063" w:rsidRDefault="007A4CC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Практ.зан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063" w:rsidRDefault="007A4C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063" w:rsidRDefault="00C17063">
            <w:pPr>
              <w:rPr>
                <w:sz w:val="24"/>
                <w:szCs w:val="24"/>
              </w:rPr>
            </w:pPr>
          </w:p>
        </w:tc>
      </w:tr>
      <w:tr w:rsidR="00C17063">
        <w:trPr>
          <w:jc w:val="center"/>
        </w:trPr>
        <w:tc>
          <w:tcPr>
            <w:tcW w:w="60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7063" w:rsidRDefault="007A4CCF">
            <w:pPr>
              <w:numPr>
                <w:ilvl w:val="0"/>
                <w:numId w:val="4"/>
              </w:numPr>
              <w:ind w:firstLine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Створення та роздрукування статистичних звітів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063" w:rsidRDefault="007A4C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Лекція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063" w:rsidRDefault="007A4C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063" w:rsidRDefault="007A4C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[1], [8], [3], [6]</w:t>
            </w:r>
          </w:p>
        </w:tc>
      </w:tr>
      <w:tr w:rsidR="00C17063">
        <w:trPr>
          <w:jc w:val="center"/>
        </w:trPr>
        <w:tc>
          <w:tcPr>
            <w:tcW w:w="60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7063" w:rsidRDefault="00C17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063" w:rsidRDefault="007A4C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Сам. робота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063" w:rsidRDefault="007A4CCF">
            <w:r>
              <w:rPr>
                <w:sz w:val="24"/>
                <w:szCs w:val="24"/>
              </w:rPr>
              <w:t>20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063" w:rsidRDefault="00C17063">
            <w:pPr>
              <w:rPr>
                <w:sz w:val="24"/>
                <w:szCs w:val="24"/>
              </w:rPr>
            </w:pPr>
          </w:p>
        </w:tc>
      </w:tr>
    </w:tbl>
    <w:p w:rsidR="00C17063" w:rsidRDefault="00C17063"/>
    <w:p w:rsidR="00C17063" w:rsidRDefault="007A4CCF">
      <w:pPr>
        <w:pStyle w:val="1"/>
        <w:numPr>
          <w:ilvl w:val="0"/>
          <w:numId w:val="3"/>
        </w:numPr>
        <w:spacing w:before="120" w:after="120"/>
      </w:pPr>
      <w:bookmarkStart w:id="8" w:name="_4d34og8" w:colFirst="0" w:colLast="0"/>
      <w:bookmarkEnd w:id="8"/>
      <w:r>
        <w:t>Методичні рекомендації</w:t>
      </w:r>
    </w:p>
    <w:p w:rsidR="00C17063" w:rsidRDefault="007A4CCF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Заняття проводяться у формі семінару з практичним виконанням питань, що вивчаються на контрольних прикладах.</w:t>
      </w:r>
    </w:p>
    <w:p w:rsidR="00C17063" w:rsidRDefault="007A4CCF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Перерви у заняттях проводяться після кожної навчальної години (5 хвилин) та між парами занять (15 хвилин).</w:t>
      </w:r>
    </w:p>
    <w:p w:rsidR="00C17063" w:rsidRDefault="007A4CCF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Доцільно забезпечити слухачів навчально-</w:t>
      </w:r>
      <w:r>
        <w:rPr>
          <w:sz w:val="24"/>
          <w:szCs w:val="24"/>
        </w:rPr>
        <w:t>методичними матеріалами в електронному вигляді на час проведення занять з можливістю залишити у себе їх електронні копії для використання за самостійного вивчення системи.</w:t>
      </w:r>
    </w:p>
    <w:p w:rsidR="00C17063" w:rsidRDefault="007A4CCF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Контроль засвоєння знань слухачами проводиться викладачем у процесі практичного вико</w:t>
      </w:r>
      <w:r>
        <w:rPr>
          <w:sz w:val="24"/>
          <w:szCs w:val="24"/>
        </w:rPr>
        <w:t>нання завдань на комп'ютері та за результатами самостійних робіт.</w:t>
      </w:r>
    </w:p>
    <w:p w:rsidR="00C17063" w:rsidRDefault="00BC3802">
      <w:pPr>
        <w:ind w:firstLine="708"/>
        <w:jc w:val="both"/>
      </w:pPr>
      <w:r>
        <w:rPr>
          <w:sz w:val="24"/>
          <w:szCs w:val="24"/>
        </w:rPr>
        <w:t>За наявності в групі понад 15</w:t>
      </w:r>
      <w:r w:rsidR="007A4CCF">
        <w:rPr>
          <w:sz w:val="24"/>
          <w:szCs w:val="24"/>
        </w:rPr>
        <w:t xml:space="preserve"> людей доцільно заняття проводити двома викладачами: один – основний, інший – асистент, забезпечує допомогу слухачам під час роботи з програмою безпосередньо на </w:t>
      </w:r>
      <w:r w:rsidR="007A4CCF">
        <w:rPr>
          <w:sz w:val="24"/>
          <w:szCs w:val="24"/>
        </w:rPr>
        <w:t>робочих місцях.</w:t>
      </w:r>
    </w:p>
    <w:p w:rsidR="00C17063" w:rsidRDefault="00C17063">
      <w:pPr>
        <w:ind w:firstLine="708"/>
        <w:rPr>
          <w:sz w:val="24"/>
          <w:szCs w:val="24"/>
        </w:rPr>
      </w:pPr>
    </w:p>
    <w:p w:rsidR="00C17063" w:rsidRDefault="007A4CCF">
      <w:pPr>
        <w:pStyle w:val="1"/>
        <w:spacing w:before="120" w:after="120"/>
      </w:pPr>
      <w:bookmarkStart w:id="9" w:name="_2s8eyo1" w:colFirst="0" w:colLast="0"/>
      <w:bookmarkEnd w:id="9"/>
      <w:r>
        <w:t>Список рекомендованої літератури</w:t>
      </w:r>
    </w:p>
    <w:p w:rsidR="00C17063" w:rsidRDefault="00BC3802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«АСУ </w:t>
      </w:r>
      <w:r w:rsidRPr="00BC3802">
        <w:rPr>
          <w:sz w:val="24"/>
          <w:szCs w:val="24"/>
          <w:lang w:val="ru-RU"/>
        </w:rPr>
        <w:t>“</w:t>
      </w:r>
      <w:r>
        <w:rPr>
          <w:sz w:val="24"/>
          <w:szCs w:val="24"/>
        </w:rPr>
        <w:t xml:space="preserve">Волонтерський </w:t>
      </w:r>
      <w:r>
        <w:rPr>
          <w:sz w:val="24"/>
          <w:szCs w:val="24"/>
          <w:lang w:val="en-US"/>
        </w:rPr>
        <w:t>Hub</w:t>
      </w:r>
      <w:r w:rsidRPr="00BC3802">
        <w:rPr>
          <w:sz w:val="24"/>
          <w:szCs w:val="24"/>
          <w:lang w:val="ru-RU"/>
        </w:rPr>
        <w:t>”</w:t>
      </w:r>
      <w:r w:rsidR="007A4CCF">
        <w:rPr>
          <w:sz w:val="24"/>
          <w:szCs w:val="24"/>
        </w:rPr>
        <w:t>. Керівництво користувача".</w:t>
      </w:r>
    </w:p>
    <w:p w:rsidR="00C17063" w:rsidRDefault="00BC3802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Презентація «АСУ Волонтерський </w:t>
      </w:r>
      <w:r>
        <w:rPr>
          <w:sz w:val="24"/>
          <w:szCs w:val="24"/>
          <w:lang w:val="en-US"/>
        </w:rPr>
        <w:t>Hub</w:t>
      </w:r>
      <w:r w:rsidR="007A4CCF">
        <w:rPr>
          <w:sz w:val="24"/>
          <w:szCs w:val="24"/>
        </w:rPr>
        <w:t>».</w:t>
      </w:r>
    </w:p>
    <w:p w:rsidR="00C17063" w:rsidRDefault="00BC3802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Алгоритм роботи з програмами в </w:t>
      </w:r>
      <w:r>
        <w:rPr>
          <w:sz w:val="24"/>
          <w:szCs w:val="24"/>
          <w:lang w:val="en-US"/>
        </w:rPr>
        <w:t>Visual</w:t>
      </w:r>
      <w:r w:rsidRPr="00BC380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Studio</w:t>
      </w:r>
    </w:p>
    <w:p w:rsidR="00C17063" w:rsidRDefault="00C17063" w:rsidP="00BC3802">
      <w:pPr>
        <w:ind w:left="720"/>
        <w:rPr>
          <w:sz w:val="24"/>
          <w:szCs w:val="24"/>
        </w:rPr>
      </w:pPr>
    </w:p>
    <w:sectPr w:rsidR="00C17063">
      <w:headerReference w:type="default" r:id="rId13"/>
      <w:footerReference w:type="default" r:id="rId14"/>
      <w:pgSz w:w="12240" w:h="15840"/>
      <w:pgMar w:top="1134" w:right="567" w:bottom="1134" w:left="1701" w:header="720" w:footer="12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4CCF" w:rsidRDefault="007A4CCF">
      <w:r>
        <w:separator/>
      </w:r>
    </w:p>
  </w:endnote>
  <w:endnote w:type="continuationSeparator" w:id="0">
    <w:p w:rsidR="007A4CCF" w:rsidRDefault="007A4C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5A7" w:rsidRDefault="00B225A7">
    <w:pPr>
      <w:pStyle w:val="a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7063" w:rsidRDefault="00B225A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  <w:sz w:val="24"/>
        <w:szCs w:val="24"/>
      </w:rPr>
      <w:t>Київ 2023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5A7" w:rsidRDefault="00B225A7">
    <w:pPr>
      <w:pStyle w:val="ac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7063" w:rsidRDefault="00C17063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9"/>
      <w:tblW w:w="9972" w:type="dxa"/>
      <w:tblInd w:w="-108" w:type="dxa"/>
      <w:tblLayout w:type="fixed"/>
      <w:tblLook w:val="0000" w:firstRow="0" w:lastRow="0" w:firstColumn="0" w:lastColumn="0" w:noHBand="0" w:noVBand="0"/>
    </w:tblPr>
    <w:tblGrid>
      <w:gridCol w:w="582"/>
      <w:gridCol w:w="7654"/>
      <w:gridCol w:w="1736"/>
    </w:tblGrid>
    <w:tr w:rsidR="00C17063">
      <w:tc>
        <w:tcPr>
          <w:tcW w:w="582" w:type="dxa"/>
          <w:vAlign w:val="center"/>
        </w:tcPr>
        <w:p w:rsidR="00C17063" w:rsidRDefault="00C17063">
          <w:pPr>
            <w:jc w:val="center"/>
            <w:rPr>
              <w:sz w:val="16"/>
              <w:szCs w:val="16"/>
            </w:rPr>
          </w:pPr>
        </w:p>
      </w:tc>
      <w:tc>
        <w:tcPr>
          <w:tcW w:w="7654" w:type="dxa"/>
          <w:vAlign w:val="center"/>
        </w:tcPr>
        <w:p w:rsidR="00C17063" w:rsidRDefault="007A4CCF">
          <w:r>
            <w:rPr>
              <w:rFonts w:ascii="Noto Sans Symbols" w:eastAsia="Noto Sans Symbols" w:hAnsi="Noto Sans Symbols" w:cs="Noto Sans Symbols"/>
              <w:sz w:val="16"/>
              <w:szCs w:val="16"/>
            </w:rPr>
            <w:t>©</w:t>
          </w:r>
          <w:r w:rsidR="00605F2B">
            <w:rPr>
              <w:sz w:val="16"/>
              <w:szCs w:val="16"/>
            </w:rPr>
            <w:t>ТОВ "Рука допомоги", 2023</w:t>
          </w:r>
        </w:p>
      </w:tc>
      <w:tc>
        <w:tcPr>
          <w:tcW w:w="1736" w:type="dxa"/>
          <w:vAlign w:val="center"/>
        </w:tcPr>
        <w:p w:rsidR="00C17063" w:rsidRDefault="007A4CCF">
          <w:pPr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>PAGE</w:instrText>
          </w:r>
          <w:r w:rsidR="00B225A7">
            <w:rPr>
              <w:sz w:val="16"/>
              <w:szCs w:val="16"/>
            </w:rPr>
            <w:fldChar w:fldCharType="separate"/>
          </w:r>
          <w:r w:rsidR="00901296">
            <w:rPr>
              <w:noProof/>
              <w:sz w:val="16"/>
              <w:szCs w:val="16"/>
            </w:rPr>
            <w:t>4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 xml:space="preserve"> з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>NUMPAGES</w:instrText>
          </w:r>
          <w:r w:rsidR="00B225A7">
            <w:rPr>
              <w:sz w:val="16"/>
              <w:szCs w:val="16"/>
            </w:rPr>
            <w:fldChar w:fldCharType="separate"/>
          </w:r>
          <w:r w:rsidR="00901296">
            <w:rPr>
              <w:noProof/>
              <w:sz w:val="16"/>
              <w:szCs w:val="16"/>
            </w:rPr>
            <w:t>5</w:t>
          </w:r>
          <w:r>
            <w:rPr>
              <w:sz w:val="16"/>
              <w:szCs w:val="16"/>
            </w:rPr>
            <w:fldChar w:fldCharType="end"/>
          </w:r>
        </w:p>
      </w:tc>
    </w:tr>
  </w:tbl>
  <w:p w:rsidR="00C17063" w:rsidRDefault="00C1706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4CCF" w:rsidRDefault="007A4CCF">
      <w:r>
        <w:separator/>
      </w:r>
    </w:p>
  </w:footnote>
  <w:footnote w:type="continuationSeparator" w:id="0">
    <w:p w:rsidR="007A4CCF" w:rsidRDefault="007A4C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5A7" w:rsidRDefault="00B225A7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7063" w:rsidRDefault="00C17063">
    <w:pPr>
      <w:pBdr>
        <w:top w:val="nil"/>
        <w:left w:val="nil"/>
        <w:bottom w:val="nil"/>
        <w:right w:val="nil"/>
        <w:between w:val="nil"/>
      </w:pBdr>
      <w:spacing w:line="276" w:lineRule="auto"/>
      <w:rPr>
        <w:sz w:val="24"/>
        <w:szCs w:val="24"/>
      </w:rPr>
    </w:pPr>
  </w:p>
  <w:tbl>
    <w:tblPr>
      <w:tblStyle w:val="a7"/>
      <w:tblW w:w="12333" w:type="dxa"/>
      <w:tblInd w:w="-1701" w:type="dxa"/>
      <w:tblLayout w:type="fixed"/>
      <w:tblLook w:val="0000" w:firstRow="0" w:lastRow="0" w:firstColumn="0" w:lastColumn="0" w:noHBand="0" w:noVBand="0"/>
    </w:tblPr>
    <w:tblGrid>
      <w:gridCol w:w="12333"/>
    </w:tblGrid>
    <w:tr w:rsidR="00C17063">
      <w:trPr>
        <w:trHeight w:val="1629"/>
      </w:trPr>
      <w:tc>
        <w:tcPr>
          <w:tcW w:w="12333" w:type="dxa"/>
          <w:tcBorders>
            <w:bottom w:val="single" w:sz="36" w:space="0" w:color="A4BEE0"/>
          </w:tcBorders>
        </w:tcPr>
        <w:p w:rsidR="00C17063" w:rsidRDefault="00C1706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color w:val="000000"/>
            </w:rPr>
          </w:pPr>
        </w:p>
      </w:tc>
    </w:tr>
    <w:tr w:rsidR="00C17063">
      <w:trPr>
        <w:trHeight w:val="57"/>
      </w:trPr>
      <w:tc>
        <w:tcPr>
          <w:tcW w:w="12333" w:type="dxa"/>
          <w:tcBorders>
            <w:top w:val="single" w:sz="36" w:space="0" w:color="A4BEE0"/>
            <w:bottom w:val="single" w:sz="12" w:space="0" w:color="000F82"/>
          </w:tcBorders>
        </w:tcPr>
        <w:p w:rsidR="00C17063" w:rsidRDefault="00C1706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color w:val="000000"/>
              <w:sz w:val="2"/>
              <w:szCs w:val="2"/>
            </w:rPr>
          </w:pPr>
        </w:p>
      </w:tc>
    </w:tr>
  </w:tbl>
  <w:p w:rsidR="00C17063" w:rsidRDefault="00C1706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  <w:p w:rsidR="00C17063" w:rsidRDefault="00C1706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  <w:p w:rsidR="00C17063" w:rsidRDefault="00C1706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5A7" w:rsidRDefault="00B225A7">
    <w:pPr>
      <w:pStyle w:val="aa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7063" w:rsidRDefault="00C17063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8"/>
      <w:tblW w:w="9972" w:type="dxa"/>
      <w:tblInd w:w="-108" w:type="dxa"/>
      <w:tblLayout w:type="fixed"/>
      <w:tblLook w:val="0000" w:firstRow="0" w:lastRow="0" w:firstColumn="0" w:lastColumn="0" w:noHBand="0" w:noVBand="0"/>
    </w:tblPr>
    <w:tblGrid>
      <w:gridCol w:w="9972"/>
    </w:tblGrid>
    <w:tr w:rsidR="00C17063">
      <w:tc>
        <w:tcPr>
          <w:tcW w:w="9972" w:type="dxa"/>
        </w:tcPr>
        <w:p w:rsidR="00C17063" w:rsidRDefault="007A4CCF">
          <w:pPr>
            <w:jc w:val="center"/>
            <w:rPr>
              <w:u w:val="single"/>
            </w:rPr>
          </w:pPr>
          <w:r>
            <w:rPr>
              <w:u w:val="single"/>
            </w:rPr>
            <w:t>О</w:t>
          </w:r>
          <w:r w:rsidR="00901296">
            <w:rPr>
              <w:u w:val="single"/>
            </w:rPr>
            <w:t xml:space="preserve">снови роботи користувача АСУ Волонтерський </w:t>
          </w:r>
          <w:r w:rsidR="00901296">
            <w:rPr>
              <w:u w:val="single"/>
              <w:lang w:val="en-US"/>
            </w:rPr>
            <w:t>Hub</w:t>
          </w:r>
          <w:bookmarkStart w:id="10" w:name="_GoBack"/>
          <w:bookmarkEnd w:id="10"/>
          <w:r>
            <w:rPr>
              <w:u w:val="single"/>
            </w:rPr>
            <w:t>. Навчальна програма</w:t>
          </w:r>
        </w:p>
      </w:tc>
    </w:tr>
  </w:tbl>
  <w:p w:rsidR="00C17063" w:rsidRDefault="00C1706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ED77E1"/>
    <w:multiLevelType w:val="multilevel"/>
    <w:tmpl w:val="8E7CA5A6"/>
    <w:lvl w:ilvl="0">
      <w:start w:val="1"/>
      <w:numFmt w:val="decimal"/>
      <w:lvlText w:val="%1."/>
      <w:lvlJc w:val="center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16421CC7"/>
    <w:multiLevelType w:val="multilevel"/>
    <w:tmpl w:val="4FBE9762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2" w15:restartNumberingAfterBreak="0">
    <w:nsid w:val="23C32727"/>
    <w:multiLevelType w:val="multilevel"/>
    <w:tmpl w:val="711E0CEC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6B1F5C35"/>
    <w:multiLevelType w:val="multilevel"/>
    <w:tmpl w:val="2B641E22"/>
    <w:lvl w:ilvl="0">
      <w:start w:val="1"/>
      <w:numFmt w:val="bullet"/>
      <w:lvlText w:val="●"/>
      <w:lvlJc w:val="left"/>
      <w:pPr>
        <w:ind w:left="1443" w:hanging="362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063"/>
    <w:rsid w:val="00605F2B"/>
    <w:rsid w:val="00664F9E"/>
    <w:rsid w:val="007A4CCF"/>
    <w:rsid w:val="00862608"/>
    <w:rsid w:val="00901296"/>
    <w:rsid w:val="00B225A7"/>
    <w:rsid w:val="00BC3802"/>
    <w:rsid w:val="00C17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A17A569-F414-4643-92F2-0CFEB1422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jc w:val="center"/>
      <w:outlineLvl w:val="0"/>
    </w:pPr>
    <w:rPr>
      <w:rFonts w:ascii="Arial" w:eastAsia="Arial" w:hAnsi="Arial" w:cs="Arial"/>
      <w:b/>
      <w:sz w:val="28"/>
      <w:szCs w:val="28"/>
    </w:rPr>
  </w:style>
  <w:style w:type="paragraph" w:styleId="2">
    <w:name w:val="heading 2"/>
    <w:basedOn w:val="a"/>
    <w:next w:val="a"/>
    <w:pPr>
      <w:keepNext/>
      <w:jc w:val="center"/>
      <w:outlineLvl w:val="1"/>
    </w:pPr>
    <w:rPr>
      <w:rFonts w:ascii="Arial" w:eastAsia="Arial" w:hAnsi="Arial" w:cs="Arial"/>
      <w:b/>
    </w:rPr>
  </w:style>
  <w:style w:type="paragraph" w:styleId="3">
    <w:name w:val="heading 3"/>
    <w:basedOn w:val="a"/>
    <w:next w:val="a"/>
    <w:pPr>
      <w:keepNext/>
      <w:outlineLvl w:val="2"/>
    </w:pPr>
    <w:rPr>
      <w:rFonts w:ascii="Arial" w:eastAsia="Arial" w:hAnsi="Arial" w:cs="Arial"/>
      <w:i/>
    </w:rPr>
  </w:style>
  <w:style w:type="paragraph" w:styleId="4">
    <w:name w:val="heading 4"/>
    <w:basedOn w:val="a"/>
    <w:next w:val="a"/>
    <w:pPr>
      <w:keepNext/>
      <w:jc w:val="center"/>
      <w:outlineLvl w:val="3"/>
    </w:pPr>
    <w:rPr>
      <w:rFonts w:ascii="Arial" w:eastAsia="Arial" w:hAnsi="Arial" w:cs="Arial"/>
    </w:rPr>
  </w:style>
  <w:style w:type="paragraph" w:styleId="5">
    <w:name w:val="heading 5"/>
    <w:basedOn w:val="a"/>
    <w:next w:val="a"/>
    <w:pPr>
      <w:spacing w:before="240" w:after="60"/>
      <w:outlineLvl w:val="4"/>
    </w:pPr>
    <w:rPr>
      <w:sz w:val="22"/>
      <w:szCs w:val="22"/>
    </w:rPr>
  </w:style>
  <w:style w:type="paragraph" w:styleId="6">
    <w:name w:val="heading 6"/>
    <w:basedOn w:val="a"/>
    <w:next w:val="a"/>
    <w:pPr>
      <w:spacing w:before="240" w:after="60"/>
      <w:outlineLvl w:val="5"/>
    </w:pPr>
    <w:rPr>
      <w:i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a">
    <w:name w:val="header"/>
    <w:basedOn w:val="a"/>
    <w:link w:val="ab"/>
    <w:uiPriority w:val="99"/>
    <w:unhideWhenUsed/>
    <w:rsid w:val="00B225A7"/>
    <w:pPr>
      <w:tabs>
        <w:tab w:val="center" w:pos="4819"/>
        <w:tab w:val="right" w:pos="9639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B225A7"/>
  </w:style>
  <w:style w:type="paragraph" w:styleId="ac">
    <w:name w:val="footer"/>
    <w:basedOn w:val="a"/>
    <w:link w:val="ad"/>
    <w:uiPriority w:val="99"/>
    <w:unhideWhenUsed/>
    <w:rsid w:val="00B225A7"/>
    <w:pPr>
      <w:tabs>
        <w:tab w:val="center" w:pos="4819"/>
        <w:tab w:val="right" w:pos="9639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B225A7"/>
  </w:style>
  <w:style w:type="paragraph" w:styleId="ae">
    <w:name w:val="List Paragraph"/>
    <w:basedOn w:val="a"/>
    <w:uiPriority w:val="34"/>
    <w:qFormat/>
    <w:rsid w:val="00BC38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2755</Words>
  <Characters>1571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Учетная запись Майкрософт</cp:lastModifiedBy>
  <cp:revision>6</cp:revision>
  <dcterms:created xsi:type="dcterms:W3CDTF">2023-07-12T06:02:00Z</dcterms:created>
  <dcterms:modified xsi:type="dcterms:W3CDTF">2023-07-12T06:25:00Z</dcterms:modified>
</cp:coreProperties>
</file>