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Ttulo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Ttulo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Ttulo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Ttulo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Ttulo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Ttulo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tulo"/>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tulo"/>
        <w:rPr>
          <w:sz w:val="32"/>
          <w:szCs w:val="32"/>
          <w:lang w:val="es-ES"/>
        </w:rPr>
      </w:pPr>
    </w:p>
    <w:p w14:paraId="431E597B" w14:textId="4CA4966E" w:rsidR="00F823E0" w:rsidRPr="00F823E0" w:rsidRDefault="003218B6" w:rsidP="00F823E0">
      <w:pPr>
        <w:pStyle w:val="Ttulo"/>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34AF1E0B"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01523F">
        <w:rPr>
          <w:rFonts w:asciiTheme="majorHAnsi" w:hAnsiTheme="majorHAnsi" w:cstheme="majorHAnsi"/>
          <w:lang w:val="es-ES"/>
        </w:rPr>
        <w:t xml:space="preserve">De la base a nivel de personas se eligieron variables que caracterizan al jefe de hogar para luego ser empalmada con la base a nivel de hogar, tanto en </w:t>
      </w:r>
      <w:proofErr w:type="spellStart"/>
      <w:r w:rsidR="0001523F">
        <w:rPr>
          <w:rFonts w:asciiTheme="majorHAnsi" w:hAnsiTheme="majorHAnsi" w:cstheme="majorHAnsi"/>
          <w:lang w:val="es-ES"/>
        </w:rPr>
        <w:t>train</w:t>
      </w:r>
      <w:proofErr w:type="spellEnd"/>
      <w:r w:rsidR="0001523F">
        <w:rPr>
          <w:rFonts w:asciiTheme="majorHAnsi" w:hAnsiTheme="majorHAnsi" w:cstheme="majorHAnsi"/>
          <w:lang w:val="es-ES"/>
        </w:rPr>
        <w:t xml:space="preserve"> como en test.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aconcuadrcula"/>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Descripcin"/>
        <w:rPr>
          <w:rFonts w:asciiTheme="majorHAnsi" w:hAnsiTheme="majorHAnsi" w:cstheme="majorHAnsi"/>
          <w:lang w:val="es-ES"/>
        </w:rPr>
      </w:pPr>
      <w:r>
        <w:t xml:space="preserve">Cuadro 1: Variables seleccionadas </w:t>
      </w:r>
      <w:r w:rsidR="00D42DEE">
        <w:fldChar w:fldCharType="begin"/>
      </w:r>
      <w:r w:rsidR="00D42DEE">
        <w:instrText xml:space="preserve"> SEQ Cuadro_1:_Variables_seleccionadas \* ARABIC </w:instrText>
      </w:r>
      <w:r w:rsidR="00D42DEE">
        <w:fldChar w:fldCharType="separate"/>
      </w:r>
      <w:r>
        <w:rPr>
          <w:noProof/>
        </w:rPr>
        <w:t>1</w:t>
      </w:r>
      <w:r w:rsidR="00D42DEE">
        <w:rPr>
          <w:noProof/>
        </w:rPr>
        <w:fldChar w:fldCharType="end"/>
      </w:r>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tulo"/>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 xml:space="preserve">predicciones correctas dentro del total de predicciones) tenderá a ser muy alta pero el modelo no necesariamente predecirá con exactitud a aquellos que no lo son. Esto es un problema porque si solamente se toman en cuenta estas predicciones para realizar </w:t>
      </w:r>
      <w:r w:rsidR="003A6DE0">
        <w:rPr>
          <w:rFonts w:asciiTheme="majorHAnsi" w:hAnsiTheme="majorHAnsi" w:cstheme="majorHAnsi"/>
          <w:lang w:val="es-ES"/>
        </w:rPr>
        <w:lastRenderedPageBreak/>
        <w:t>intervenciones de política pública, seguramente se estaría beneficiando a personas para las cuales no están destinados esos recursos.</w:t>
      </w:r>
    </w:p>
    <w:tbl>
      <w:tblPr>
        <w:tblStyle w:val="Tablaconcuadrcula"/>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5A31B1EA"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 xml:space="preserve">No </w:t>
            </w:r>
            <w:r w:rsidR="00FA3B18" w:rsidRPr="00F823E0">
              <w:rPr>
                <w:rFonts w:asciiTheme="majorHAnsi" w:hAnsiTheme="majorHAnsi" w:cstheme="majorHAnsi"/>
                <w:lang w:val="es-ES"/>
              </w:rPr>
              <w:t>Pobre</w:t>
            </w:r>
          </w:p>
        </w:tc>
        <w:tc>
          <w:tcPr>
            <w:tcW w:w="2550" w:type="dxa"/>
          </w:tcPr>
          <w:p w14:paraId="1E2CA0EE" w14:textId="757DE17E"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P</w:t>
            </w:r>
            <w:r w:rsidR="00FA3B18" w:rsidRPr="00F823E0">
              <w:rPr>
                <w:rFonts w:asciiTheme="majorHAnsi" w:hAnsiTheme="majorHAnsi" w:cstheme="majorHAnsi"/>
                <w:lang w:val="es-ES"/>
              </w:rPr>
              <w:t>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Descripcin"/>
      </w:pPr>
      <w:r>
        <w:rPr>
          <w:lang w:val="es-ES"/>
        </w:rPr>
        <w:t xml:space="preserve">                                                  </w:t>
      </w:r>
      <w:r>
        <w:t xml:space="preserve">Cuadro 2: Porcentaje personas pobreza </w:t>
      </w:r>
      <w:r w:rsidR="00D42DEE">
        <w:fldChar w:fldCharType="begin"/>
      </w:r>
      <w:r w:rsidR="00D42DEE">
        <w:instrText xml:space="preserve"> SEQ Cuadro_2:_Porcentaje_personas_pobreza \* ARABIC </w:instrText>
      </w:r>
      <w:r w:rsidR="00D42DEE">
        <w:fldChar w:fldCharType="separate"/>
      </w:r>
      <w:r w:rsidR="00A906FF">
        <w:rPr>
          <w:noProof/>
        </w:rPr>
        <w:t>1</w:t>
      </w:r>
      <w:r w:rsidR="00D42DEE">
        <w:rPr>
          <w:noProof/>
        </w:rPr>
        <w:fldChar w:fldCharType="end"/>
      </w:r>
    </w:p>
    <w:tbl>
      <w:tblPr>
        <w:tblStyle w:val="Tablaconcuadrcula"/>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Descripci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37F9262A"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w:t>
      </w:r>
      <w:r w:rsidR="0001523F">
        <w:rPr>
          <w:rFonts w:asciiTheme="majorHAnsi" w:hAnsiTheme="majorHAnsi" w:cstheme="majorHAnsi"/>
          <w:lang w:val="es-ES"/>
        </w:rPr>
        <w:t xml:space="preserve">distribución </w:t>
      </w:r>
      <w:r w:rsidR="0027697F" w:rsidRPr="00F823E0">
        <w:rPr>
          <w:rFonts w:asciiTheme="majorHAnsi" w:hAnsiTheme="majorHAnsi" w:cstheme="majorHAnsi"/>
          <w:lang w:val="es-ES"/>
        </w:rPr>
        <w:t>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Descripcin"/>
        <w:jc w:val="center"/>
      </w:pPr>
      <w:r>
        <w:rPr>
          <w:noProof/>
        </w:rPr>
        <w:lastRenderedPageBreak/>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Descripcin"/>
        <w:jc w:val="center"/>
        <w:rPr>
          <w:rFonts w:asciiTheme="majorHAnsi" w:hAnsiTheme="majorHAnsi" w:cstheme="majorHAnsi"/>
          <w:lang w:val="es-ES"/>
        </w:rPr>
      </w:pPr>
      <w:r>
        <w:t xml:space="preserve">Cuadro 2: </w:t>
      </w:r>
      <w:r w:rsidR="00EA70DA">
        <w:rPr>
          <w:lang w:val="es-ES"/>
        </w:rPr>
        <w:t>Descripción de variables</w:t>
      </w:r>
    </w:p>
    <w:tbl>
      <w:tblPr>
        <w:tblStyle w:val="Tablaconcuadrcula"/>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Descripcin"/>
              <w:keepNext/>
            </w:pPr>
            <w:r w:rsidRPr="007B1185">
              <w:rPr>
                <w:rFonts w:cstheme="minorHAnsi"/>
                <w:noProof/>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Descripci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rPr>
                <w:noProof/>
              </w:rPr>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Descripci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w:t>
      </w:r>
      <w:r w:rsidR="009B03C7">
        <w:rPr>
          <w:rFonts w:asciiTheme="majorHAnsi" w:hAnsiTheme="majorHAnsi" w:cstheme="majorHAnsi"/>
          <w:lang w:val="es-ES"/>
        </w:rPr>
        <w:lastRenderedPageBreak/>
        <w:t xml:space="preserve">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aconcuadrcula"/>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Descripcin"/>
              <w:keepNext/>
              <w:jc w:val="center"/>
            </w:pPr>
            <w:r w:rsidRPr="007B1185">
              <w:rPr>
                <w:noProof/>
              </w:rPr>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Descripci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rPr>
                <w:noProof/>
              </w:rPr>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Descripci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lastRenderedPageBreak/>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aconcuadrcula"/>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rPr>
                <w:noProof/>
              </w:rPr>
              <w:drawing>
                <wp:inline distT="0" distB="0" distL="0" distR="0" wp14:anchorId="6E1590C6" wp14:editId="364AEB7A">
                  <wp:extent cx="3057592" cy="383603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989" cy="3852843"/>
                          </a:xfrm>
                          <a:prstGeom prst="rect">
                            <a:avLst/>
                          </a:prstGeom>
                        </pic:spPr>
                      </pic:pic>
                    </a:graphicData>
                  </a:graphic>
                </wp:inline>
              </w:drawing>
            </w:r>
          </w:p>
          <w:p w14:paraId="7FC8F968" w14:textId="649E5B21" w:rsidR="0027697F" w:rsidRPr="00F823E0" w:rsidRDefault="00A906FF" w:rsidP="00C054B1">
            <w:pPr>
              <w:pStyle w:val="Descripci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rPr>
                <w:noProof/>
              </w:rPr>
              <w:drawing>
                <wp:inline distT="0" distB="0" distL="0" distR="0" wp14:anchorId="61365999" wp14:editId="559E0D3F">
                  <wp:extent cx="2961861" cy="371593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032" cy="3766331"/>
                          </a:xfrm>
                          <a:prstGeom prst="rect">
                            <a:avLst/>
                          </a:prstGeom>
                        </pic:spPr>
                      </pic:pic>
                    </a:graphicData>
                  </a:graphic>
                </wp:inline>
              </w:drawing>
            </w:r>
          </w:p>
          <w:p w14:paraId="766F9FDF" w14:textId="1FCB90C5" w:rsidR="00A906FF" w:rsidRDefault="00A906FF" w:rsidP="00C054B1">
            <w:pPr>
              <w:pStyle w:val="Descripci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7B3113E8" w14:textId="77777777" w:rsidR="00836BC4" w:rsidRDefault="00836BC4" w:rsidP="000B007A">
      <w:pPr>
        <w:pStyle w:val="NormalWeb"/>
        <w:jc w:val="both"/>
        <w:rPr>
          <w:rFonts w:asciiTheme="minorHAnsi" w:hAnsiTheme="minorHAnsi" w:cstheme="minorHAnsi"/>
          <w:lang w:val="es-ES"/>
        </w:rPr>
      </w:pPr>
    </w:p>
    <w:p w14:paraId="313247A0" w14:textId="77777777" w:rsidR="00836BC4" w:rsidRDefault="00836BC4" w:rsidP="000B007A">
      <w:pPr>
        <w:pStyle w:val="NormalWeb"/>
        <w:jc w:val="both"/>
        <w:rPr>
          <w:rFonts w:asciiTheme="minorHAnsi" w:hAnsiTheme="minorHAnsi" w:cstheme="minorHAnsi"/>
          <w:lang w:val="es-ES"/>
        </w:rPr>
      </w:pPr>
    </w:p>
    <w:p w14:paraId="3BF2FE77" w14:textId="24D597EE"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264B199E" w:rsidR="00836BC4" w:rsidRPr="00F823E0" w:rsidRDefault="00836BC4" w:rsidP="000B007A">
      <w:pPr>
        <w:pStyle w:val="NormalWeb"/>
        <w:jc w:val="both"/>
        <w:rPr>
          <w:rFonts w:asciiTheme="minorHAnsi" w:hAnsiTheme="minorHAnsi" w:cstheme="minorHAnsi"/>
          <w:lang w:val="es-ES"/>
        </w:rPr>
      </w:pP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6076"/>
      </w:tblGrid>
      <w:tr w:rsidR="00C054B1" w:rsidRPr="00F823E0" w14:paraId="2ECF3E81" w14:textId="77777777" w:rsidTr="002F0BEC">
        <w:trPr>
          <w:trHeight w:val="4654"/>
          <w:jc w:val="center"/>
        </w:trPr>
        <w:tc>
          <w:tcPr>
            <w:tcW w:w="5025" w:type="dxa"/>
          </w:tcPr>
          <w:p w14:paraId="4FA1D06B" w14:textId="7CE59C13" w:rsidR="00A906FF" w:rsidRDefault="007B1185" w:rsidP="00A906FF">
            <w:pPr>
              <w:pStyle w:val="NormalWeb"/>
              <w:keepNext/>
              <w:jc w:val="center"/>
            </w:pPr>
            <w:r w:rsidRPr="007B1185">
              <w:rPr>
                <w:noProof/>
              </w:rPr>
              <w:lastRenderedPageBreak/>
              <w:drawing>
                <wp:inline distT="0" distB="0" distL="0" distR="0" wp14:anchorId="0FA17E5D" wp14:editId="72188A22">
                  <wp:extent cx="3715507" cy="466145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927" cy="4690834"/>
                          </a:xfrm>
                          <a:prstGeom prst="rect">
                            <a:avLst/>
                          </a:prstGeom>
                        </pic:spPr>
                      </pic:pic>
                    </a:graphicData>
                  </a:graphic>
                </wp:inline>
              </w:drawing>
            </w:r>
          </w:p>
          <w:p w14:paraId="3EE9EA53" w14:textId="71DBFAFA" w:rsidR="00C36950" w:rsidRPr="00F823E0" w:rsidRDefault="00A906FF" w:rsidP="00A906FF">
            <w:pPr>
              <w:pStyle w:val="Descripci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166849EF" w14:textId="70F28782"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68CEEF21" w:rsidR="002F2195" w:rsidRDefault="002F2195" w:rsidP="008A6ADD">
      <w:pPr>
        <w:jc w:val="both"/>
        <w:rPr>
          <w:rFonts w:asciiTheme="majorHAnsi" w:hAnsiTheme="majorHAnsi" w:cstheme="majorHAnsi"/>
          <w:lang w:val="es-ES"/>
        </w:rPr>
      </w:pPr>
    </w:p>
    <w:tbl>
      <w:tblPr>
        <w:tblStyle w:val="Tablaconcuadrcula"/>
        <w:tblW w:w="0" w:type="auto"/>
        <w:tblLook w:val="04A0" w:firstRow="1" w:lastRow="0" w:firstColumn="1" w:lastColumn="0" w:noHBand="0" w:noVBand="1"/>
      </w:tblPr>
      <w:tblGrid>
        <w:gridCol w:w="4675"/>
        <w:gridCol w:w="4675"/>
      </w:tblGrid>
      <w:tr w:rsidR="002F2195" w14:paraId="48B58EC6" w14:textId="77777777" w:rsidTr="002F2195">
        <w:tc>
          <w:tcPr>
            <w:tcW w:w="4675" w:type="dxa"/>
          </w:tcPr>
          <w:p w14:paraId="50588BA8" w14:textId="437D65CF" w:rsidR="002F2195" w:rsidRDefault="002F2195" w:rsidP="008A6ADD">
            <w:pPr>
              <w:jc w:val="both"/>
              <w:rPr>
                <w:rFonts w:asciiTheme="majorHAnsi" w:hAnsiTheme="majorHAnsi" w:cstheme="majorHAnsi"/>
                <w:lang w:val="es-ES"/>
              </w:rPr>
            </w:pPr>
            <w:r w:rsidRPr="00081B13">
              <w:rPr>
                <w:rFonts w:asciiTheme="majorHAnsi" w:hAnsiTheme="majorHAnsi" w:cstheme="majorHAnsi"/>
                <w:noProof/>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tc>
        <w:tc>
          <w:tcPr>
            <w:tcW w:w="4675" w:type="dxa"/>
          </w:tcPr>
          <w:p w14:paraId="6FF297C7" w14:textId="08FA2550" w:rsidR="002F2195" w:rsidRDefault="002F2195" w:rsidP="008A6ADD">
            <w:pPr>
              <w:jc w:val="both"/>
              <w:rPr>
                <w:rFonts w:asciiTheme="majorHAnsi" w:hAnsiTheme="majorHAnsi" w:cstheme="majorHAnsi"/>
                <w:lang w:val="es-ES"/>
              </w:rPr>
            </w:pPr>
            <w:r w:rsidRPr="002F2195">
              <w:rPr>
                <w:rFonts w:asciiTheme="majorHAnsi" w:hAnsiTheme="majorHAnsi" w:cstheme="majorHAnsi"/>
                <w:noProof/>
                <w:lang w:val="es-ES"/>
              </w:rPr>
              <w:drawing>
                <wp:inline distT="0" distB="0" distL="0" distR="0" wp14:anchorId="7F761279" wp14:editId="339965CB">
                  <wp:extent cx="2792895" cy="3503949"/>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846" cy="3533998"/>
                          </a:xfrm>
                          <a:prstGeom prst="rect">
                            <a:avLst/>
                          </a:prstGeom>
                        </pic:spPr>
                      </pic:pic>
                    </a:graphicData>
                  </a:graphic>
                </wp:inline>
              </w:drawing>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Descripcin"/>
        <w:jc w:val="center"/>
        <w:rPr>
          <w:rFonts w:cstheme="minorHAnsi"/>
          <w:lang w:val="es-ES"/>
        </w:rPr>
      </w:pPr>
      <w:r>
        <w:t xml:space="preserve">Gráfica 10: Distribución y correlación  </w:t>
      </w:r>
      <w:r w:rsidR="00D42DEE">
        <w:fldChar w:fldCharType="begin"/>
      </w:r>
      <w:r w:rsidR="00D42DEE">
        <w:instrText xml:space="preserve"> SEQ Gráfica_10:_Distribución_y_correlación_ \* ARABIC </w:instrText>
      </w:r>
      <w:r w:rsidR="00D42DEE">
        <w:fldChar w:fldCharType="separate"/>
      </w:r>
      <w:r>
        <w:rPr>
          <w:noProof/>
        </w:rPr>
        <w:t>1</w:t>
      </w:r>
      <w:r w:rsidR="00D42DEE">
        <w:rPr>
          <w:noProof/>
        </w:rPr>
        <w:fldChar w:fldCharType="end"/>
      </w:r>
    </w:p>
    <w:p w14:paraId="014049F7" w14:textId="5EC01B36" w:rsidR="0067714D" w:rsidRPr="00F823E0" w:rsidRDefault="009C7A35" w:rsidP="00F823E0">
      <w:pPr>
        <w:pStyle w:val="Ttulo"/>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10E93666" w:rsidR="0085158F" w:rsidRDefault="0085158F" w:rsidP="0085158F">
      <w:pPr>
        <w:jc w:val="both"/>
        <w:rPr>
          <w:rFonts w:asciiTheme="majorHAnsi" w:hAnsiTheme="majorHAnsi" w:cstheme="majorHAnsi"/>
          <w:lang w:val="es-ES"/>
        </w:rPr>
      </w:pPr>
      <w:r>
        <w:rPr>
          <w:rFonts w:asciiTheme="majorHAnsi" w:hAnsiTheme="majorHAnsi" w:cstheme="majorHAnsi"/>
          <w:lang w:val="es-ES"/>
        </w:rPr>
        <w:t>Podemos inicialmente identificar algunas características de los hogares clas</w:t>
      </w:r>
      <w:r w:rsidR="00EE3641">
        <w:rPr>
          <w:rFonts w:asciiTheme="majorHAnsi" w:hAnsiTheme="majorHAnsi" w:cstheme="majorHAnsi"/>
          <w:lang w:val="es-ES"/>
        </w:rPr>
        <w:t>i</w:t>
      </w:r>
      <w:r>
        <w:rPr>
          <w:rFonts w:asciiTheme="majorHAnsi" w:hAnsiTheme="majorHAnsi" w:cstheme="majorHAnsi"/>
          <w:lang w:val="es-ES"/>
        </w:rPr>
        <w:t>ficados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tulo"/>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5A606BB4" w:rsidR="00DD4009" w:rsidRPr="00EE3641" w:rsidRDefault="00DD4009" w:rsidP="00DD4009">
      <w:pPr>
        <w:jc w:val="both"/>
        <w:rPr>
          <w:rFonts w:asciiTheme="majorHAnsi" w:hAnsiTheme="majorHAnsi" w:cstheme="majorHAnsi"/>
          <w:lang w:val="es-PE"/>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se muestra e</w:t>
      </w:r>
      <w:r w:rsidR="00EE3641" w:rsidRPr="00EE3641">
        <w:rPr>
          <w:rFonts w:asciiTheme="majorHAnsi" w:hAnsiTheme="majorHAnsi" w:cstheme="majorHAnsi"/>
          <w:lang w:val="es-PE"/>
        </w:rPr>
        <w:t xml:space="preserve">n </w:t>
      </w:r>
      <w:r w:rsidRPr="00DD4009">
        <w:rPr>
          <w:rFonts w:asciiTheme="majorHAnsi" w:hAnsiTheme="majorHAnsi" w:cstheme="majorHAnsi"/>
        </w:rPr>
        <w:t>e</w:t>
      </w:r>
      <w:r w:rsidR="00EE3641" w:rsidRPr="00EE3641">
        <w:rPr>
          <w:rFonts w:asciiTheme="majorHAnsi" w:hAnsiTheme="majorHAnsi" w:cstheme="majorHAnsi"/>
          <w:lang w:val="es-PE"/>
        </w:rPr>
        <w:t>l</w:t>
      </w:r>
      <w:r w:rsidRPr="00DD4009">
        <w:rPr>
          <w:rFonts w:asciiTheme="majorHAnsi" w:hAnsiTheme="majorHAnsi" w:cstheme="majorHAnsi"/>
        </w:rPr>
        <w:t xml:space="preserve">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w:t>
      </w:r>
      <w:r w:rsidR="00EE3641" w:rsidRPr="00EE3641">
        <w:rPr>
          <w:rFonts w:asciiTheme="majorHAnsi" w:hAnsiTheme="majorHAnsi" w:cstheme="majorHAnsi"/>
          <w:lang w:val="es-PE"/>
        </w:rPr>
        <w:t>18</w:t>
      </w:r>
      <w:r w:rsidRPr="00DD4009">
        <w:rPr>
          <w:rFonts w:asciiTheme="majorHAnsi" w:hAnsiTheme="majorHAnsi" w:cstheme="majorHAnsi"/>
        </w:rPr>
        <w:t>%.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r w:rsidR="00EE3641" w:rsidRPr="00EE3641">
        <w:rPr>
          <w:rFonts w:asciiTheme="majorHAnsi" w:hAnsiTheme="majorHAnsi" w:cstheme="majorHAnsi"/>
          <w:lang w:val="es-PE"/>
        </w:rPr>
        <w:t>,</w:t>
      </w:r>
      <w:r w:rsidR="00EE3641">
        <w:rPr>
          <w:rFonts w:asciiTheme="majorHAnsi" w:hAnsiTheme="majorHAnsi" w:cstheme="majorHAnsi"/>
          <w:lang w:val="es-PE"/>
        </w:rPr>
        <w:t xml:space="preserve"> que agrava el problema de clasificación </w:t>
      </w:r>
    </w:p>
    <w:p w14:paraId="5DFA70A9" w14:textId="77777777" w:rsidR="00203DEB" w:rsidRPr="00DD4009" w:rsidRDefault="00203DEB" w:rsidP="00DD4009">
      <w:pPr>
        <w:jc w:val="both"/>
        <w:rPr>
          <w:rFonts w:asciiTheme="majorHAnsi" w:hAnsiTheme="majorHAnsi" w:cstheme="majorHAnsi"/>
        </w:rPr>
      </w:pPr>
    </w:p>
    <w:p w14:paraId="6332EB18" w14:textId="2F9D02AE"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47701EFD"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38A48E4A" w:rsidR="00DD4009" w:rsidRDefault="00DD4009" w:rsidP="00DD4009">
      <w:pPr>
        <w:jc w:val="both"/>
      </w:pPr>
    </w:p>
    <w:p w14:paraId="1BF37890" w14:textId="6664F152" w:rsidR="00D42DEE" w:rsidRDefault="00D42DEE" w:rsidP="00DD4009">
      <w:pPr>
        <w:jc w:val="both"/>
      </w:pPr>
    </w:p>
    <w:p w14:paraId="498ABBCB" w14:textId="6A532EE3" w:rsidR="00D42DEE" w:rsidRDefault="00D42DEE" w:rsidP="00DD4009">
      <w:pPr>
        <w:jc w:val="both"/>
      </w:pPr>
    </w:p>
    <w:p w14:paraId="143AB9FF" w14:textId="2BFE24F5" w:rsidR="00D42DEE" w:rsidRDefault="00D42DEE" w:rsidP="00DD4009">
      <w:pPr>
        <w:jc w:val="both"/>
      </w:pPr>
    </w:p>
    <w:p w14:paraId="4FDCA31E" w14:textId="5E6AA71D" w:rsidR="00D42DEE" w:rsidRDefault="00D42DEE" w:rsidP="00DD4009">
      <w:pPr>
        <w:jc w:val="both"/>
      </w:pPr>
    </w:p>
    <w:p w14:paraId="3C99EEFC" w14:textId="7871FF27" w:rsidR="00D42DEE" w:rsidRDefault="00D42DEE" w:rsidP="00DD4009">
      <w:pPr>
        <w:jc w:val="both"/>
      </w:pPr>
    </w:p>
    <w:p w14:paraId="4856718E" w14:textId="374F2E20" w:rsidR="00D42DEE" w:rsidRDefault="00D42DEE" w:rsidP="00DD4009">
      <w:pPr>
        <w:jc w:val="both"/>
      </w:pPr>
    </w:p>
    <w:p w14:paraId="73A95DC9" w14:textId="437FD1E5" w:rsidR="00D42DEE" w:rsidRDefault="00D42DEE" w:rsidP="00DD4009">
      <w:pPr>
        <w:jc w:val="both"/>
      </w:pPr>
    </w:p>
    <w:p w14:paraId="19A40AFF" w14:textId="45469315" w:rsidR="00D42DEE" w:rsidRDefault="00D42DEE" w:rsidP="00DD4009">
      <w:pPr>
        <w:jc w:val="both"/>
      </w:pPr>
    </w:p>
    <w:p w14:paraId="3F855A2E" w14:textId="79E17079" w:rsidR="00D42DEE" w:rsidRDefault="00D42DEE" w:rsidP="00DD4009">
      <w:pPr>
        <w:jc w:val="both"/>
      </w:pPr>
    </w:p>
    <w:p w14:paraId="58A4C306" w14:textId="77777777" w:rsidR="00D42DEE" w:rsidRDefault="00D42DEE"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lastRenderedPageBreak/>
        <w:t>Anexos</w:t>
      </w:r>
    </w:p>
    <w:p w14:paraId="4D9D4D42" w14:textId="77777777" w:rsidR="00DD4009" w:rsidRDefault="00DD4009" w:rsidP="00DD4009">
      <w:pPr>
        <w:jc w:val="center"/>
      </w:pPr>
      <w:r w:rsidRPr="006D1F36">
        <w:rPr>
          <w:noProof/>
        </w:rPr>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81B13"/>
    <w:rsid w:val="00096907"/>
    <w:rsid w:val="000B007A"/>
    <w:rsid w:val="000B35BC"/>
    <w:rsid w:val="00104C1C"/>
    <w:rsid w:val="00122FFE"/>
    <w:rsid w:val="00157DD7"/>
    <w:rsid w:val="00194539"/>
    <w:rsid w:val="001B0237"/>
    <w:rsid w:val="001C141B"/>
    <w:rsid w:val="001D5EFC"/>
    <w:rsid w:val="001D6F84"/>
    <w:rsid w:val="00203DEB"/>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D49BC"/>
    <w:rsid w:val="005E2F93"/>
    <w:rsid w:val="005E5096"/>
    <w:rsid w:val="005F1846"/>
    <w:rsid w:val="005F258B"/>
    <w:rsid w:val="005F5D9B"/>
    <w:rsid w:val="00602C4B"/>
    <w:rsid w:val="00626FDB"/>
    <w:rsid w:val="0067714D"/>
    <w:rsid w:val="006818BC"/>
    <w:rsid w:val="006A42A7"/>
    <w:rsid w:val="006E1499"/>
    <w:rsid w:val="006E2816"/>
    <w:rsid w:val="006F496E"/>
    <w:rsid w:val="00721379"/>
    <w:rsid w:val="0072354B"/>
    <w:rsid w:val="007557D6"/>
    <w:rsid w:val="007B1185"/>
    <w:rsid w:val="007C61C1"/>
    <w:rsid w:val="007E2952"/>
    <w:rsid w:val="007E5F35"/>
    <w:rsid w:val="0080729B"/>
    <w:rsid w:val="00836BC4"/>
    <w:rsid w:val="00840777"/>
    <w:rsid w:val="00841823"/>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9D68D9"/>
    <w:rsid w:val="00A02012"/>
    <w:rsid w:val="00A265D7"/>
    <w:rsid w:val="00A4329B"/>
    <w:rsid w:val="00A83734"/>
    <w:rsid w:val="00A906FF"/>
    <w:rsid w:val="00AC5862"/>
    <w:rsid w:val="00AE058C"/>
    <w:rsid w:val="00AF7E2A"/>
    <w:rsid w:val="00B0251B"/>
    <w:rsid w:val="00B25AA5"/>
    <w:rsid w:val="00BD5294"/>
    <w:rsid w:val="00BE56C4"/>
    <w:rsid w:val="00C054B1"/>
    <w:rsid w:val="00C23C41"/>
    <w:rsid w:val="00C36950"/>
    <w:rsid w:val="00C80E3C"/>
    <w:rsid w:val="00CF7BC1"/>
    <w:rsid w:val="00D3371B"/>
    <w:rsid w:val="00D42DEE"/>
    <w:rsid w:val="00DA380E"/>
    <w:rsid w:val="00DD4009"/>
    <w:rsid w:val="00DE65C2"/>
    <w:rsid w:val="00E42EC1"/>
    <w:rsid w:val="00EA70DA"/>
    <w:rsid w:val="00EB76A0"/>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5BC"/>
    <w:pPr>
      <w:ind w:left="720"/>
      <w:contextualSpacing/>
    </w:pPr>
  </w:style>
  <w:style w:type="character" w:customStyle="1" w:styleId="Ttulo1Car">
    <w:name w:val="Título 1 Car"/>
    <w:basedOn w:val="Fuentedeprrafopredeter"/>
    <w:link w:val="Ttulo1"/>
    <w:uiPriority w:val="9"/>
    <w:rsid w:val="002B35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823E0"/>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20</Pages>
  <Words>3196</Words>
  <Characters>17578</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58</cp:revision>
  <dcterms:created xsi:type="dcterms:W3CDTF">2023-02-25T22:13:00Z</dcterms:created>
  <dcterms:modified xsi:type="dcterms:W3CDTF">2023-02-28T13:01:00Z</dcterms:modified>
</cp:coreProperties>
</file>