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contextualSpacing w:val="0"/>
        <w:jc w:val="both"/>
        <w:rPr>
          <w:sz w:val="16"/>
          <w:szCs w:val="16"/>
        </w:rPr>
      </w:pPr>
      <w:r w:rsidDel="00000000" w:rsidR="00000000" w:rsidRPr="00000000">
        <w:rPr>
          <w:sz w:val="16"/>
          <w:szCs w:val="16"/>
          <w:rtl w:val="0"/>
        </w:rPr>
        <w:t xml:space="preserve">Test Report Identifier: TP-12                                                                                    Project: Open Weather Map</w:t>
      </w:r>
    </w:p>
    <w:p w:rsidR="00000000" w:rsidDel="00000000" w:rsidP="00000000" w:rsidRDefault="00000000" w:rsidRPr="00000000" w14:paraId="00000001">
      <w:pPr>
        <w:ind w:left="0" w:firstLine="0"/>
        <w:contextualSpacing w:val="0"/>
        <w:jc w:val="both"/>
        <w:rPr>
          <w:sz w:val="16"/>
          <w:szCs w:val="16"/>
        </w:rPr>
      </w:pPr>
      <w:r w:rsidDel="00000000" w:rsidR="00000000" w:rsidRPr="00000000">
        <w:rPr>
          <w:sz w:val="16"/>
          <w:szCs w:val="16"/>
          <w:rtl w:val="0"/>
        </w:rPr>
        <w:t xml:space="preserve">API version: v2.5                                                                                                      Author: Jack Sparrow (</w:t>
      </w:r>
      <w:hyperlink r:id="rId6">
        <w:r w:rsidDel="00000000" w:rsidR="00000000" w:rsidRPr="00000000">
          <w:rPr>
            <w:color w:val="1155cc"/>
            <w:sz w:val="16"/>
            <w:szCs w:val="16"/>
            <w:u w:val="single"/>
            <w:rtl w:val="0"/>
          </w:rPr>
          <w:t xml:space="preserve">jack-sparrow@openweather.com</w:t>
        </w:r>
      </w:hyperlink>
      <w:r w:rsidDel="00000000" w:rsidR="00000000" w:rsidRPr="00000000">
        <w:rPr>
          <w:sz w:val="16"/>
          <w:szCs w:val="16"/>
          <w:rtl w:val="0"/>
        </w:rPr>
        <w:t xml:space="preserve">)</w:t>
      </w:r>
    </w:p>
    <w:p w:rsidR="00000000" w:rsidDel="00000000" w:rsidP="00000000" w:rsidRDefault="00000000" w:rsidRPr="00000000" w14:paraId="00000002">
      <w:pPr>
        <w:ind w:left="0" w:firstLine="0"/>
        <w:contextualSpacing w:val="0"/>
        <w:jc w:val="both"/>
        <w:rPr>
          <w:sz w:val="16"/>
          <w:szCs w:val="16"/>
        </w:rPr>
      </w:pPr>
      <w:r w:rsidDel="00000000" w:rsidR="00000000" w:rsidRPr="00000000">
        <w:rPr>
          <w:rtl w:val="0"/>
        </w:rPr>
      </w:r>
    </w:p>
    <w:p w:rsidR="00000000" w:rsidDel="00000000" w:rsidP="00000000" w:rsidRDefault="00000000" w:rsidRPr="00000000" w14:paraId="00000003">
      <w:pPr>
        <w:ind w:left="0" w:firstLine="0"/>
        <w:contextualSpacing w:val="0"/>
        <w:jc w:val="center"/>
        <w:rPr>
          <w:b w:val="1"/>
          <w:sz w:val="36"/>
          <w:szCs w:val="36"/>
        </w:rPr>
      </w:pPr>
      <w:r w:rsidDel="00000000" w:rsidR="00000000" w:rsidRPr="00000000">
        <w:rPr>
          <w:b w:val="1"/>
          <w:sz w:val="36"/>
          <w:szCs w:val="36"/>
          <w:rtl w:val="0"/>
        </w:rPr>
        <w:t xml:space="preserve">Test Report</w:t>
      </w:r>
    </w:p>
    <w:p w:rsidR="00000000" w:rsidDel="00000000" w:rsidP="00000000" w:rsidRDefault="00000000" w:rsidRPr="00000000" w14:paraId="00000004">
      <w:pPr>
        <w:ind w:left="0" w:firstLine="0"/>
        <w:contextualSpacing w:val="0"/>
        <w:jc w:val="center"/>
        <w:rPr>
          <w:b w:val="1"/>
          <w:sz w:val="20"/>
          <w:szCs w:val="20"/>
        </w:rPr>
      </w:pPr>
      <w:r w:rsidDel="00000000" w:rsidR="00000000" w:rsidRPr="00000000">
        <w:rPr>
          <w:rtl w:val="0"/>
        </w:rPr>
      </w:r>
    </w:p>
    <w:p w:rsidR="00000000" w:rsidDel="00000000" w:rsidP="00000000" w:rsidRDefault="00000000" w:rsidRPr="00000000" w14:paraId="00000005">
      <w:pPr>
        <w:ind w:left="0" w:firstLine="720"/>
        <w:contextualSpacing w:val="0"/>
        <w:jc w:val="both"/>
        <w:rPr/>
      </w:pPr>
      <w:r w:rsidDel="00000000" w:rsidR="00000000" w:rsidRPr="00000000">
        <w:rPr>
          <w:b w:val="1"/>
          <w:rtl w:val="0"/>
        </w:rPr>
        <w:t xml:space="preserve">Summary:</w:t>
      </w:r>
      <w:r w:rsidDel="00000000" w:rsidR="00000000" w:rsidRPr="00000000">
        <w:rPr>
          <w:rtl w:val="0"/>
        </w:rPr>
        <w:t xml:space="preserve"> This document explains the various activities performed as part of testing of OpenWeatherMap API. According to Test Plan ATR-2.6 the list of features was checked: current weather data, 5 day / 3 hour forecast,  weather map layer (except satellite base map), API documentation. Postman tool was used for acceptance testing.</w:t>
      </w:r>
    </w:p>
    <w:p w:rsidR="00000000" w:rsidDel="00000000" w:rsidP="00000000" w:rsidRDefault="00000000" w:rsidRPr="00000000" w14:paraId="00000006">
      <w:pPr>
        <w:ind w:left="0" w:firstLine="720"/>
        <w:contextualSpacing w:val="0"/>
        <w:jc w:val="both"/>
        <w:rPr>
          <w:b w:val="1"/>
        </w:rPr>
      </w:pPr>
      <w:r w:rsidDel="00000000" w:rsidR="00000000" w:rsidRPr="00000000">
        <w:rPr>
          <w:rtl w:val="0"/>
        </w:rPr>
      </w:r>
    </w:p>
    <w:p w:rsidR="00000000" w:rsidDel="00000000" w:rsidP="00000000" w:rsidRDefault="00000000" w:rsidRPr="00000000" w14:paraId="00000007">
      <w:pPr>
        <w:ind w:left="0" w:firstLine="720"/>
        <w:contextualSpacing w:val="0"/>
        <w:jc w:val="both"/>
        <w:rPr/>
      </w:pPr>
      <w:r w:rsidDel="00000000" w:rsidR="00000000" w:rsidRPr="00000000">
        <w:rPr>
          <w:b w:val="1"/>
          <w:rtl w:val="0"/>
        </w:rPr>
        <w:t xml:space="preserve">Variances:</w:t>
      </w:r>
      <w:r w:rsidDel="00000000" w:rsidR="00000000" w:rsidRPr="00000000">
        <w:rPr>
          <w:rtl w:val="0"/>
        </w:rPr>
        <w:t xml:space="preserve"> Verification of connectivity with the third party system “Vane”’ was not tested, as the connectivity could not be established due to some technical limitations. This can be verified only with real credentials for external system.</w:t>
      </w:r>
    </w:p>
    <w:p w:rsidR="00000000" w:rsidDel="00000000" w:rsidP="00000000" w:rsidRDefault="00000000" w:rsidRPr="00000000" w14:paraId="00000008">
      <w:pPr>
        <w:ind w:left="0" w:firstLine="720"/>
        <w:contextualSpacing w:val="0"/>
        <w:jc w:val="both"/>
        <w:rPr/>
      </w:pPr>
      <w:r w:rsidDel="00000000" w:rsidR="00000000" w:rsidRPr="00000000">
        <w:rPr>
          <w:rtl w:val="0"/>
        </w:rPr>
        <w:t xml:space="preserve">Performance testing was not done due to lack of the appropriate environment.</w:t>
      </w:r>
    </w:p>
    <w:p w:rsidR="00000000" w:rsidDel="00000000" w:rsidP="00000000" w:rsidRDefault="00000000" w:rsidRPr="00000000" w14:paraId="00000009">
      <w:pPr>
        <w:ind w:left="0" w:firstLine="720"/>
        <w:contextualSpacing w:val="0"/>
        <w:jc w:val="both"/>
        <w:rPr/>
      </w:pPr>
      <w:r w:rsidDel="00000000" w:rsidR="00000000" w:rsidRPr="00000000">
        <w:rPr>
          <w:rtl w:val="0"/>
        </w:rPr>
      </w:r>
    </w:p>
    <w:p w:rsidR="00000000" w:rsidDel="00000000" w:rsidP="00000000" w:rsidRDefault="00000000" w:rsidRPr="00000000" w14:paraId="0000000A">
      <w:pPr>
        <w:ind w:left="0" w:firstLine="720"/>
        <w:contextualSpacing w:val="0"/>
        <w:jc w:val="both"/>
        <w:rPr/>
      </w:pPr>
      <w:r w:rsidDel="00000000" w:rsidR="00000000" w:rsidRPr="00000000">
        <w:rPr>
          <w:b w:val="1"/>
          <w:rtl w:val="0"/>
        </w:rPr>
        <w:t xml:space="preserve">Comprehensiveness assessment:</w:t>
      </w:r>
      <w:r w:rsidDel="00000000" w:rsidR="00000000" w:rsidRPr="00000000">
        <w:rPr>
          <w:rtl w:val="0"/>
        </w:rPr>
        <w:t xml:space="preserve"> Code was covered by unit tests with 100%. Main flows were covered with end to end tests. All Test Cases were executed with the exception of test cases for ‘Weather map layer’ functionality, which were omitted due to not working test credentials to external service 'Vane'.</w:t>
      </w:r>
    </w:p>
    <w:p w:rsidR="00000000" w:rsidDel="00000000" w:rsidP="00000000" w:rsidRDefault="00000000" w:rsidRPr="00000000" w14:paraId="0000000B">
      <w:pPr>
        <w:ind w:left="0" w:firstLine="720"/>
        <w:contextualSpacing w:val="0"/>
        <w:jc w:val="both"/>
        <w:rPr/>
      </w:pPr>
      <w:r w:rsidDel="00000000" w:rsidR="00000000" w:rsidRPr="00000000">
        <w:rPr>
          <w:rtl w:val="0"/>
        </w:rPr>
      </w:r>
    </w:p>
    <w:p w:rsidR="00000000" w:rsidDel="00000000" w:rsidP="00000000" w:rsidRDefault="00000000" w:rsidRPr="00000000" w14:paraId="0000000C">
      <w:pPr>
        <w:ind w:left="0" w:firstLine="720"/>
        <w:contextualSpacing w:val="0"/>
        <w:jc w:val="both"/>
        <w:rPr/>
      </w:pPr>
      <w:r w:rsidDel="00000000" w:rsidR="00000000" w:rsidRPr="00000000">
        <w:rPr>
          <w:b w:val="1"/>
          <w:rtl w:val="0"/>
        </w:rPr>
        <w:t xml:space="preserve">Summary of results:</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following is a summary of the test case results obtained for the reported test effort. Test cases for 'Current weather'  revealed problems with caching of error response.  All found defects were minor. The developers corrected the observed defects and the amended code passed the re-test. However, regressing testing for customer API documentation was not done due to absence of fixes. </w:t>
      </w:r>
      <w:r w:rsidDel="00000000" w:rsidR="00000000" w:rsidRPr="00000000">
        <w:rPr>
          <w:rtl w:val="0"/>
        </w:rPr>
      </w:r>
    </w:p>
    <w:tbl>
      <w:tblPr>
        <w:tblStyle w:val="Table1"/>
        <w:tblW w:w="54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8"/>
        <w:gridCol w:w="1098"/>
        <w:gridCol w:w="1098"/>
        <w:gridCol w:w="1098"/>
        <w:gridCol w:w="1098"/>
        <w:tblGridChange w:id="0">
          <w:tblGrid>
            <w:gridCol w:w="1098"/>
            <w:gridCol w:w="1098"/>
            <w:gridCol w:w="1098"/>
            <w:gridCol w:w="1098"/>
            <w:gridCol w:w="1098"/>
          </w:tblGrid>
        </w:tblGridChange>
      </w:tblGrid>
      <w:tr>
        <w:trPr>
          <w:trHeight w:val="300" w:hRule="atLeast"/>
        </w:trPr>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D">
            <w:pPr>
              <w:widowControl w:val="0"/>
              <w:ind w:firstLine="0"/>
              <w:contextualSpacing w:val="0"/>
              <w:jc w:val="center"/>
              <w:rPr>
                <w:b w:val="1"/>
                <w:sz w:val="20"/>
                <w:szCs w:val="20"/>
              </w:rPr>
            </w:pPr>
            <w:r w:rsidDel="00000000" w:rsidR="00000000" w:rsidRPr="00000000">
              <w:rPr>
                <w:b w:val="1"/>
                <w:sz w:val="20"/>
                <w:szCs w:val="20"/>
                <w:rtl w:val="0"/>
              </w:rPr>
              <w:t xml:space="preserve">Planned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jc w:val="center"/>
              <w:rPr>
                <w:b w:val="1"/>
                <w:sz w:val="20"/>
                <w:szCs w:val="20"/>
              </w:rPr>
            </w:pPr>
            <w:r w:rsidDel="00000000" w:rsidR="00000000" w:rsidRPr="00000000">
              <w:rPr>
                <w:b w:val="1"/>
                <w:sz w:val="20"/>
                <w:szCs w:val="20"/>
                <w:rtl w:val="0"/>
              </w:rPr>
              <w:t xml:space="preserve">Executed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jc w:val="center"/>
              <w:rPr>
                <w:b w:val="1"/>
                <w:sz w:val="20"/>
                <w:szCs w:val="20"/>
              </w:rPr>
            </w:pPr>
            <w:r w:rsidDel="00000000" w:rsidR="00000000" w:rsidRPr="00000000">
              <w:rPr>
                <w:b w:val="1"/>
                <w:sz w:val="20"/>
                <w:szCs w:val="20"/>
                <w:rtl w:val="0"/>
              </w:rPr>
              <w:t xml:space="preserve">Passed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jc w:val="center"/>
              <w:rPr>
                <w:b w:val="1"/>
                <w:sz w:val="20"/>
                <w:szCs w:val="20"/>
              </w:rPr>
            </w:pPr>
            <w:r w:rsidDel="00000000" w:rsidR="00000000" w:rsidRPr="00000000">
              <w:rPr>
                <w:b w:val="1"/>
                <w:sz w:val="20"/>
                <w:szCs w:val="20"/>
                <w:rtl w:val="0"/>
              </w:rPr>
              <w:t xml:space="preserve">Failed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jc w:val="center"/>
              <w:rPr>
                <w:b w:val="1"/>
                <w:sz w:val="20"/>
                <w:szCs w:val="20"/>
              </w:rPr>
            </w:pPr>
            <w:r w:rsidDel="00000000" w:rsidR="00000000" w:rsidRPr="00000000">
              <w:rPr>
                <w:b w:val="1"/>
                <w:sz w:val="20"/>
                <w:szCs w:val="20"/>
                <w:rtl w:val="0"/>
              </w:rPr>
              <w:t xml:space="preserve">Not tested</w:t>
            </w:r>
          </w:p>
        </w:tc>
      </w:tr>
      <w:tr>
        <w:trPr>
          <w:trHeight w:val="300" w:hRule="atLeast"/>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jc w:val="center"/>
              <w:rPr>
                <w:sz w:val="20"/>
                <w:szCs w:val="20"/>
              </w:rPr>
            </w:pPr>
            <w:r w:rsidDel="00000000" w:rsidR="00000000" w:rsidRPr="00000000">
              <w:rPr>
                <w:sz w:val="20"/>
                <w:szCs w:val="20"/>
                <w:rtl w:val="0"/>
              </w:rPr>
              <w:t xml:space="preserve">328</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jc w:val="center"/>
              <w:rPr>
                <w:sz w:val="20"/>
                <w:szCs w:val="20"/>
              </w:rPr>
            </w:pPr>
            <w:r w:rsidDel="00000000" w:rsidR="00000000" w:rsidRPr="00000000">
              <w:rPr>
                <w:sz w:val="20"/>
                <w:szCs w:val="20"/>
                <w:rtl w:val="0"/>
              </w:rPr>
              <w:t xml:space="preserve">250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jc w:val="center"/>
              <w:rPr>
                <w:sz w:val="20"/>
                <w:szCs w:val="20"/>
              </w:rPr>
            </w:pPr>
            <w:r w:rsidDel="00000000" w:rsidR="00000000" w:rsidRPr="00000000">
              <w:rPr>
                <w:sz w:val="20"/>
                <w:szCs w:val="20"/>
                <w:rtl w:val="0"/>
              </w:rPr>
              <w:t xml:space="preserve">247</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center"/>
              <w:rPr>
                <w:sz w:val="20"/>
                <w:szCs w:val="20"/>
              </w:rPr>
            </w:pPr>
            <w:r w:rsidDel="00000000" w:rsidR="00000000" w:rsidRPr="00000000">
              <w:rPr>
                <w:sz w:val="20"/>
                <w:szCs w:val="20"/>
                <w:rtl w:val="0"/>
              </w:rPr>
              <w:t xml:space="preserve">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center"/>
              <w:rPr>
                <w:sz w:val="20"/>
                <w:szCs w:val="20"/>
              </w:rPr>
            </w:pPr>
            <w:r w:rsidDel="00000000" w:rsidR="00000000" w:rsidRPr="00000000">
              <w:rPr>
                <w:sz w:val="20"/>
                <w:szCs w:val="20"/>
                <w:rtl w:val="0"/>
              </w:rPr>
              <w:t xml:space="preserve">78</w:t>
            </w:r>
          </w:p>
        </w:tc>
      </w:tr>
      <w:tr>
        <w:trPr>
          <w:trHeight w:val="300" w:hRule="atLeast"/>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center"/>
              <w:rPr>
                <w:sz w:val="20"/>
                <w:szCs w:val="20"/>
              </w:rPr>
            </w:pPr>
            <w:r w:rsidDel="00000000" w:rsidR="00000000" w:rsidRPr="00000000">
              <w:rPr>
                <w:sz w:val="20"/>
                <w:szCs w:val="20"/>
                <w:rtl w:val="0"/>
              </w:rPr>
              <w:t xml:space="preserve">100 %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jc w:val="center"/>
              <w:rPr>
                <w:sz w:val="20"/>
                <w:szCs w:val="20"/>
              </w:rPr>
            </w:pPr>
            <w:r w:rsidDel="00000000" w:rsidR="00000000" w:rsidRPr="00000000">
              <w:rPr>
                <w:sz w:val="20"/>
                <w:szCs w:val="20"/>
                <w:rtl w:val="0"/>
              </w:rPr>
              <w:t xml:space="preserve">76.20%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jc w:val="center"/>
              <w:rPr>
                <w:sz w:val="20"/>
                <w:szCs w:val="20"/>
              </w:rPr>
            </w:pPr>
            <w:r w:rsidDel="00000000" w:rsidR="00000000" w:rsidRPr="00000000">
              <w:rPr>
                <w:sz w:val="20"/>
                <w:szCs w:val="20"/>
                <w:rtl w:val="0"/>
              </w:rPr>
              <w:t xml:space="preserve">75.3 %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jc w:val="center"/>
              <w:rPr>
                <w:sz w:val="20"/>
                <w:szCs w:val="20"/>
              </w:rPr>
            </w:pPr>
            <w:r w:rsidDel="00000000" w:rsidR="00000000" w:rsidRPr="00000000">
              <w:rPr>
                <w:sz w:val="20"/>
                <w:szCs w:val="20"/>
                <w:rtl w:val="0"/>
              </w:rPr>
              <w:t xml:space="preserve">0.9 %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jc w:val="center"/>
              <w:rPr>
                <w:sz w:val="20"/>
                <w:szCs w:val="20"/>
              </w:rPr>
            </w:pPr>
            <w:r w:rsidDel="00000000" w:rsidR="00000000" w:rsidRPr="00000000">
              <w:rPr>
                <w:sz w:val="20"/>
                <w:szCs w:val="20"/>
                <w:rtl w:val="0"/>
              </w:rPr>
              <w:t xml:space="preserve">23.8 %</w:t>
            </w:r>
          </w:p>
        </w:tc>
      </w:tr>
    </w:tbl>
    <w:p w:rsidR="00000000" w:rsidDel="00000000" w:rsidP="00000000" w:rsidRDefault="00000000" w:rsidRPr="00000000" w14:paraId="0000001C">
      <w:pPr>
        <w:ind w:left="0" w:firstLine="0"/>
        <w:contextualSpacing w:val="0"/>
        <w:jc w:val="both"/>
        <w:rPr/>
      </w:pPr>
      <w:r w:rsidDel="00000000" w:rsidR="00000000" w:rsidRPr="00000000">
        <w:rPr>
          <w:rtl w:val="0"/>
        </w:rPr>
      </w:r>
    </w:p>
    <w:p w:rsidR="00000000" w:rsidDel="00000000" w:rsidP="00000000" w:rsidRDefault="00000000" w:rsidRPr="00000000" w14:paraId="0000001D">
      <w:pPr>
        <w:ind w:left="0" w:firstLine="0"/>
        <w:contextualSpacing w:val="0"/>
        <w:jc w:val="both"/>
        <w:rPr/>
      </w:pPr>
      <w:r w:rsidDel="00000000" w:rsidR="00000000" w:rsidRPr="00000000">
        <w:rPr/>
        <w:drawing>
          <wp:inline distB="114300" distT="114300" distL="114300" distR="114300">
            <wp:extent cx="2962275" cy="1771650"/>
            <wp:effectExtent b="12700" l="12700" r="12700" t="127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62275" cy="1771650"/>
                    </a:xfrm>
                    <a:prstGeom prst="rect"/>
                    <a:ln w="12700">
                      <a:solidFill>
                        <a:srgbClr val="434343"/>
                      </a:solidFill>
                      <a:prstDash val="solid"/>
                    </a:ln>
                  </pic:spPr>
                </pic:pic>
              </a:graphicData>
            </a:graphic>
          </wp:inline>
        </w:drawing>
      </w:r>
      <w:r w:rsidDel="00000000" w:rsidR="00000000" w:rsidRPr="00000000">
        <w:rPr>
          <w:rtl w:val="0"/>
        </w:rPr>
        <w:t xml:space="preserve">    </w:t>
      </w:r>
      <w:r w:rsidDel="00000000" w:rsidR="00000000" w:rsidRPr="00000000">
        <w:rPr>
          <w:rtl w:val="0"/>
        </w:rPr>
        <w:t xml:space="preserve">           </w:t>
      </w:r>
      <w:r w:rsidDel="00000000" w:rsidR="00000000" w:rsidRPr="00000000">
        <w:rPr/>
        <w:drawing>
          <wp:inline distB="114300" distT="114300" distL="114300" distR="114300">
            <wp:extent cx="2609850" cy="1800225"/>
            <wp:effectExtent b="12700" l="12700" r="12700" t="127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09850" cy="1800225"/>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0" w:firstLine="720"/>
        <w:contextualSpacing w:val="0"/>
        <w:jc w:val="both"/>
        <w:rPr>
          <w:b w:val="1"/>
        </w:rPr>
      </w:pPr>
      <w:r w:rsidDel="00000000" w:rsidR="00000000" w:rsidRPr="00000000">
        <w:rPr>
          <w:rtl w:val="0"/>
        </w:rPr>
      </w:r>
    </w:p>
    <w:p w:rsidR="00000000" w:rsidDel="00000000" w:rsidP="00000000" w:rsidRDefault="00000000" w:rsidRPr="00000000" w14:paraId="0000001F">
      <w:pPr>
        <w:ind w:left="0" w:firstLine="720"/>
        <w:contextualSpacing w:val="0"/>
        <w:jc w:val="both"/>
        <w:rPr/>
      </w:pPr>
      <w:r w:rsidDel="00000000" w:rsidR="00000000" w:rsidRPr="00000000">
        <w:rPr>
          <w:b w:val="1"/>
          <w:rtl w:val="0"/>
        </w:rPr>
        <w:t xml:space="preserve">Evaluation</w:t>
      </w:r>
      <w:r w:rsidDel="00000000" w:rsidR="00000000" w:rsidRPr="00000000">
        <w:rPr>
          <w:rtl w:val="0"/>
        </w:rPr>
        <w:t xml:space="preserve">: As the exit criteria according to Test Plan ATP-2.6 was met and satisfied, this application is suggested to ‘Go Live’ by the Testing team. Appropriate User/Business acceptance testing should be performed before ‘Go Live’.</w:t>
      </w:r>
    </w:p>
    <w:p w:rsidR="00000000" w:rsidDel="00000000" w:rsidP="00000000" w:rsidRDefault="00000000" w:rsidRPr="00000000" w14:paraId="00000020">
      <w:pPr>
        <w:ind w:left="0" w:firstLine="720"/>
        <w:contextualSpacing w:val="0"/>
        <w:jc w:val="both"/>
        <w:rPr/>
      </w:pPr>
      <w:r w:rsidDel="00000000" w:rsidR="00000000" w:rsidRPr="00000000">
        <w:rPr>
          <w:rtl w:val="0"/>
        </w:rPr>
      </w:r>
    </w:p>
    <w:p w:rsidR="00000000" w:rsidDel="00000000" w:rsidP="00000000" w:rsidRDefault="00000000" w:rsidRPr="00000000" w14:paraId="00000021">
      <w:pPr>
        <w:ind w:left="0" w:firstLine="720"/>
        <w:contextualSpacing w:val="0"/>
        <w:jc w:val="both"/>
        <w:rPr/>
      </w:pPr>
      <w:r w:rsidDel="00000000" w:rsidR="00000000" w:rsidRPr="00000000">
        <w:rPr>
          <w:b w:val="1"/>
          <w:rtl w:val="0"/>
        </w:rPr>
        <w:t xml:space="preserve">Summary of activities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ind w:left="0" w:firstLine="720"/>
        <w:contextualSpacing w:val="0"/>
        <w:jc w:val="both"/>
        <w:rPr/>
      </w:pPr>
      <w:r w:rsidDel="00000000" w:rsidR="00000000" w:rsidRPr="00000000">
        <w:rPr>
          <w:i w:val="1"/>
          <w:rtl w:val="0"/>
        </w:rPr>
        <w:t xml:space="preserve">Test Start Date</w:t>
      </w:r>
      <w:r w:rsidDel="00000000" w:rsidR="00000000" w:rsidRPr="00000000">
        <w:rPr>
          <w:rtl w:val="0"/>
        </w:rPr>
        <w:t xml:space="preserve"> -  May 23th 2018</w:t>
      </w:r>
      <w:r w:rsidDel="00000000" w:rsidR="00000000" w:rsidRPr="00000000">
        <w:rPr>
          <w:rtl w:val="0"/>
        </w:rPr>
      </w:r>
    </w:p>
    <w:p w:rsidR="00000000" w:rsidDel="00000000" w:rsidP="00000000" w:rsidRDefault="00000000" w:rsidRPr="00000000" w14:paraId="00000023">
      <w:pPr>
        <w:ind w:left="0" w:firstLine="720"/>
        <w:contextualSpacing w:val="0"/>
        <w:jc w:val="both"/>
        <w:rPr/>
      </w:pPr>
      <w:r w:rsidDel="00000000" w:rsidR="00000000" w:rsidRPr="00000000">
        <w:rPr>
          <w:i w:val="1"/>
          <w:rtl w:val="0"/>
        </w:rPr>
        <w:t xml:space="preserve">Test End Date</w:t>
      </w:r>
      <w:r w:rsidDel="00000000" w:rsidR="00000000" w:rsidRPr="00000000">
        <w:rPr>
          <w:rtl w:val="0"/>
        </w:rPr>
        <w:t xml:space="preserve"> - May 30th 2018</w:t>
      </w:r>
    </w:p>
    <w:p w:rsidR="00000000" w:rsidDel="00000000" w:rsidP="00000000" w:rsidRDefault="00000000" w:rsidRPr="00000000" w14:paraId="00000024">
      <w:pPr>
        <w:ind w:left="0" w:firstLine="720"/>
        <w:contextualSpacing w:val="0"/>
        <w:jc w:val="both"/>
        <w:rPr/>
      </w:pPr>
      <w:r w:rsidDel="00000000" w:rsidR="00000000" w:rsidRPr="00000000">
        <w:rPr>
          <w:rtl w:val="0"/>
        </w:rPr>
      </w:r>
    </w:p>
    <w:p w:rsidR="00000000" w:rsidDel="00000000" w:rsidP="00000000" w:rsidRDefault="00000000" w:rsidRPr="00000000" w14:paraId="00000025">
      <w:pPr>
        <w:ind w:left="0" w:firstLine="720"/>
        <w:contextualSpacing w:val="0"/>
        <w:jc w:val="both"/>
        <w:rPr/>
      </w:pPr>
      <w:r w:rsidDel="00000000" w:rsidR="00000000" w:rsidRPr="00000000">
        <w:rPr>
          <w:b w:val="1"/>
          <w:rtl w:val="0"/>
        </w:rPr>
        <w:t xml:space="preserve">Approvals</w:t>
      </w:r>
      <w:r w:rsidDel="00000000" w:rsidR="00000000" w:rsidRPr="00000000">
        <w:rPr>
          <w:rtl w:val="0"/>
        </w:rPr>
        <w:t xml:space="preserve">: Project Manager - Tom Brown, Development Team Manager - Robert Smith.</w:t>
      </w:r>
    </w:p>
    <w:sectPr>
      <w:headerReference r:id="rId9" w:type="default"/>
      <w:footerReference r:id="rId10" w:type="default"/>
      <w:pgSz w:h="16838" w:w="11906"/>
      <w:pgMar w:bottom="425.1968503937008" w:top="425.1968503937008" w:left="992.1259842519686" w:right="992.125984251968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left="-566.9291338582677" w:firstLine="0"/>
      <w:contextualSpacing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contextualSpacing w:val="0"/>
      <w:rPr>
        <w:color w:val="666666"/>
        <w:sz w:val="16"/>
        <w:szCs w:val="16"/>
      </w:rPr>
    </w:pPr>
    <w:r w:rsidDel="00000000" w:rsidR="00000000" w:rsidRPr="00000000">
      <w:rPr>
        <w:color w:val="666666"/>
        <w:sz w:val="16"/>
        <w:szCs w:val="16"/>
        <w:rtl w:val="0"/>
      </w:rPr>
      <w:t xml:space="preserve">Version: 1.01                                                                                                                                                     File: Test_Report.docx</w:t>
    </w:r>
  </w:p>
  <w:p w:rsidR="00000000" w:rsidDel="00000000" w:rsidP="00000000" w:rsidRDefault="00000000" w:rsidRPr="00000000" w14:paraId="0000002A">
    <w:pPr>
      <w:contextualSpacing w:val="0"/>
      <w:rPr>
        <w:color w:val="666666"/>
        <w:sz w:val="16"/>
        <w:szCs w:val="16"/>
      </w:rPr>
    </w:pPr>
    <w:r w:rsidDel="00000000" w:rsidR="00000000" w:rsidRPr="00000000">
      <w:rPr>
        <w:color w:val="666666"/>
        <w:sz w:val="16"/>
        <w:szCs w:val="16"/>
        <w:rtl w:val="0"/>
      </w:rPr>
      <w:t xml:space="preserve">Page: 1 of 1                                                                                                                                                       Updated: 30 May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ind w:left="-566.9291338582677" w:firstLine="0"/>
      <w:contextualSpacing w:val="0"/>
      <w:jc w:val="right"/>
      <w:rPr/>
    </w:pPr>
    <w:r w:rsidDel="00000000" w:rsidR="00000000" w:rsidRPr="00000000">
      <w:rPr/>
      <w:drawing>
        <wp:inline distB="114300" distT="114300" distL="114300" distR="114300">
          <wp:extent cx="2643188" cy="247155"/>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643188" cy="2471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566.9291338582677" w:firstLine="0"/>
      <w:contextualSpacing w:val="0"/>
      <w:jc w:val="right"/>
      <w:rPr>
        <w:color w:val="ff99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ack-sparrow@openweather.com" TargetMode="Externa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