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19060228"/>
        <w:docPartObj>
          <w:docPartGallery w:val="Cover Pages"/>
          <w:docPartUnique/>
        </w:docPartObj>
      </w:sdtPr>
      <w:sdtEndPr>
        <w:rPr>
          <w:rFonts w:ascii="Arial" w:eastAsiaTheme="minorEastAsia" w:hAnsi="Arial" w:cs="Arial"/>
          <w:b/>
          <w:sz w:val="24"/>
          <w:szCs w:val="24"/>
          <w:lang w:eastAsia="es-MX"/>
        </w:rPr>
      </w:sdtEndPr>
      <w:sdtContent>
        <w:p w14:paraId="57E55817" w14:textId="58221237" w:rsidR="008C1588" w:rsidRDefault="00F47F74">
          <w:r>
            <w:rPr>
              <w:noProof/>
            </w:rPr>
            <mc:AlternateContent>
              <mc:Choice Requires="wps">
                <w:drawing>
                  <wp:anchor distT="0" distB="0" distL="114300" distR="114300" simplePos="0" relativeHeight="251681792" behindDoc="0" locked="0" layoutInCell="1" allowOverlap="1" wp14:anchorId="3B9F7FC3" wp14:editId="3833AEC2">
                    <wp:simplePos x="0" y="0"/>
                    <wp:positionH relativeFrom="page">
                      <wp:posOffset>5544922</wp:posOffset>
                    </wp:positionH>
                    <wp:positionV relativeFrom="page">
                      <wp:posOffset>336498</wp:posOffset>
                    </wp:positionV>
                    <wp:extent cx="2007463" cy="9521597"/>
                    <wp:effectExtent l="0" t="0" r="0" b="381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7463" cy="95215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F1CD3" w14:textId="12EF48EF" w:rsidR="0034707A" w:rsidRDefault="0034707A" w:rsidP="00FD691E">
                                <w:pPr>
                                  <w:pStyle w:val="Subttulo"/>
                                  <w:jc w:val="center"/>
                                  <w:rPr>
                                    <w:rFonts w:cstheme="minorBidi"/>
                                    <w:b/>
                                    <w:bCs/>
                                    <w:color w:val="FFFFFF" w:themeColor="background1"/>
                                    <w:sz w:val="36"/>
                                    <w:szCs w:val="36"/>
                                  </w:rPr>
                                </w:pPr>
                              </w:p>
                              <w:p w14:paraId="5C637A49" w14:textId="6F572E0A" w:rsidR="00F47F74" w:rsidRDefault="00F47F74" w:rsidP="00F47F74">
                                <w:pPr>
                                  <w:rPr>
                                    <w:lang w:eastAsia="es-MX"/>
                                  </w:rPr>
                                </w:pPr>
                              </w:p>
                              <w:p w14:paraId="7E8E2892" w14:textId="77777777" w:rsidR="00F47F74" w:rsidRPr="00F47F74" w:rsidRDefault="00F47F74" w:rsidP="00F47F74">
                                <w:pPr>
                                  <w:rPr>
                                    <w:lang w:eastAsia="es-MX"/>
                                  </w:rPr>
                                </w:pPr>
                              </w:p>
                              <w:p w14:paraId="71DF25D6" w14:textId="0BF96657" w:rsidR="0034707A" w:rsidRDefault="00D03F98" w:rsidP="008C1588">
                                <w:pPr>
                                  <w:jc w:val="center"/>
                                  <w:rPr>
                                    <w:rFonts w:ascii="Arial" w:hAnsi="Arial" w:cs="Arial"/>
                                    <w:b/>
                                    <w:bCs/>
                                    <w:sz w:val="24"/>
                                    <w:szCs w:val="24"/>
                                  </w:rPr>
                                </w:pPr>
                                <w:r>
                                  <w:rPr>
                                    <w:rFonts w:ascii="Arial" w:hAnsi="Arial" w:cs="Arial"/>
                                    <w:b/>
                                    <w:bCs/>
                                    <w:sz w:val="24"/>
                                    <w:szCs w:val="24"/>
                                  </w:rPr>
                                  <w:t>Curiosidades</w:t>
                                </w:r>
                              </w:p>
                              <w:p w14:paraId="696534A5" w14:textId="77777777" w:rsidR="0034707A" w:rsidRDefault="0034707A" w:rsidP="008C1588">
                                <w:pPr>
                                  <w:jc w:val="center"/>
                                  <w:rPr>
                                    <w:rFonts w:ascii="Arial" w:hAnsi="Arial" w:cs="Arial"/>
                                    <w:b/>
                                    <w:bCs/>
                                    <w:sz w:val="24"/>
                                    <w:szCs w:val="24"/>
                                  </w:rPr>
                                </w:pPr>
                              </w:p>
                              <w:p w14:paraId="549EAA3A" w14:textId="77777777" w:rsidR="0034707A" w:rsidRDefault="0034707A" w:rsidP="008C1588">
                                <w:pPr>
                                  <w:jc w:val="center"/>
                                  <w:rPr>
                                    <w:rFonts w:ascii="Arial" w:hAnsi="Arial" w:cs="Arial"/>
                                    <w:b/>
                                    <w:bCs/>
                                    <w:sz w:val="24"/>
                                    <w:szCs w:val="24"/>
                                  </w:rPr>
                                </w:pPr>
                              </w:p>
                              <w:p w14:paraId="0DFBFF2D" w14:textId="77777777" w:rsidR="0034707A" w:rsidRDefault="0034707A" w:rsidP="008C1588">
                                <w:pPr>
                                  <w:jc w:val="center"/>
                                  <w:rPr>
                                    <w:rFonts w:ascii="Arial" w:hAnsi="Arial" w:cs="Arial"/>
                                    <w:b/>
                                    <w:bCs/>
                                    <w:sz w:val="24"/>
                                    <w:szCs w:val="24"/>
                                  </w:rPr>
                                </w:pPr>
                              </w:p>
                              <w:p w14:paraId="194C2968" w14:textId="77777777" w:rsidR="0034707A" w:rsidRDefault="0034707A" w:rsidP="008C1588">
                                <w:pPr>
                                  <w:jc w:val="center"/>
                                  <w:rPr>
                                    <w:rFonts w:ascii="Arial" w:hAnsi="Arial" w:cs="Arial"/>
                                    <w:b/>
                                    <w:bCs/>
                                    <w:sz w:val="24"/>
                                    <w:szCs w:val="24"/>
                                  </w:rPr>
                                </w:pPr>
                              </w:p>
                              <w:p w14:paraId="58216AAB" w14:textId="77777777" w:rsidR="0034707A" w:rsidRDefault="0034707A" w:rsidP="008C1588">
                                <w:pPr>
                                  <w:jc w:val="center"/>
                                  <w:rPr>
                                    <w:rFonts w:ascii="Arial" w:hAnsi="Arial" w:cs="Arial"/>
                                    <w:b/>
                                    <w:bCs/>
                                    <w:sz w:val="24"/>
                                    <w:szCs w:val="24"/>
                                  </w:rPr>
                                </w:pPr>
                              </w:p>
                              <w:p w14:paraId="250C9699" w14:textId="77777777" w:rsidR="0034707A" w:rsidRDefault="0034707A" w:rsidP="008C1588">
                                <w:pPr>
                                  <w:jc w:val="center"/>
                                  <w:rPr>
                                    <w:rFonts w:ascii="Arial" w:hAnsi="Arial" w:cs="Arial"/>
                                    <w:b/>
                                    <w:bCs/>
                                    <w:sz w:val="24"/>
                                    <w:szCs w:val="24"/>
                                  </w:rPr>
                                </w:pPr>
                              </w:p>
                              <w:p w14:paraId="5444C36B" w14:textId="2C306259" w:rsidR="0034707A" w:rsidRPr="00FD691E" w:rsidRDefault="00D03F98" w:rsidP="008C1588">
                                <w:pPr>
                                  <w:jc w:val="center"/>
                                  <w:rPr>
                                    <w:rFonts w:ascii="Arial" w:hAnsi="Arial" w:cs="Arial"/>
                                    <w:b/>
                                    <w:bCs/>
                                    <w:sz w:val="20"/>
                                    <w:szCs w:val="20"/>
                                  </w:rPr>
                                </w:pPr>
                                <w:r>
                                  <w:rPr>
                                    <w:rFonts w:ascii="Arial" w:hAnsi="Arial" w:cs="Arial"/>
                                    <w:b/>
                                    <w:bCs/>
                                    <w:sz w:val="20"/>
                                    <w:szCs w:val="20"/>
                                  </w:rPr>
                                  <w:t xml:space="preserve">27 </w:t>
                                </w:r>
                                <w:r w:rsidR="0034707A" w:rsidRPr="00FD691E">
                                  <w:rPr>
                                    <w:rFonts w:ascii="Arial" w:hAnsi="Arial" w:cs="Arial"/>
                                    <w:b/>
                                    <w:bCs/>
                                    <w:sz w:val="20"/>
                                    <w:szCs w:val="20"/>
                                  </w:rPr>
                                  <w:t>de noviembre de 2020</w:t>
                                </w:r>
                              </w:p>
                              <w:p w14:paraId="138EA165" w14:textId="480A8741" w:rsidR="0034707A" w:rsidRPr="008C1588" w:rsidRDefault="0034707A" w:rsidP="008C1588">
                                <w:pPr>
                                  <w:rPr>
                                    <w:lang w:eastAsia="es-MX"/>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F7FC3" id="Rectángulo 472" o:spid="_x0000_s1026" style="position:absolute;margin-left:436.6pt;margin-top:26.5pt;width:158.05pt;height:749.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" fillcolor="#44546a [3215]" stroked="f" strokeweight="1pt">
                    <v:textbox inset="14.4pt,,14.4pt">
                      <w:txbxContent>
                        <w:p w14:paraId="5F7F1CD3" w14:textId="12EF48EF" w:rsidR="0034707A" w:rsidRDefault="0034707A" w:rsidP="00FD691E">
                          <w:pPr>
                            <w:pStyle w:val="Subttulo"/>
                            <w:jc w:val="center"/>
                            <w:rPr>
                              <w:rFonts w:cstheme="minorBidi"/>
                              <w:b/>
                              <w:bCs/>
                              <w:color w:val="FFFFFF" w:themeColor="background1"/>
                              <w:sz w:val="36"/>
                              <w:szCs w:val="36"/>
                            </w:rPr>
                          </w:pPr>
                        </w:p>
                        <w:p w14:paraId="5C637A49" w14:textId="6F572E0A" w:rsidR="00F47F74" w:rsidRDefault="00F47F74" w:rsidP="00F47F74">
                          <w:pPr>
                            <w:rPr>
                              <w:lang w:eastAsia="es-MX"/>
                            </w:rPr>
                          </w:pPr>
                        </w:p>
                        <w:p w14:paraId="7E8E2892" w14:textId="77777777" w:rsidR="00F47F74" w:rsidRPr="00F47F74" w:rsidRDefault="00F47F74" w:rsidP="00F47F74">
                          <w:pPr>
                            <w:rPr>
                              <w:lang w:eastAsia="es-MX"/>
                            </w:rPr>
                          </w:pPr>
                        </w:p>
                        <w:p w14:paraId="71DF25D6" w14:textId="0BF96657" w:rsidR="0034707A" w:rsidRDefault="00D03F98" w:rsidP="008C1588">
                          <w:pPr>
                            <w:jc w:val="center"/>
                            <w:rPr>
                              <w:rFonts w:ascii="Arial" w:hAnsi="Arial" w:cs="Arial"/>
                              <w:b/>
                              <w:bCs/>
                              <w:sz w:val="24"/>
                              <w:szCs w:val="24"/>
                            </w:rPr>
                          </w:pPr>
                          <w:r>
                            <w:rPr>
                              <w:rFonts w:ascii="Arial" w:hAnsi="Arial" w:cs="Arial"/>
                              <w:b/>
                              <w:bCs/>
                              <w:sz w:val="24"/>
                              <w:szCs w:val="24"/>
                            </w:rPr>
                            <w:t>Curiosidades</w:t>
                          </w:r>
                        </w:p>
                        <w:p w14:paraId="696534A5" w14:textId="77777777" w:rsidR="0034707A" w:rsidRDefault="0034707A" w:rsidP="008C1588">
                          <w:pPr>
                            <w:jc w:val="center"/>
                            <w:rPr>
                              <w:rFonts w:ascii="Arial" w:hAnsi="Arial" w:cs="Arial"/>
                              <w:b/>
                              <w:bCs/>
                              <w:sz w:val="24"/>
                              <w:szCs w:val="24"/>
                            </w:rPr>
                          </w:pPr>
                        </w:p>
                        <w:p w14:paraId="549EAA3A" w14:textId="77777777" w:rsidR="0034707A" w:rsidRDefault="0034707A" w:rsidP="008C1588">
                          <w:pPr>
                            <w:jc w:val="center"/>
                            <w:rPr>
                              <w:rFonts w:ascii="Arial" w:hAnsi="Arial" w:cs="Arial"/>
                              <w:b/>
                              <w:bCs/>
                              <w:sz w:val="24"/>
                              <w:szCs w:val="24"/>
                            </w:rPr>
                          </w:pPr>
                        </w:p>
                        <w:p w14:paraId="0DFBFF2D" w14:textId="77777777" w:rsidR="0034707A" w:rsidRDefault="0034707A" w:rsidP="008C1588">
                          <w:pPr>
                            <w:jc w:val="center"/>
                            <w:rPr>
                              <w:rFonts w:ascii="Arial" w:hAnsi="Arial" w:cs="Arial"/>
                              <w:b/>
                              <w:bCs/>
                              <w:sz w:val="24"/>
                              <w:szCs w:val="24"/>
                            </w:rPr>
                          </w:pPr>
                        </w:p>
                        <w:p w14:paraId="194C2968" w14:textId="77777777" w:rsidR="0034707A" w:rsidRDefault="0034707A" w:rsidP="008C1588">
                          <w:pPr>
                            <w:jc w:val="center"/>
                            <w:rPr>
                              <w:rFonts w:ascii="Arial" w:hAnsi="Arial" w:cs="Arial"/>
                              <w:b/>
                              <w:bCs/>
                              <w:sz w:val="24"/>
                              <w:szCs w:val="24"/>
                            </w:rPr>
                          </w:pPr>
                        </w:p>
                        <w:p w14:paraId="58216AAB" w14:textId="77777777" w:rsidR="0034707A" w:rsidRDefault="0034707A" w:rsidP="008C1588">
                          <w:pPr>
                            <w:jc w:val="center"/>
                            <w:rPr>
                              <w:rFonts w:ascii="Arial" w:hAnsi="Arial" w:cs="Arial"/>
                              <w:b/>
                              <w:bCs/>
                              <w:sz w:val="24"/>
                              <w:szCs w:val="24"/>
                            </w:rPr>
                          </w:pPr>
                        </w:p>
                        <w:p w14:paraId="250C9699" w14:textId="77777777" w:rsidR="0034707A" w:rsidRDefault="0034707A" w:rsidP="008C1588">
                          <w:pPr>
                            <w:jc w:val="center"/>
                            <w:rPr>
                              <w:rFonts w:ascii="Arial" w:hAnsi="Arial" w:cs="Arial"/>
                              <w:b/>
                              <w:bCs/>
                              <w:sz w:val="24"/>
                              <w:szCs w:val="24"/>
                            </w:rPr>
                          </w:pPr>
                        </w:p>
                        <w:p w14:paraId="5444C36B" w14:textId="2C306259" w:rsidR="0034707A" w:rsidRPr="00FD691E" w:rsidRDefault="00D03F98" w:rsidP="008C1588">
                          <w:pPr>
                            <w:jc w:val="center"/>
                            <w:rPr>
                              <w:rFonts w:ascii="Arial" w:hAnsi="Arial" w:cs="Arial"/>
                              <w:b/>
                              <w:bCs/>
                              <w:sz w:val="20"/>
                              <w:szCs w:val="20"/>
                            </w:rPr>
                          </w:pPr>
                          <w:r>
                            <w:rPr>
                              <w:rFonts w:ascii="Arial" w:hAnsi="Arial" w:cs="Arial"/>
                              <w:b/>
                              <w:bCs/>
                              <w:sz w:val="20"/>
                              <w:szCs w:val="20"/>
                            </w:rPr>
                            <w:t xml:space="preserve">27 </w:t>
                          </w:r>
                          <w:r w:rsidR="0034707A" w:rsidRPr="00FD691E">
                            <w:rPr>
                              <w:rFonts w:ascii="Arial" w:hAnsi="Arial" w:cs="Arial"/>
                              <w:b/>
                              <w:bCs/>
                              <w:sz w:val="20"/>
                              <w:szCs w:val="20"/>
                            </w:rPr>
                            <w:t>de noviembre de 2020</w:t>
                          </w:r>
                        </w:p>
                        <w:p w14:paraId="138EA165" w14:textId="480A8741" w:rsidR="0034707A" w:rsidRPr="008C1588" w:rsidRDefault="0034707A" w:rsidP="008C1588">
                          <w:pPr>
                            <w:rPr>
                              <w:lang w:eastAsia="es-MX"/>
                            </w:rPr>
                          </w:pPr>
                        </w:p>
                      </w:txbxContent>
                    </v:textbox>
                    <w10:wrap anchorx="page" anchory="page"/>
                  </v:rect>
                </w:pict>
              </mc:Fallback>
            </mc:AlternateContent>
          </w:r>
          <w:r w:rsidR="00FD691E">
            <w:rPr>
              <w:noProof/>
            </w:rPr>
            <w:drawing>
              <wp:anchor distT="0" distB="0" distL="114300" distR="114300" simplePos="0" relativeHeight="251682816" behindDoc="0" locked="0" layoutInCell="1" allowOverlap="1" wp14:anchorId="75E17460" wp14:editId="6365170D">
                <wp:simplePos x="0" y="0"/>
                <wp:positionH relativeFrom="margin">
                  <wp:posOffset>-902335</wp:posOffset>
                </wp:positionH>
                <wp:positionV relativeFrom="margin">
                  <wp:posOffset>-555625</wp:posOffset>
                </wp:positionV>
                <wp:extent cx="5330190" cy="3832225"/>
                <wp:effectExtent l="0" t="0" r="381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330190" cy="3832225"/>
                        </a:xfrm>
                        <a:prstGeom prst="rect">
                          <a:avLst/>
                        </a:prstGeom>
                      </pic:spPr>
                    </pic:pic>
                  </a:graphicData>
                </a:graphic>
                <wp14:sizeRelH relativeFrom="margin">
                  <wp14:pctWidth>0</wp14:pctWidth>
                </wp14:sizeRelH>
                <wp14:sizeRelV relativeFrom="margin">
                  <wp14:pctHeight>0</wp14:pctHeight>
                </wp14:sizeRelV>
              </wp:anchor>
            </w:drawing>
          </w:r>
        </w:p>
        <w:p w14:paraId="5D36BEFC" w14:textId="4CA0FC53" w:rsidR="00FD691E" w:rsidRDefault="00940EF5" w:rsidP="00940EF5">
          <w:pPr>
            <w:rPr>
              <w:rFonts w:ascii="Arial" w:eastAsiaTheme="minorEastAsia" w:hAnsi="Arial" w:cs="Arial"/>
              <w:b/>
              <w:sz w:val="24"/>
              <w:szCs w:val="24"/>
              <w:lang w:eastAsia="es-MX"/>
            </w:rPr>
          </w:pPr>
          <w:r w:rsidRPr="00634A6D">
            <w:rPr>
              <w:rFonts w:ascii="Arial" w:eastAsiaTheme="minorEastAsia" w:hAnsi="Arial" w:cs="Arial"/>
              <w:b/>
              <w:noProof/>
              <w:sz w:val="24"/>
              <w:szCs w:val="24"/>
              <w:lang w:eastAsia="es-MX"/>
            </w:rPr>
            <mc:AlternateContent>
              <mc:Choice Requires="wps">
                <w:drawing>
                  <wp:anchor distT="4294967293" distB="4294967293" distL="114297" distR="114297" simplePos="0" relativeHeight="251660288" behindDoc="0" locked="0" layoutInCell="1" allowOverlap="1" wp14:anchorId="4417F35A" wp14:editId="52A3D48A">
                    <wp:simplePos x="0" y="0"/>
                    <wp:positionH relativeFrom="column">
                      <wp:posOffset>-862966</wp:posOffset>
                    </wp:positionH>
                    <wp:positionV relativeFrom="paragraph">
                      <wp:posOffset>1371599</wp:posOffset>
                    </wp:positionV>
                    <wp:extent cx="0" cy="0"/>
                    <wp:effectExtent l="0" t="0" r="0" b="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2A151" id="Conector recto 1" o:spid="_x0000_s1026" style="position:absolute;z-index:251660288;visibility:visible;mso-wrap-style:square;mso-width-percent:0;mso-height-percent:0;mso-wrap-distance-left:3.17492mm;mso-wrap-distance-top:-8e-5mm;mso-wrap-distance-right:3.17492mm;mso-wrap-distance-bottom:-8e-5mm;mso-position-horizontal:absolute;mso-position-horizontal-relative:text;mso-position-vertical:absolute;mso-position-vertical-relative:text;mso-width-percent:0;mso-height-percent:0;mso-width-relative:page;mso-height-relative:page" from="-67.95pt,108pt" to="-67.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"/>
                </w:pict>
              </mc:Fallback>
            </mc:AlternateContent>
          </w:r>
        </w:p>
      </w:sdtContent>
    </w:sdt>
    <w:p w14:paraId="5C475C0C" w14:textId="77777777" w:rsidR="00FD691E" w:rsidRDefault="00FD691E" w:rsidP="00940EF5">
      <w:pPr>
        <w:rPr>
          <w:rFonts w:ascii="Arial" w:eastAsiaTheme="minorEastAsia" w:hAnsi="Arial" w:cs="Arial"/>
          <w:b/>
          <w:sz w:val="24"/>
          <w:szCs w:val="24"/>
          <w:lang w:eastAsia="es-MX"/>
        </w:rPr>
      </w:pPr>
    </w:p>
    <w:p w14:paraId="67D20896" w14:textId="77777777" w:rsidR="00FD691E" w:rsidRDefault="00FD691E" w:rsidP="00940EF5">
      <w:pPr>
        <w:rPr>
          <w:rFonts w:ascii="Arial" w:eastAsiaTheme="minorEastAsia" w:hAnsi="Arial" w:cs="Arial"/>
          <w:b/>
          <w:sz w:val="24"/>
          <w:szCs w:val="24"/>
          <w:lang w:eastAsia="es-MX"/>
        </w:rPr>
      </w:pPr>
    </w:p>
    <w:p w14:paraId="45CC25C9" w14:textId="77777777" w:rsidR="00FD691E" w:rsidRDefault="00FD691E" w:rsidP="00940EF5">
      <w:pPr>
        <w:rPr>
          <w:rFonts w:ascii="Arial" w:eastAsiaTheme="minorEastAsia" w:hAnsi="Arial" w:cs="Arial"/>
          <w:b/>
          <w:sz w:val="24"/>
          <w:szCs w:val="24"/>
          <w:lang w:eastAsia="es-MX"/>
        </w:rPr>
      </w:pPr>
    </w:p>
    <w:p w14:paraId="7B2563BA" w14:textId="77777777" w:rsidR="00FD691E" w:rsidRDefault="00FD691E" w:rsidP="00940EF5">
      <w:pPr>
        <w:rPr>
          <w:rFonts w:ascii="Arial" w:eastAsiaTheme="minorEastAsia" w:hAnsi="Arial" w:cs="Arial"/>
          <w:b/>
          <w:sz w:val="24"/>
          <w:szCs w:val="24"/>
          <w:lang w:eastAsia="es-MX"/>
        </w:rPr>
      </w:pPr>
    </w:p>
    <w:p w14:paraId="315B7E01" w14:textId="77777777" w:rsidR="00FD691E" w:rsidRDefault="00FD691E" w:rsidP="00940EF5">
      <w:pPr>
        <w:rPr>
          <w:rFonts w:ascii="Arial" w:eastAsiaTheme="minorEastAsia" w:hAnsi="Arial" w:cs="Arial"/>
          <w:b/>
          <w:sz w:val="24"/>
          <w:szCs w:val="24"/>
          <w:lang w:eastAsia="es-MX"/>
        </w:rPr>
      </w:pPr>
    </w:p>
    <w:p w14:paraId="2C41E3B6" w14:textId="77777777" w:rsidR="00FD691E" w:rsidRDefault="00FD691E" w:rsidP="00940EF5">
      <w:pPr>
        <w:rPr>
          <w:rFonts w:ascii="Arial" w:eastAsiaTheme="minorEastAsia" w:hAnsi="Arial" w:cs="Arial"/>
          <w:b/>
          <w:sz w:val="24"/>
          <w:szCs w:val="24"/>
          <w:lang w:eastAsia="es-MX"/>
        </w:rPr>
      </w:pPr>
    </w:p>
    <w:p w14:paraId="2AA3555D" w14:textId="77777777" w:rsidR="00FD691E" w:rsidRDefault="00FD691E" w:rsidP="00940EF5">
      <w:pPr>
        <w:rPr>
          <w:rFonts w:ascii="Arial" w:eastAsiaTheme="minorEastAsia" w:hAnsi="Arial" w:cs="Arial"/>
          <w:b/>
          <w:sz w:val="24"/>
          <w:szCs w:val="24"/>
          <w:lang w:eastAsia="es-MX"/>
        </w:rPr>
      </w:pPr>
    </w:p>
    <w:p w14:paraId="67615D0E" w14:textId="77777777" w:rsidR="00FD691E" w:rsidRDefault="00FD691E" w:rsidP="00940EF5">
      <w:pPr>
        <w:rPr>
          <w:rFonts w:ascii="Arial" w:eastAsiaTheme="minorEastAsia" w:hAnsi="Arial" w:cs="Arial"/>
          <w:b/>
          <w:sz w:val="24"/>
          <w:szCs w:val="24"/>
          <w:lang w:eastAsia="es-MX"/>
        </w:rPr>
      </w:pPr>
    </w:p>
    <w:p w14:paraId="1B7698CD" w14:textId="56FCCA60" w:rsidR="00FD691E" w:rsidRDefault="00FD691E" w:rsidP="00940EF5">
      <w:pPr>
        <w:rPr>
          <w:rFonts w:ascii="Arial" w:eastAsiaTheme="minorEastAsia" w:hAnsi="Arial" w:cs="Arial"/>
          <w:b/>
          <w:sz w:val="24"/>
          <w:szCs w:val="24"/>
          <w:lang w:eastAsia="es-MX"/>
        </w:rPr>
      </w:pPr>
      <w:r>
        <w:rPr>
          <w:noProof/>
        </w:rPr>
        <mc:AlternateContent>
          <mc:Choice Requires="wps">
            <w:drawing>
              <wp:anchor distT="0" distB="0" distL="114300" distR="114300" simplePos="0" relativeHeight="251680768" behindDoc="0" locked="0" layoutInCell="1" allowOverlap="1" wp14:anchorId="147150C9" wp14:editId="29B50ECE">
                <wp:simplePos x="0" y="0"/>
                <wp:positionH relativeFrom="page">
                  <wp:posOffset>226771</wp:posOffset>
                </wp:positionH>
                <wp:positionV relativeFrom="page">
                  <wp:posOffset>4074566</wp:posOffset>
                </wp:positionV>
                <wp:extent cx="5237683" cy="5781494"/>
                <wp:effectExtent l="0" t="0" r="1270" b="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7683" cy="5781494"/>
                        </a:xfrm>
                        <a:prstGeom prst="rect">
                          <a:avLst/>
                        </a:prstGeom>
                        <a:solidFill>
                          <a:schemeClr val="accent1"/>
                        </a:solidFill>
                        <a:ln>
                          <a:noFill/>
                        </a:ln>
                      </wps:spPr>
                      <wps:txbx>
                        <w:txbxContent>
                          <w:p w14:paraId="0E8CEAC9" w14:textId="19E34740" w:rsidR="0034707A" w:rsidRPr="00FD691E" w:rsidRDefault="0034707A" w:rsidP="008C1588">
                            <w:pPr>
                              <w:jc w:val="center"/>
                              <w:rPr>
                                <w:rFonts w:ascii="Arial" w:hAnsi="Arial" w:cs="Arial"/>
                                <w:b/>
                                <w:bCs/>
                                <w:i/>
                                <w:iCs/>
                                <w:color w:val="FFFFFF" w:themeColor="background1"/>
                                <w:sz w:val="52"/>
                                <w:szCs w:val="52"/>
                              </w:rPr>
                            </w:pPr>
                            <w:bookmarkStart w:id="0" w:name="_Hlk21511502"/>
                            <w:r w:rsidRPr="00FD691E">
                              <w:rPr>
                                <w:rFonts w:ascii="Arial" w:hAnsi="Arial" w:cs="Arial"/>
                                <w:b/>
                                <w:bCs/>
                                <w:i/>
                                <w:iCs/>
                                <w:color w:val="FFFFFF" w:themeColor="background1"/>
                                <w:sz w:val="52"/>
                                <w:szCs w:val="52"/>
                              </w:rPr>
                              <w:t>“DESARROLLO DE NARICES ELECTRÓNICAS”</w:t>
                            </w:r>
                          </w:p>
                          <w:bookmarkEnd w:id="0"/>
                          <w:p w14:paraId="30529756" w14:textId="6A898B42" w:rsidR="0034707A" w:rsidRPr="00FD691E" w:rsidRDefault="0034707A" w:rsidP="008C1588">
                            <w:pPr>
                              <w:spacing w:line="240" w:lineRule="auto"/>
                              <w:jc w:val="center"/>
                              <w:rPr>
                                <w:rFonts w:ascii="Arial" w:eastAsiaTheme="minorEastAsia" w:hAnsi="Arial" w:cs="Arial"/>
                                <w:b/>
                                <w:bCs/>
                                <w:sz w:val="28"/>
                                <w:szCs w:val="28"/>
                                <w:lang w:eastAsia="es-MX"/>
                              </w:rPr>
                            </w:pPr>
                            <w:r w:rsidRPr="00FD691E">
                              <w:rPr>
                                <w:rFonts w:ascii="Arial" w:eastAsiaTheme="minorEastAsia" w:hAnsi="Arial" w:cs="Arial"/>
                                <w:b/>
                                <w:bCs/>
                                <w:sz w:val="28"/>
                                <w:szCs w:val="28"/>
                                <w:lang w:eastAsia="es-MX"/>
                              </w:rPr>
                              <w:t>NATALI LÓPEZ GARCÍA</w:t>
                            </w:r>
                          </w:p>
                          <w:p w14:paraId="67C94B17" w14:textId="77777777" w:rsidR="0034707A" w:rsidRPr="00FD691E" w:rsidRDefault="0034707A" w:rsidP="008C1588">
                            <w:pPr>
                              <w:spacing w:line="240" w:lineRule="auto"/>
                              <w:jc w:val="center"/>
                              <w:rPr>
                                <w:rFonts w:ascii="Arial" w:eastAsiaTheme="minorEastAsia" w:hAnsi="Arial" w:cs="Arial"/>
                                <w:b/>
                                <w:bCs/>
                                <w:sz w:val="28"/>
                                <w:szCs w:val="28"/>
                                <w:lang w:eastAsia="es-MX"/>
                              </w:rPr>
                            </w:pPr>
                          </w:p>
                          <w:p w14:paraId="5535CAEC" w14:textId="1C1727A5" w:rsidR="0034707A" w:rsidRDefault="0034707A" w:rsidP="008C1588">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7150C9" id="Rectángulo 16" o:spid="_x0000_s1027" style="position:absolute;margin-left:17.85pt;margin-top:320.85pt;width:412.4pt;height:455.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" fillcolor="#4472c4 [3204]" stroked="f">
                <v:textbox inset="21.6pt,1in,21.6pt">
                  <w:txbxContent>
                    <w:p w14:paraId="0E8CEAC9" w14:textId="19E34740" w:rsidR="0034707A" w:rsidRPr="00FD691E" w:rsidRDefault="0034707A" w:rsidP="008C1588">
                      <w:pPr>
                        <w:jc w:val="center"/>
                        <w:rPr>
                          <w:rFonts w:ascii="Arial" w:hAnsi="Arial" w:cs="Arial"/>
                          <w:b/>
                          <w:bCs/>
                          <w:i/>
                          <w:iCs/>
                          <w:color w:val="FFFFFF" w:themeColor="background1"/>
                          <w:sz w:val="52"/>
                          <w:szCs w:val="52"/>
                        </w:rPr>
                      </w:pPr>
                      <w:bookmarkStart w:id="1" w:name="_Hlk21511502"/>
                      <w:r w:rsidRPr="00FD691E">
                        <w:rPr>
                          <w:rFonts w:ascii="Arial" w:hAnsi="Arial" w:cs="Arial"/>
                          <w:b/>
                          <w:bCs/>
                          <w:i/>
                          <w:iCs/>
                          <w:color w:val="FFFFFF" w:themeColor="background1"/>
                          <w:sz w:val="52"/>
                          <w:szCs w:val="52"/>
                        </w:rPr>
                        <w:t>“DESARROLLO DE NARICES ELECTRÓNICAS”</w:t>
                      </w:r>
                    </w:p>
                    <w:bookmarkEnd w:id="1"/>
                    <w:p w14:paraId="30529756" w14:textId="6A898B42" w:rsidR="0034707A" w:rsidRPr="00FD691E" w:rsidRDefault="0034707A" w:rsidP="008C1588">
                      <w:pPr>
                        <w:spacing w:line="240" w:lineRule="auto"/>
                        <w:jc w:val="center"/>
                        <w:rPr>
                          <w:rFonts w:ascii="Arial" w:eastAsiaTheme="minorEastAsia" w:hAnsi="Arial" w:cs="Arial"/>
                          <w:b/>
                          <w:bCs/>
                          <w:sz w:val="28"/>
                          <w:szCs w:val="28"/>
                          <w:lang w:eastAsia="es-MX"/>
                        </w:rPr>
                      </w:pPr>
                      <w:r w:rsidRPr="00FD691E">
                        <w:rPr>
                          <w:rFonts w:ascii="Arial" w:eastAsiaTheme="minorEastAsia" w:hAnsi="Arial" w:cs="Arial"/>
                          <w:b/>
                          <w:bCs/>
                          <w:sz w:val="28"/>
                          <w:szCs w:val="28"/>
                          <w:lang w:eastAsia="es-MX"/>
                        </w:rPr>
                        <w:t>NATALI LÓPEZ GARCÍA</w:t>
                      </w:r>
                    </w:p>
                    <w:p w14:paraId="67C94B17" w14:textId="77777777" w:rsidR="0034707A" w:rsidRPr="00FD691E" w:rsidRDefault="0034707A" w:rsidP="008C1588">
                      <w:pPr>
                        <w:spacing w:line="240" w:lineRule="auto"/>
                        <w:jc w:val="center"/>
                        <w:rPr>
                          <w:rFonts w:ascii="Arial" w:eastAsiaTheme="minorEastAsia" w:hAnsi="Arial" w:cs="Arial"/>
                          <w:b/>
                          <w:bCs/>
                          <w:sz w:val="28"/>
                          <w:szCs w:val="28"/>
                          <w:lang w:eastAsia="es-MX"/>
                        </w:rPr>
                      </w:pPr>
                    </w:p>
                    <w:p w14:paraId="5535CAEC" w14:textId="1C1727A5" w:rsidR="0034707A" w:rsidRDefault="0034707A" w:rsidP="008C1588">
                      <w:pPr>
                        <w:spacing w:before="240"/>
                        <w:ind w:left="1008"/>
                        <w:jc w:val="right"/>
                        <w:rPr>
                          <w:color w:val="FFFFFF" w:themeColor="background1"/>
                        </w:rPr>
                      </w:pPr>
                    </w:p>
                  </w:txbxContent>
                </v:textbox>
                <w10:wrap anchorx="page" anchory="page"/>
              </v:rect>
            </w:pict>
          </mc:Fallback>
        </mc:AlternateContent>
      </w:r>
    </w:p>
    <w:p w14:paraId="74DA942B" w14:textId="1B170FC4" w:rsidR="00FD691E" w:rsidRDefault="00FD691E" w:rsidP="00940EF5">
      <w:pPr>
        <w:rPr>
          <w:rFonts w:ascii="Arial" w:eastAsiaTheme="minorEastAsia" w:hAnsi="Arial" w:cs="Arial"/>
          <w:b/>
          <w:sz w:val="24"/>
          <w:szCs w:val="24"/>
          <w:lang w:eastAsia="es-MX"/>
        </w:rPr>
      </w:pPr>
    </w:p>
    <w:p w14:paraId="5B91D7AE" w14:textId="2AB6F75B" w:rsidR="00FD691E" w:rsidRDefault="00FD691E" w:rsidP="00940EF5">
      <w:pPr>
        <w:rPr>
          <w:rFonts w:ascii="Arial" w:eastAsiaTheme="minorEastAsia" w:hAnsi="Arial" w:cs="Arial"/>
          <w:b/>
          <w:sz w:val="24"/>
          <w:szCs w:val="24"/>
          <w:lang w:eastAsia="es-MX"/>
        </w:rPr>
      </w:pPr>
    </w:p>
    <w:p w14:paraId="396CDA0F" w14:textId="78648B1F" w:rsidR="00FD691E" w:rsidRDefault="00FD691E" w:rsidP="00940EF5">
      <w:pPr>
        <w:rPr>
          <w:rFonts w:ascii="Arial" w:eastAsiaTheme="minorEastAsia" w:hAnsi="Arial" w:cs="Arial"/>
          <w:b/>
          <w:sz w:val="24"/>
          <w:szCs w:val="24"/>
          <w:lang w:eastAsia="es-MX"/>
        </w:rPr>
      </w:pPr>
    </w:p>
    <w:p w14:paraId="446E81AE" w14:textId="77777777" w:rsidR="00FD691E" w:rsidRDefault="00FD691E" w:rsidP="00940EF5">
      <w:pPr>
        <w:rPr>
          <w:rFonts w:ascii="Arial" w:eastAsiaTheme="minorEastAsia" w:hAnsi="Arial" w:cs="Arial"/>
          <w:b/>
          <w:sz w:val="24"/>
          <w:szCs w:val="24"/>
          <w:lang w:eastAsia="es-MX"/>
        </w:rPr>
      </w:pPr>
    </w:p>
    <w:p w14:paraId="4C953B16" w14:textId="77777777" w:rsidR="00FD691E" w:rsidRDefault="00FD691E" w:rsidP="00940EF5">
      <w:pPr>
        <w:rPr>
          <w:rFonts w:ascii="Arial" w:eastAsiaTheme="minorEastAsia" w:hAnsi="Arial" w:cs="Arial"/>
          <w:b/>
          <w:sz w:val="24"/>
          <w:szCs w:val="24"/>
          <w:lang w:eastAsia="es-MX"/>
        </w:rPr>
      </w:pPr>
    </w:p>
    <w:p w14:paraId="2945356A" w14:textId="77777777" w:rsidR="00FD691E" w:rsidRDefault="00FD691E" w:rsidP="00940EF5">
      <w:pPr>
        <w:rPr>
          <w:rFonts w:ascii="Arial" w:eastAsiaTheme="minorEastAsia" w:hAnsi="Arial" w:cs="Arial"/>
          <w:b/>
          <w:sz w:val="24"/>
          <w:szCs w:val="24"/>
          <w:lang w:eastAsia="es-MX"/>
        </w:rPr>
      </w:pPr>
    </w:p>
    <w:p w14:paraId="3F01BE02" w14:textId="77777777" w:rsidR="00FD691E" w:rsidRDefault="00FD691E" w:rsidP="00940EF5">
      <w:pPr>
        <w:rPr>
          <w:rFonts w:ascii="Arial" w:eastAsiaTheme="minorEastAsia" w:hAnsi="Arial" w:cs="Arial"/>
          <w:b/>
          <w:sz w:val="24"/>
          <w:szCs w:val="24"/>
          <w:lang w:eastAsia="es-MX"/>
        </w:rPr>
      </w:pPr>
    </w:p>
    <w:p w14:paraId="6853AFC6" w14:textId="77777777" w:rsidR="00FD691E" w:rsidRDefault="00FD691E" w:rsidP="00940EF5">
      <w:pPr>
        <w:rPr>
          <w:rFonts w:ascii="Arial" w:eastAsiaTheme="minorEastAsia" w:hAnsi="Arial" w:cs="Arial"/>
          <w:b/>
          <w:sz w:val="24"/>
          <w:szCs w:val="24"/>
          <w:lang w:eastAsia="es-MX"/>
        </w:rPr>
      </w:pPr>
    </w:p>
    <w:p w14:paraId="0F94E8F6" w14:textId="77777777" w:rsidR="00FD691E" w:rsidRDefault="00FD691E" w:rsidP="00940EF5">
      <w:pPr>
        <w:rPr>
          <w:rFonts w:ascii="Arial" w:eastAsiaTheme="minorEastAsia" w:hAnsi="Arial" w:cs="Arial"/>
          <w:b/>
          <w:sz w:val="24"/>
          <w:szCs w:val="24"/>
          <w:lang w:eastAsia="es-MX"/>
        </w:rPr>
      </w:pPr>
    </w:p>
    <w:p w14:paraId="1BE01B36" w14:textId="5DE93C14" w:rsidR="00FD691E" w:rsidRDefault="00FD691E" w:rsidP="00940EF5">
      <w:pPr>
        <w:rPr>
          <w:rFonts w:ascii="Arial" w:eastAsiaTheme="minorEastAsia" w:hAnsi="Arial" w:cs="Arial"/>
          <w:b/>
          <w:sz w:val="24"/>
          <w:szCs w:val="24"/>
          <w:lang w:eastAsia="es-MX"/>
        </w:rPr>
      </w:pPr>
    </w:p>
    <w:p w14:paraId="57B2B297" w14:textId="7D7A3733" w:rsidR="00FD691E" w:rsidRDefault="00FD691E" w:rsidP="00940EF5">
      <w:pPr>
        <w:rPr>
          <w:rFonts w:ascii="Arial" w:eastAsiaTheme="minorEastAsia" w:hAnsi="Arial" w:cs="Arial"/>
          <w:b/>
          <w:sz w:val="24"/>
          <w:szCs w:val="24"/>
          <w:lang w:eastAsia="es-MX"/>
        </w:rPr>
      </w:pPr>
    </w:p>
    <w:p w14:paraId="54A49264" w14:textId="4890F1B3" w:rsidR="00FD691E" w:rsidRDefault="00FD691E" w:rsidP="00940EF5">
      <w:pPr>
        <w:rPr>
          <w:rFonts w:ascii="Arial" w:eastAsiaTheme="minorEastAsia" w:hAnsi="Arial" w:cs="Arial"/>
          <w:b/>
          <w:sz w:val="24"/>
          <w:szCs w:val="24"/>
          <w:lang w:eastAsia="es-MX"/>
        </w:rPr>
      </w:pPr>
    </w:p>
    <w:p w14:paraId="7B954507" w14:textId="2886180D" w:rsidR="00FD691E" w:rsidRDefault="00FD691E" w:rsidP="00940EF5">
      <w:pPr>
        <w:rPr>
          <w:rFonts w:ascii="Arial" w:eastAsiaTheme="minorEastAsia" w:hAnsi="Arial" w:cs="Arial"/>
          <w:b/>
          <w:sz w:val="24"/>
          <w:szCs w:val="24"/>
          <w:lang w:eastAsia="es-MX"/>
        </w:rPr>
      </w:pPr>
    </w:p>
    <w:p w14:paraId="3B5583F6" w14:textId="5AB45B05" w:rsidR="00FD691E" w:rsidRDefault="00FD691E" w:rsidP="00940EF5">
      <w:pPr>
        <w:rPr>
          <w:rFonts w:ascii="Arial" w:eastAsiaTheme="minorEastAsia" w:hAnsi="Arial" w:cs="Arial"/>
          <w:b/>
          <w:sz w:val="24"/>
          <w:szCs w:val="24"/>
          <w:lang w:eastAsia="es-MX"/>
        </w:rPr>
      </w:pPr>
    </w:p>
    <w:p w14:paraId="29D8547A" w14:textId="0107EEB4" w:rsidR="00FD691E" w:rsidRDefault="00FD691E">
      <w:pPr>
        <w:rPr>
          <w:rFonts w:ascii="Arial" w:eastAsiaTheme="minorEastAsia" w:hAnsi="Arial" w:cs="Arial"/>
          <w:b/>
          <w:sz w:val="24"/>
          <w:szCs w:val="24"/>
          <w:lang w:eastAsia="es-MX"/>
        </w:rPr>
      </w:pPr>
    </w:p>
    <w:p w14:paraId="07BAD3EA" w14:textId="256078D3" w:rsidR="00FD691E" w:rsidRDefault="00FD691E" w:rsidP="00940EF5">
      <w:pPr>
        <w:rPr>
          <w:rFonts w:ascii="Arial" w:eastAsiaTheme="minorEastAsia" w:hAnsi="Arial" w:cs="Arial"/>
          <w:b/>
          <w:sz w:val="24"/>
          <w:szCs w:val="24"/>
          <w:lang w:eastAsia="es-MX"/>
        </w:rPr>
      </w:pPr>
      <w:r>
        <w:rPr>
          <w:rFonts w:ascii="Arial" w:eastAsiaTheme="minorEastAsia" w:hAnsi="Arial" w:cs="Arial"/>
          <w:b/>
          <w:sz w:val="24"/>
          <w:szCs w:val="24"/>
          <w:lang w:eastAsia="es-MX"/>
        </w:rPr>
        <w:br w:type="page"/>
      </w:r>
    </w:p>
    <w:p w14:paraId="4B685A7A" w14:textId="77777777" w:rsidR="00F47F74" w:rsidRDefault="00F47F74" w:rsidP="00940EF5">
      <w:pPr>
        <w:rPr>
          <w:rFonts w:ascii="Arial" w:hAnsi="Arial" w:cs="Arial"/>
          <w:b/>
          <w:bCs/>
          <w:color w:val="002060"/>
          <w:sz w:val="24"/>
          <w:szCs w:val="24"/>
          <w:u w:val="single"/>
        </w:rPr>
      </w:pPr>
    </w:p>
    <w:p w14:paraId="6B782B92" w14:textId="31C41BB9" w:rsidR="004F7512" w:rsidRPr="00F47F74" w:rsidRDefault="004F7512" w:rsidP="00940EF5">
      <w:pPr>
        <w:rPr>
          <w:rFonts w:ascii="Arial" w:eastAsiaTheme="minorEastAsia" w:hAnsi="Arial" w:cs="Arial"/>
          <w:b/>
          <w:color w:val="002060"/>
          <w:sz w:val="24"/>
          <w:szCs w:val="24"/>
          <w:u w:val="single"/>
          <w:lang w:eastAsia="es-MX"/>
        </w:rPr>
      </w:pPr>
      <w:r w:rsidRPr="00F47F74">
        <w:rPr>
          <w:rFonts w:ascii="Arial" w:hAnsi="Arial" w:cs="Arial"/>
          <w:b/>
          <w:bCs/>
          <w:color w:val="002060"/>
          <w:sz w:val="24"/>
          <w:szCs w:val="24"/>
          <w:u w:val="single"/>
        </w:rPr>
        <w:t>Resumen</w:t>
      </w:r>
    </w:p>
    <w:p w14:paraId="30A3D42F" w14:textId="0E2F2960" w:rsidR="00AF6C08" w:rsidRDefault="00AF6C08" w:rsidP="00AF6C08">
      <w:pPr>
        <w:jc w:val="both"/>
        <w:rPr>
          <w:rFonts w:ascii="Arial" w:hAnsi="Arial" w:cs="Arial"/>
          <w:sz w:val="24"/>
          <w:szCs w:val="24"/>
        </w:rPr>
      </w:pPr>
      <w:r>
        <w:rPr>
          <w:rFonts w:ascii="Arial" w:hAnsi="Arial" w:cs="Arial"/>
          <w:sz w:val="24"/>
          <w:szCs w:val="24"/>
        </w:rPr>
        <w:t xml:space="preserve">Ante la necesidad de obtener mayor confiabilidad en los datos adquiridos de la detección de olores y compuestos volátiles, se ha desarrollado un arreglo de sensores de gas que junto con la aplicación de transductores forman un sistema denominado como nariz electrónica. En el presente trabajo se aborda una recopilación de </w:t>
      </w:r>
      <w:r w:rsidR="008C1588">
        <w:rPr>
          <w:rFonts w:ascii="Arial" w:hAnsi="Arial" w:cs="Arial"/>
          <w:sz w:val="24"/>
          <w:szCs w:val="24"/>
        </w:rPr>
        <w:t>antecedentes principales sobre el desarrollo de narices electrónicas, así como la aplicación de estas en diferentes áreas y la evolución tecnológica que han tenido su relación con la inteligencia artificial.</w:t>
      </w:r>
    </w:p>
    <w:p w14:paraId="0D3E64E5" w14:textId="77777777" w:rsidR="008C1588" w:rsidRPr="00AF6C08" w:rsidRDefault="008C1588" w:rsidP="00AF6C08">
      <w:pPr>
        <w:jc w:val="both"/>
        <w:rPr>
          <w:rFonts w:ascii="Arial" w:hAnsi="Arial" w:cs="Arial"/>
          <w:sz w:val="24"/>
          <w:szCs w:val="24"/>
        </w:rPr>
      </w:pPr>
    </w:p>
    <w:p w14:paraId="4628DFC7" w14:textId="1F10F319" w:rsidR="00324680" w:rsidRPr="00F47F74" w:rsidRDefault="004F7512" w:rsidP="00940EF5">
      <w:pPr>
        <w:rPr>
          <w:rFonts w:ascii="Arial" w:hAnsi="Arial" w:cs="Arial"/>
          <w:b/>
          <w:bCs/>
          <w:color w:val="002060"/>
          <w:sz w:val="24"/>
          <w:szCs w:val="24"/>
          <w:u w:val="single"/>
        </w:rPr>
      </w:pPr>
      <w:r w:rsidRPr="00F47F74">
        <w:rPr>
          <w:rFonts w:ascii="Arial" w:hAnsi="Arial" w:cs="Arial"/>
          <w:b/>
          <w:bCs/>
          <w:color w:val="002060"/>
          <w:sz w:val="24"/>
          <w:szCs w:val="24"/>
          <w:u w:val="single"/>
        </w:rPr>
        <w:t>Introducción</w:t>
      </w:r>
    </w:p>
    <w:p w14:paraId="684AD401" w14:textId="1B6CC205" w:rsidR="00D91C8A" w:rsidRDefault="00D91C8A" w:rsidP="00966597">
      <w:pPr>
        <w:jc w:val="both"/>
        <w:rPr>
          <w:rFonts w:ascii="Arial" w:hAnsi="Arial" w:cs="Arial"/>
          <w:sz w:val="24"/>
          <w:szCs w:val="24"/>
        </w:rPr>
      </w:pPr>
      <w:r>
        <w:rPr>
          <w:rFonts w:ascii="Arial" w:hAnsi="Arial" w:cs="Arial"/>
          <w:sz w:val="24"/>
          <w:szCs w:val="24"/>
        </w:rPr>
        <w:t>El</w:t>
      </w:r>
      <w:r w:rsidRPr="00D91C8A">
        <w:rPr>
          <w:rFonts w:ascii="Arial" w:hAnsi="Arial" w:cs="Arial"/>
          <w:sz w:val="24"/>
          <w:szCs w:val="24"/>
        </w:rPr>
        <w:t xml:space="preserve"> desarrollo de los sentidos electrónicos</w:t>
      </w:r>
      <w:r>
        <w:rPr>
          <w:rFonts w:ascii="Arial" w:hAnsi="Arial" w:cs="Arial"/>
          <w:sz w:val="24"/>
          <w:szCs w:val="24"/>
        </w:rPr>
        <w:t xml:space="preserve"> comenzó</w:t>
      </w:r>
      <w:r w:rsidRPr="00D91C8A">
        <w:rPr>
          <w:rFonts w:ascii="Arial" w:hAnsi="Arial" w:cs="Arial"/>
          <w:sz w:val="24"/>
          <w:szCs w:val="24"/>
        </w:rPr>
        <w:t xml:space="preserve"> para crear dispositivos que imitan los sentidos del olfato, el gusto y la vista.</w:t>
      </w:r>
      <w:r>
        <w:rPr>
          <w:rFonts w:ascii="Arial" w:hAnsi="Arial" w:cs="Arial"/>
          <w:sz w:val="24"/>
          <w:szCs w:val="24"/>
        </w:rPr>
        <w:t xml:space="preserve"> </w:t>
      </w:r>
      <w:r w:rsidRPr="00D91C8A">
        <w:rPr>
          <w:rFonts w:ascii="Arial" w:hAnsi="Arial" w:cs="Arial"/>
          <w:sz w:val="24"/>
          <w:szCs w:val="24"/>
        </w:rPr>
        <w:t xml:space="preserve">La historia de las lenguas y narices electrónicas comienza a principios del siglo XX. </w:t>
      </w:r>
      <w:r w:rsidR="00AF7C76">
        <w:rPr>
          <w:rFonts w:ascii="Arial" w:hAnsi="Arial" w:cs="Arial"/>
          <w:sz w:val="24"/>
          <w:szCs w:val="24"/>
        </w:rPr>
        <w:t>En 1961, Moncrief elaboró e</w:t>
      </w:r>
      <w:r w:rsidR="00AF7C76" w:rsidRPr="00AF7C76">
        <w:rPr>
          <w:rFonts w:ascii="Arial" w:hAnsi="Arial" w:cs="Arial"/>
          <w:sz w:val="24"/>
          <w:szCs w:val="24"/>
        </w:rPr>
        <w:t xml:space="preserve">l primer instrumento </w:t>
      </w:r>
      <w:r w:rsidR="00AF7C76" w:rsidRPr="00966597">
        <w:rPr>
          <w:rFonts w:ascii="Arial" w:hAnsi="Arial" w:cs="Arial"/>
          <w:i/>
          <w:iCs/>
          <w:sz w:val="24"/>
          <w:szCs w:val="24"/>
        </w:rPr>
        <w:t>mecánico</w:t>
      </w:r>
      <w:r w:rsidR="00AF7C76" w:rsidRPr="00AF7C76">
        <w:rPr>
          <w:rFonts w:ascii="Arial" w:hAnsi="Arial" w:cs="Arial"/>
          <w:sz w:val="24"/>
          <w:szCs w:val="24"/>
        </w:rPr>
        <w:t xml:space="preserve"> que imita el olor; </w:t>
      </w:r>
      <w:r w:rsidR="00AF7C76">
        <w:rPr>
          <w:rFonts w:ascii="Arial" w:hAnsi="Arial" w:cs="Arial"/>
          <w:sz w:val="24"/>
          <w:szCs w:val="24"/>
        </w:rPr>
        <w:t>utilizó</w:t>
      </w:r>
      <w:r w:rsidR="00AF7C76" w:rsidRPr="00AF7C76">
        <w:rPr>
          <w:rFonts w:ascii="Arial" w:hAnsi="Arial" w:cs="Arial"/>
          <w:sz w:val="24"/>
          <w:szCs w:val="24"/>
        </w:rPr>
        <w:t xml:space="preserve"> revestimientos </w:t>
      </w:r>
      <w:r w:rsidR="00AF7C76">
        <w:rPr>
          <w:rFonts w:ascii="Arial" w:hAnsi="Arial" w:cs="Arial"/>
          <w:sz w:val="24"/>
          <w:szCs w:val="24"/>
        </w:rPr>
        <w:t xml:space="preserve">de policloruro de vinilo, gelatina y grasa vegetal, los cuales </w:t>
      </w:r>
      <w:r w:rsidR="00AF7C76" w:rsidRPr="00AF7C76">
        <w:rPr>
          <w:rFonts w:ascii="Arial" w:hAnsi="Arial" w:cs="Arial"/>
          <w:sz w:val="24"/>
          <w:szCs w:val="24"/>
        </w:rPr>
        <w:t>permitirían discriminar entre aromas simples y complejos. Moncrief demostró que el sistema electrónico que contiene una matriz de seis sensores con diferentes revestimientos es capaz de detectar una gran cantidad de olores.</w:t>
      </w:r>
      <w:r w:rsidR="00966597">
        <w:rPr>
          <w:rFonts w:ascii="Arial" w:hAnsi="Arial" w:cs="Arial"/>
          <w:sz w:val="24"/>
          <w:szCs w:val="24"/>
        </w:rPr>
        <w:t xml:space="preserve"> </w:t>
      </w:r>
      <w:r w:rsidR="00966597" w:rsidRPr="00966597">
        <w:rPr>
          <w:rFonts w:ascii="Arial" w:hAnsi="Arial" w:cs="Arial"/>
          <w:sz w:val="24"/>
          <w:szCs w:val="24"/>
        </w:rPr>
        <w:t>En 1964, Wilkens y Hartman desarrollaron otro sistema para la detección de olores artificiales, que se basaba en reacciones electroquímicas que tenían lugar en los electrodos como resultado de la estimulación con olores</w:t>
      </w:r>
      <w:r w:rsidR="00966597">
        <w:rPr>
          <w:rFonts w:ascii="Arial" w:hAnsi="Arial" w:cs="Arial"/>
          <w:sz w:val="24"/>
          <w:szCs w:val="24"/>
        </w:rPr>
        <w:t xml:space="preserve"> y </w:t>
      </w:r>
      <w:r w:rsidR="00966597" w:rsidRPr="00966597">
        <w:rPr>
          <w:rFonts w:ascii="Arial" w:hAnsi="Arial" w:cs="Arial"/>
          <w:sz w:val="24"/>
          <w:szCs w:val="24"/>
        </w:rPr>
        <w:t>concluyeron que es posible la transformación de una señal química en una señal eléctrica</w:t>
      </w:r>
      <w:r w:rsidR="00966597">
        <w:rPr>
          <w:rFonts w:ascii="Arial" w:hAnsi="Arial" w:cs="Arial"/>
          <w:sz w:val="24"/>
          <w:szCs w:val="24"/>
        </w:rPr>
        <w:t xml:space="preserve"> </w:t>
      </w:r>
      <w:sdt>
        <w:sdtPr>
          <w:rPr>
            <w:rFonts w:ascii="Arial" w:hAnsi="Arial" w:cs="Arial"/>
            <w:sz w:val="24"/>
            <w:szCs w:val="24"/>
          </w:rPr>
          <w:id w:val="-1779091207"/>
          <w:citation/>
        </w:sdtPr>
        <w:sdtEndPr/>
        <w:sdtContent>
          <w:r w:rsidR="00966597">
            <w:rPr>
              <w:rFonts w:ascii="Arial" w:hAnsi="Arial" w:cs="Arial"/>
              <w:sz w:val="24"/>
              <w:szCs w:val="24"/>
            </w:rPr>
            <w:fldChar w:fldCharType="begin"/>
          </w:r>
          <w:r w:rsidR="00966597">
            <w:rPr>
              <w:rFonts w:ascii="Arial" w:hAnsi="Arial" w:cs="Arial"/>
              <w:sz w:val="24"/>
              <w:szCs w:val="24"/>
            </w:rPr>
            <w:instrText xml:space="preserve"> CITATION Sli14 \l 2058 </w:instrText>
          </w:r>
          <w:r w:rsidR="00966597">
            <w:rPr>
              <w:rFonts w:ascii="Arial" w:hAnsi="Arial" w:cs="Arial"/>
              <w:sz w:val="24"/>
              <w:szCs w:val="24"/>
            </w:rPr>
            <w:fldChar w:fldCharType="separate"/>
          </w:r>
          <w:r w:rsidR="008C1588" w:rsidRPr="008C1588">
            <w:rPr>
              <w:rFonts w:ascii="Arial" w:hAnsi="Arial" w:cs="Arial"/>
              <w:noProof/>
              <w:sz w:val="24"/>
              <w:szCs w:val="24"/>
            </w:rPr>
            <w:t>[1]</w:t>
          </w:r>
          <w:r w:rsidR="00966597">
            <w:rPr>
              <w:rFonts w:ascii="Arial" w:hAnsi="Arial" w:cs="Arial"/>
              <w:sz w:val="24"/>
              <w:szCs w:val="24"/>
            </w:rPr>
            <w:fldChar w:fldCharType="end"/>
          </w:r>
        </w:sdtContent>
      </w:sdt>
      <w:r w:rsidR="00966597" w:rsidRPr="00966597">
        <w:rPr>
          <w:rFonts w:ascii="Arial" w:hAnsi="Arial" w:cs="Arial"/>
          <w:sz w:val="24"/>
          <w:szCs w:val="24"/>
        </w:rPr>
        <w:t>.</w:t>
      </w:r>
    </w:p>
    <w:p w14:paraId="618C6DF8" w14:textId="77777777" w:rsidR="00576301" w:rsidRDefault="003B03C6" w:rsidP="003B03C6">
      <w:pPr>
        <w:jc w:val="both"/>
        <w:rPr>
          <w:rFonts w:ascii="Arial" w:hAnsi="Arial" w:cs="Arial"/>
          <w:sz w:val="24"/>
          <w:szCs w:val="24"/>
        </w:rPr>
      </w:pPr>
      <w:r>
        <w:rPr>
          <w:rFonts w:ascii="Arial" w:hAnsi="Arial" w:cs="Arial"/>
          <w:sz w:val="24"/>
          <w:szCs w:val="24"/>
        </w:rPr>
        <w:t>Después de dos décadas</w:t>
      </w:r>
      <w:r w:rsidR="00966597" w:rsidRPr="00966597">
        <w:rPr>
          <w:rFonts w:ascii="Arial" w:hAnsi="Arial" w:cs="Arial"/>
          <w:sz w:val="24"/>
          <w:szCs w:val="24"/>
        </w:rPr>
        <w:t>, se diseñaron nuevos sensores, incluidos MOSFET (</w:t>
      </w:r>
      <w:r>
        <w:rPr>
          <w:rFonts w:ascii="Arial" w:hAnsi="Arial" w:cs="Arial"/>
          <w:sz w:val="24"/>
          <w:szCs w:val="24"/>
        </w:rPr>
        <w:t>T</w:t>
      </w:r>
      <w:r w:rsidR="00966597" w:rsidRPr="00966597">
        <w:rPr>
          <w:rFonts w:ascii="Arial" w:hAnsi="Arial" w:cs="Arial"/>
          <w:sz w:val="24"/>
          <w:szCs w:val="24"/>
        </w:rPr>
        <w:t xml:space="preserve">ransistor de </w:t>
      </w:r>
      <w:r>
        <w:rPr>
          <w:rFonts w:ascii="Arial" w:hAnsi="Arial" w:cs="Arial"/>
          <w:sz w:val="24"/>
          <w:szCs w:val="24"/>
        </w:rPr>
        <w:t>E</w:t>
      </w:r>
      <w:r w:rsidR="00966597" w:rsidRPr="00966597">
        <w:rPr>
          <w:rFonts w:ascii="Arial" w:hAnsi="Arial" w:cs="Arial"/>
          <w:sz w:val="24"/>
          <w:szCs w:val="24"/>
        </w:rPr>
        <w:t xml:space="preserve">fecto de </w:t>
      </w:r>
      <w:r>
        <w:rPr>
          <w:rFonts w:ascii="Arial" w:hAnsi="Arial" w:cs="Arial"/>
          <w:sz w:val="24"/>
          <w:szCs w:val="24"/>
        </w:rPr>
        <w:t>C</w:t>
      </w:r>
      <w:r w:rsidR="00966597" w:rsidRPr="00966597">
        <w:rPr>
          <w:rFonts w:ascii="Arial" w:hAnsi="Arial" w:cs="Arial"/>
          <w:sz w:val="24"/>
          <w:szCs w:val="24"/>
        </w:rPr>
        <w:t xml:space="preserve">ampo </w:t>
      </w:r>
      <w:r>
        <w:rPr>
          <w:rFonts w:ascii="Arial" w:hAnsi="Arial" w:cs="Arial"/>
          <w:sz w:val="24"/>
          <w:szCs w:val="24"/>
        </w:rPr>
        <w:t>de un S</w:t>
      </w:r>
      <w:r w:rsidR="00966597" w:rsidRPr="00966597">
        <w:rPr>
          <w:rFonts w:ascii="Arial" w:hAnsi="Arial" w:cs="Arial"/>
          <w:sz w:val="24"/>
          <w:szCs w:val="24"/>
        </w:rPr>
        <w:t xml:space="preserve">emiconductor de </w:t>
      </w:r>
      <w:r>
        <w:rPr>
          <w:rFonts w:ascii="Arial" w:hAnsi="Arial" w:cs="Arial"/>
          <w:sz w:val="24"/>
          <w:szCs w:val="24"/>
        </w:rPr>
        <w:t>Ó</w:t>
      </w:r>
      <w:r w:rsidR="00966597" w:rsidRPr="00966597">
        <w:rPr>
          <w:rFonts w:ascii="Arial" w:hAnsi="Arial" w:cs="Arial"/>
          <w:sz w:val="24"/>
          <w:szCs w:val="24"/>
        </w:rPr>
        <w:t xml:space="preserve">xido </w:t>
      </w:r>
      <w:r>
        <w:rPr>
          <w:rFonts w:ascii="Arial" w:hAnsi="Arial" w:cs="Arial"/>
          <w:sz w:val="24"/>
          <w:szCs w:val="24"/>
        </w:rPr>
        <w:t>M</w:t>
      </w:r>
      <w:r w:rsidR="00966597" w:rsidRPr="00966597">
        <w:rPr>
          <w:rFonts w:ascii="Arial" w:hAnsi="Arial" w:cs="Arial"/>
          <w:sz w:val="24"/>
          <w:szCs w:val="24"/>
        </w:rPr>
        <w:t>etálico), BAW (</w:t>
      </w:r>
      <w:r>
        <w:rPr>
          <w:rFonts w:ascii="Arial" w:hAnsi="Arial" w:cs="Arial"/>
          <w:sz w:val="24"/>
          <w:szCs w:val="24"/>
        </w:rPr>
        <w:t>O</w:t>
      </w:r>
      <w:r w:rsidR="00966597" w:rsidRPr="00966597">
        <w:rPr>
          <w:rFonts w:ascii="Arial" w:hAnsi="Arial" w:cs="Arial"/>
          <w:sz w:val="24"/>
          <w:szCs w:val="24"/>
        </w:rPr>
        <w:t xml:space="preserve">nda </w:t>
      </w:r>
      <w:r>
        <w:rPr>
          <w:rFonts w:ascii="Arial" w:hAnsi="Arial" w:cs="Arial"/>
          <w:sz w:val="24"/>
          <w:szCs w:val="24"/>
        </w:rPr>
        <w:t>A</w:t>
      </w:r>
      <w:r w:rsidR="00966597" w:rsidRPr="00966597">
        <w:rPr>
          <w:rFonts w:ascii="Arial" w:hAnsi="Arial" w:cs="Arial"/>
          <w:sz w:val="24"/>
          <w:szCs w:val="24"/>
        </w:rPr>
        <w:t xml:space="preserve">cústica </w:t>
      </w:r>
      <w:r>
        <w:rPr>
          <w:rFonts w:ascii="Arial" w:hAnsi="Arial" w:cs="Arial"/>
          <w:sz w:val="24"/>
          <w:szCs w:val="24"/>
        </w:rPr>
        <w:t>M</w:t>
      </w:r>
      <w:r w:rsidR="00966597" w:rsidRPr="00966597">
        <w:rPr>
          <w:rFonts w:ascii="Arial" w:hAnsi="Arial" w:cs="Arial"/>
          <w:sz w:val="24"/>
          <w:szCs w:val="24"/>
        </w:rPr>
        <w:t>asiva), membrana de intercambio iónico, biosensor potenciométrico, ISFET (</w:t>
      </w:r>
      <w:r>
        <w:rPr>
          <w:rFonts w:ascii="Arial" w:hAnsi="Arial" w:cs="Arial"/>
          <w:sz w:val="24"/>
          <w:szCs w:val="24"/>
        </w:rPr>
        <w:t>T</w:t>
      </w:r>
      <w:r w:rsidR="00966597" w:rsidRPr="00966597">
        <w:rPr>
          <w:rFonts w:ascii="Arial" w:hAnsi="Arial" w:cs="Arial"/>
          <w:sz w:val="24"/>
          <w:szCs w:val="24"/>
        </w:rPr>
        <w:t xml:space="preserve">ransistor de </w:t>
      </w:r>
      <w:r>
        <w:rPr>
          <w:rFonts w:ascii="Arial" w:hAnsi="Arial" w:cs="Arial"/>
          <w:sz w:val="24"/>
          <w:szCs w:val="24"/>
        </w:rPr>
        <w:t>E</w:t>
      </w:r>
      <w:r w:rsidR="00966597" w:rsidRPr="00966597">
        <w:rPr>
          <w:rFonts w:ascii="Arial" w:hAnsi="Arial" w:cs="Arial"/>
          <w:sz w:val="24"/>
          <w:szCs w:val="24"/>
        </w:rPr>
        <w:t xml:space="preserve">fecto de </w:t>
      </w:r>
      <w:r>
        <w:rPr>
          <w:rFonts w:ascii="Arial" w:hAnsi="Arial" w:cs="Arial"/>
          <w:sz w:val="24"/>
          <w:szCs w:val="24"/>
        </w:rPr>
        <w:t>C</w:t>
      </w:r>
      <w:r w:rsidR="00966597" w:rsidRPr="00966597">
        <w:rPr>
          <w:rFonts w:ascii="Arial" w:hAnsi="Arial" w:cs="Arial"/>
          <w:sz w:val="24"/>
          <w:szCs w:val="24"/>
        </w:rPr>
        <w:t xml:space="preserve">ampo </w:t>
      </w:r>
      <w:r>
        <w:rPr>
          <w:rFonts w:ascii="Arial" w:hAnsi="Arial" w:cs="Arial"/>
          <w:sz w:val="24"/>
          <w:szCs w:val="24"/>
        </w:rPr>
        <w:t>S</w:t>
      </w:r>
      <w:r w:rsidR="00966597" w:rsidRPr="00966597">
        <w:rPr>
          <w:rFonts w:ascii="Arial" w:hAnsi="Arial" w:cs="Arial"/>
          <w:sz w:val="24"/>
          <w:szCs w:val="24"/>
        </w:rPr>
        <w:t xml:space="preserve">ensible a </w:t>
      </w:r>
      <w:r>
        <w:rPr>
          <w:rFonts w:ascii="Arial" w:hAnsi="Arial" w:cs="Arial"/>
          <w:sz w:val="24"/>
          <w:szCs w:val="24"/>
        </w:rPr>
        <w:t>I</w:t>
      </w:r>
      <w:r w:rsidR="00966597" w:rsidRPr="00966597">
        <w:rPr>
          <w:rFonts w:ascii="Arial" w:hAnsi="Arial" w:cs="Arial"/>
          <w:sz w:val="24"/>
          <w:szCs w:val="24"/>
        </w:rPr>
        <w:t>ones), PdMOS (</w:t>
      </w:r>
      <w:r>
        <w:rPr>
          <w:rFonts w:ascii="Arial" w:hAnsi="Arial" w:cs="Arial"/>
          <w:sz w:val="24"/>
          <w:szCs w:val="24"/>
        </w:rPr>
        <w:t>P</w:t>
      </w:r>
      <w:r w:rsidR="00966597" w:rsidRPr="00966597">
        <w:rPr>
          <w:rFonts w:ascii="Arial" w:hAnsi="Arial" w:cs="Arial"/>
          <w:sz w:val="24"/>
          <w:szCs w:val="24"/>
        </w:rPr>
        <w:t>aladio</w:t>
      </w:r>
      <w:r>
        <w:rPr>
          <w:rFonts w:ascii="Arial" w:hAnsi="Arial" w:cs="Arial"/>
          <w:sz w:val="24"/>
          <w:szCs w:val="24"/>
        </w:rPr>
        <w:t>-S</w:t>
      </w:r>
      <w:r w:rsidR="00966597" w:rsidRPr="00966597">
        <w:rPr>
          <w:rFonts w:ascii="Arial" w:hAnsi="Arial" w:cs="Arial"/>
          <w:sz w:val="24"/>
          <w:szCs w:val="24"/>
        </w:rPr>
        <w:t>emico</w:t>
      </w:r>
      <w:r>
        <w:rPr>
          <w:rFonts w:ascii="Arial" w:hAnsi="Arial" w:cs="Arial"/>
          <w:sz w:val="24"/>
          <w:szCs w:val="24"/>
        </w:rPr>
        <w:t>n</w:t>
      </w:r>
      <w:r w:rsidR="00966597" w:rsidRPr="00966597">
        <w:rPr>
          <w:rFonts w:ascii="Arial" w:hAnsi="Arial" w:cs="Arial"/>
          <w:sz w:val="24"/>
          <w:szCs w:val="24"/>
        </w:rPr>
        <w:t xml:space="preserve">ductor de </w:t>
      </w:r>
      <w:r>
        <w:rPr>
          <w:rFonts w:ascii="Arial" w:hAnsi="Arial" w:cs="Arial"/>
          <w:sz w:val="24"/>
          <w:szCs w:val="24"/>
        </w:rPr>
        <w:t>Ó</w:t>
      </w:r>
      <w:r w:rsidR="00966597" w:rsidRPr="00966597">
        <w:rPr>
          <w:rFonts w:ascii="Arial" w:hAnsi="Arial" w:cs="Arial"/>
          <w:sz w:val="24"/>
          <w:szCs w:val="24"/>
        </w:rPr>
        <w:t xml:space="preserve">xido </w:t>
      </w:r>
      <w:r>
        <w:rPr>
          <w:rFonts w:ascii="Arial" w:hAnsi="Arial" w:cs="Arial"/>
          <w:sz w:val="24"/>
          <w:szCs w:val="24"/>
        </w:rPr>
        <w:t>M</w:t>
      </w:r>
      <w:r w:rsidR="00966597" w:rsidRPr="00966597">
        <w:rPr>
          <w:rFonts w:ascii="Arial" w:hAnsi="Arial" w:cs="Arial"/>
          <w:sz w:val="24"/>
          <w:szCs w:val="24"/>
        </w:rPr>
        <w:t>etálico) y SAW (</w:t>
      </w:r>
      <w:r>
        <w:rPr>
          <w:rFonts w:ascii="Arial" w:hAnsi="Arial" w:cs="Arial"/>
          <w:sz w:val="24"/>
          <w:szCs w:val="24"/>
        </w:rPr>
        <w:t>O</w:t>
      </w:r>
      <w:r w:rsidR="00966597" w:rsidRPr="00966597">
        <w:rPr>
          <w:rFonts w:ascii="Arial" w:hAnsi="Arial" w:cs="Arial"/>
          <w:sz w:val="24"/>
          <w:szCs w:val="24"/>
        </w:rPr>
        <w:t xml:space="preserve">nda </w:t>
      </w:r>
      <w:r>
        <w:rPr>
          <w:rFonts w:ascii="Arial" w:hAnsi="Arial" w:cs="Arial"/>
          <w:sz w:val="24"/>
          <w:szCs w:val="24"/>
        </w:rPr>
        <w:t>A</w:t>
      </w:r>
      <w:r w:rsidR="00966597" w:rsidRPr="00966597">
        <w:rPr>
          <w:rFonts w:ascii="Arial" w:hAnsi="Arial" w:cs="Arial"/>
          <w:sz w:val="24"/>
          <w:szCs w:val="24"/>
        </w:rPr>
        <w:t xml:space="preserve">cústica de </w:t>
      </w:r>
      <w:r>
        <w:rPr>
          <w:rFonts w:ascii="Arial" w:hAnsi="Arial" w:cs="Arial"/>
          <w:sz w:val="24"/>
          <w:szCs w:val="24"/>
        </w:rPr>
        <w:t>S</w:t>
      </w:r>
      <w:r w:rsidR="00966597" w:rsidRPr="00966597">
        <w:rPr>
          <w:rFonts w:ascii="Arial" w:hAnsi="Arial" w:cs="Arial"/>
          <w:sz w:val="24"/>
          <w:szCs w:val="24"/>
        </w:rPr>
        <w:t>uperficie).</w:t>
      </w:r>
      <w:r>
        <w:rPr>
          <w:rFonts w:ascii="Arial" w:hAnsi="Arial" w:cs="Arial"/>
          <w:sz w:val="24"/>
          <w:szCs w:val="24"/>
        </w:rPr>
        <w:t xml:space="preserve"> </w:t>
      </w:r>
    </w:p>
    <w:p w14:paraId="153A37A2" w14:textId="1205A6F4" w:rsidR="00345F95" w:rsidRDefault="003B03C6" w:rsidP="00345F95">
      <w:pPr>
        <w:jc w:val="both"/>
        <w:rPr>
          <w:rFonts w:ascii="Arial" w:hAnsi="Arial" w:cs="Arial"/>
          <w:sz w:val="24"/>
          <w:szCs w:val="24"/>
        </w:rPr>
      </w:pPr>
      <w:r w:rsidRPr="003B03C6">
        <w:rPr>
          <w:rFonts w:ascii="Arial" w:hAnsi="Arial" w:cs="Arial"/>
          <w:sz w:val="24"/>
          <w:szCs w:val="24"/>
        </w:rPr>
        <w:t>En 1982, Persaud y Dodd, construyeron la primera nariz electrónica que con</w:t>
      </w:r>
      <w:r>
        <w:rPr>
          <w:rFonts w:ascii="Arial" w:hAnsi="Arial" w:cs="Arial"/>
          <w:sz w:val="24"/>
          <w:szCs w:val="24"/>
        </w:rPr>
        <w:t>sistía</w:t>
      </w:r>
      <w:r w:rsidRPr="003B03C6">
        <w:rPr>
          <w:rFonts w:ascii="Arial" w:hAnsi="Arial" w:cs="Arial"/>
          <w:sz w:val="24"/>
          <w:szCs w:val="24"/>
        </w:rPr>
        <w:t xml:space="preserve"> en tres</w:t>
      </w:r>
      <w:r>
        <w:rPr>
          <w:rFonts w:ascii="Arial" w:hAnsi="Arial" w:cs="Arial"/>
          <w:sz w:val="24"/>
          <w:szCs w:val="24"/>
        </w:rPr>
        <w:t xml:space="preserve"> </w:t>
      </w:r>
      <w:r w:rsidRPr="003B03C6">
        <w:rPr>
          <w:rFonts w:ascii="Arial" w:hAnsi="Arial" w:cs="Arial"/>
          <w:sz w:val="24"/>
          <w:szCs w:val="24"/>
        </w:rPr>
        <w:t xml:space="preserve">sensores de </w:t>
      </w:r>
      <w:r w:rsidR="00DD2C89" w:rsidRPr="00DD2C89">
        <w:rPr>
          <w:rFonts w:ascii="Arial" w:hAnsi="Arial" w:cs="Arial"/>
          <w:sz w:val="24"/>
          <w:szCs w:val="24"/>
        </w:rPr>
        <w:t>semiconductores de óxido de estaño dopado con cobre</w:t>
      </w:r>
      <w:r w:rsidR="00DD2C89">
        <w:rPr>
          <w:rFonts w:ascii="Arial" w:hAnsi="Arial" w:cs="Arial"/>
          <w:sz w:val="24"/>
          <w:szCs w:val="24"/>
        </w:rPr>
        <w:t xml:space="preserve">, </w:t>
      </w:r>
      <w:r>
        <w:rPr>
          <w:rFonts w:ascii="Arial" w:hAnsi="Arial" w:cs="Arial"/>
          <w:sz w:val="24"/>
          <w:szCs w:val="24"/>
        </w:rPr>
        <w:t xml:space="preserve">y con </w:t>
      </w:r>
      <w:r w:rsidR="00DD2C89">
        <w:rPr>
          <w:rFonts w:ascii="Arial" w:hAnsi="Arial" w:cs="Arial"/>
          <w:sz w:val="24"/>
          <w:szCs w:val="24"/>
        </w:rPr>
        <w:t xml:space="preserve">la </w:t>
      </w:r>
      <w:r>
        <w:rPr>
          <w:rFonts w:ascii="Arial" w:hAnsi="Arial" w:cs="Arial"/>
          <w:sz w:val="24"/>
          <w:szCs w:val="24"/>
        </w:rPr>
        <w:t>capacidad</w:t>
      </w:r>
      <w:r w:rsidRPr="003B03C6">
        <w:rPr>
          <w:rFonts w:ascii="Arial" w:hAnsi="Arial" w:cs="Arial"/>
          <w:sz w:val="24"/>
          <w:szCs w:val="24"/>
        </w:rPr>
        <w:t xml:space="preserve"> de identificar 20 olores</w:t>
      </w:r>
      <w:r w:rsidR="000E51CF">
        <w:rPr>
          <w:rFonts w:ascii="Arial" w:hAnsi="Arial" w:cs="Arial"/>
          <w:sz w:val="24"/>
          <w:szCs w:val="24"/>
        </w:rPr>
        <w:t xml:space="preserve"> </w:t>
      </w:r>
      <w:sdt>
        <w:sdtPr>
          <w:rPr>
            <w:rFonts w:ascii="Arial" w:hAnsi="Arial" w:cs="Arial"/>
            <w:sz w:val="24"/>
            <w:szCs w:val="24"/>
          </w:rPr>
          <w:id w:val="-1257822828"/>
          <w:citation/>
        </w:sdtPr>
        <w:sdtEndPr/>
        <w:sdtContent>
          <w:r w:rsidR="000E51CF">
            <w:rPr>
              <w:rFonts w:ascii="Arial" w:hAnsi="Arial" w:cs="Arial"/>
              <w:sz w:val="24"/>
              <w:szCs w:val="24"/>
            </w:rPr>
            <w:fldChar w:fldCharType="begin"/>
          </w:r>
          <w:r w:rsidR="000E51CF">
            <w:rPr>
              <w:rFonts w:ascii="Arial" w:hAnsi="Arial" w:cs="Arial"/>
              <w:sz w:val="24"/>
              <w:szCs w:val="24"/>
            </w:rPr>
            <w:instrText xml:space="preserve"> CITATION Sli14 \l 2058 </w:instrText>
          </w:r>
          <w:r w:rsidR="000E51CF">
            <w:rPr>
              <w:rFonts w:ascii="Arial" w:hAnsi="Arial" w:cs="Arial"/>
              <w:sz w:val="24"/>
              <w:szCs w:val="24"/>
            </w:rPr>
            <w:fldChar w:fldCharType="separate"/>
          </w:r>
          <w:r w:rsidR="000E51CF" w:rsidRPr="000E51CF">
            <w:rPr>
              <w:rFonts w:ascii="Arial" w:hAnsi="Arial" w:cs="Arial"/>
              <w:noProof/>
              <w:sz w:val="24"/>
              <w:szCs w:val="24"/>
            </w:rPr>
            <w:t>[1]</w:t>
          </w:r>
          <w:r w:rsidR="000E51CF">
            <w:rPr>
              <w:rFonts w:ascii="Arial" w:hAnsi="Arial" w:cs="Arial"/>
              <w:sz w:val="24"/>
              <w:szCs w:val="24"/>
            </w:rPr>
            <w:fldChar w:fldCharType="end"/>
          </w:r>
        </w:sdtContent>
      </w:sdt>
      <w:r w:rsidR="00A5138A">
        <w:rPr>
          <w:rFonts w:ascii="Arial" w:hAnsi="Arial" w:cs="Arial"/>
          <w:sz w:val="24"/>
          <w:szCs w:val="24"/>
        </w:rPr>
        <w:t>,</w:t>
      </w:r>
      <w:r w:rsidR="00345F95">
        <w:rPr>
          <w:rFonts w:ascii="Arial" w:hAnsi="Arial" w:cs="Arial"/>
          <w:sz w:val="24"/>
          <w:szCs w:val="24"/>
        </w:rPr>
        <w:t xml:space="preserve"> </w:t>
      </w:r>
      <w:r w:rsidR="00533DAE">
        <w:rPr>
          <w:rFonts w:ascii="Arial" w:hAnsi="Arial" w:cs="Arial"/>
          <w:sz w:val="24"/>
          <w:szCs w:val="24"/>
        </w:rPr>
        <w:t>c</w:t>
      </w:r>
      <w:r w:rsidR="00A5138A">
        <w:rPr>
          <w:rFonts w:ascii="Arial" w:hAnsi="Arial" w:cs="Arial"/>
          <w:sz w:val="24"/>
          <w:szCs w:val="24"/>
        </w:rPr>
        <w:t>ompararon un sistema olfatorio de mam</w:t>
      </w:r>
      <w:r w:rsidR="00AA7010">
        <w:rPr>
          <w:rFonts w:ascii="Arial" w:hAnsi="Arial" w:cs="Arial"/>
          <w:sz w:val="24"/>
          <w:szCs w:val="24"/>
        </w:rPr>
        <w:t>íferos, el cual está conformado por l</w:t>
      </w:r>
      <w:r w:rsidR="005A5FEA">
        <w:rPr>
          <w:rFonts w:ascii="Arial" w:hAnsi="Arial" w:cs="Arial"/>
          <w:sz w:val="24"/>
          <w:szCs w:val="24"/>
        </w:rPr>
        <w:t>a</w:t>
      </w:r>
      <w:r w:rsidR="00AA7010">
        <w:rPr>
          <w:rFonts w:ascii="Arial" w:hAnsi="Arial" w:cs="Arial"/>
          <w:sz w:val="24"/>
          <w:szCs w:val="24"/>
        </w:rPr>
        <w:t>s</w:t>
      </w:r>
      <w:r w:rsidR="005A5FEA">
        <w:rPr>
          <w:rFonts w:ascii="Arial" w:hAnsi="Arial" w:cs="Arial"/>
          <w:sz w:val="24"/>
          <w:szCs w:val="24"/>
        </w:rPr>
        <w:t xml:space="preserve"> </w:t>
      </w:r>
      <w:r w:rsidR="00A5138A" w:rsidRPr="00A5138A">
        <w:rPr>
          <w:rFonts w:ascii="Arial" w:hAnsi="Arial" w:cs="Arial"/>
          <w:sz w:val="24"/>
          <w:szCs w:val="24"/>
        </w:rPr>
        <w:t xml:space="preserve">neuronas </w:t>
      </w:r>
      <w:r w:rsidR="005A5FEA">
        <w:rPr>
          <w:rFonts w:ascii="Arial" w:hAnsi="Arial" w:cs="Arial"/>
          <w:sz w:val="24"/>
          <w:szCs w:val="24"/>
        </w:rPr>
        <w:t>primarias que rodean</w:t>
      </w:r>
      <w:r w:rsidR="00A5138A" w:rsidRPr="00A5138A">
        <w:rPr>
          <w:rFonts w:ascii="Arial" w:hAnsi="Arial" w:cs="Arial"/>
          <w:sz w:val="24"/>
          <w:szCs w:val="24"/>
        </w:rPr>
        <w:t xml:space="preserve"> el bulbo olfatorio donde hacen sinapsis con las neuronas secundarias, las células mitrales.</w:t>
      </w:r>
      <w:r w:rsidR="00A5138A">
        <w:rPr>
          <w:rFonts w:ascii="Arial" w:hAnsi="Arial" w:cs="Arial"/>
          <w:sz w:val="24"/>
          <w:szCs w:val="24"/>
        </w:rPr>
        <w:t xml:space="preserve"> </w:t>
      </w:r>
      <w:r w:rsidR="005A5FEA">
        <w:rPr>
          <w:rFonts w:ascii="Arial" w:hAnsi="Arial" w:cs="Arial"/>
          <w:sz w:val="24"/>
          <w:szCs w:val="24"/>
        </w:rPr>
        <w:t>L</w:t>
      </w:r>
      <w:r w:rsidR="00A5138A" w:rsidRPr="00A5138A">
        <w:rPr>
          <w:rFonts w:ascii="Arial" w:hAnsi="Arial" w:cs="Arial"/>
          <w:sz w:val="24"/>
          <w:szCs w:val="24"/>
        </w:rPr>
        <w:t>a señal de las células mitrales pasa a través de las vías olfativas superiores hacia la corteza olfativa.</w:t>
      </w:r>
      <w:r w:rsidR="00533DAE">
        <w:rPr>
          <w:rFonts w:ascii="Arial" w:hAnsi="Arial" w:cs="Arial"/>
          <w:sz w:val="24"/>
          <w:szCs w:val="24"/>
        </w:rPr>
        <w:t xml:space="preserve"> E</w:t>
      </w:r>
      <w:r w:rsidR="00A5138A" w:rsidRPr="00A5138A">
        <w:rPr>
          <w:rFonts w:ascii="Arial" w:hAnsi="Arial" w:cs="Arial"/>
          <w:sz w:val="24"/>
          <w:szCs w:val="24"/>
        </w:rPr>
        <w:t xml:space="preserve">l amplificador, un análogo de la neurona secundaria, mide la relación de la respuesta de los transductores seleccionados utilizando un algoritmo definido. </w:t>
      </w:r>
      <w:r w:rsidR="00533DAE">
        <w:rPr>
          <w:rFonts w:ascii="Arial" w:hAnsi="Arial" w:cs="Arial"/>
          <w:sz w:val="24"/>
          <w:szCs w:val="24"/>
        </w:rPr>
        <w:t>L</w:t>
      </w:r>
      <w:r w:rsidR="00A5138A" w:rsidRPr="00A5138A">
        <w:rPr>
          <w:rFonts w:ascii="Arial" w:hAnsi="Arial" w:cs="Arial"/>
          <w:sz w:val="24"/>
          <w:szCs w:val="24"/>
        </w:rPr>
        <w:t xml:space="preserve">a señal pasa al comparador de ventana y </w:t>
      </w:r>
      <w:r w:rsidR="00242887">
        <w:rPr>
          <w:rFonts w:ascii="Arial" w:hAnsi="Arial" w:cs="Arial"/>
          <w:sz w:val="24"/>
          <w:szCs w:val="24"/>
        </w:rPr>
        <w:t xml:space="preserve">a </w:t>
      </w:r>
      <w:r w:rsidR="00A5138A" w:rsidRPr="00A5138A">
        <w:rPr>
          <w:rFonts w:ascii="Arial" w:hAnsi="Arial" w:cs="Arial"/>
          <w:sz w:val="24"/>
          <w:szCs w:val="24"/>
        </w:rPr>
        <w:t>los circuitos de memoria asociados</w:t>
      </w:r>
      <w:r w:rsidR="00242887">
        <w:rPr>
          <w:rFonts w:ascii="Arial" w:hAnsi="Arial" w:cs="Arial"/>
          <w:sz w:val="24"/>
          <w:szCs w:val="24"/>
        </w:rPr>
        <w:t>,</w:t>
      </w:r>
      <w:r w:rsidR="00533DAE">
        <w:rPr>
          <w:rFonts w:ascii="Arial" w:hAnsi="Arial" w:cs="Arial"/>
          <w:sz w:val="24"/>
          <w:szCs w:val="24"/>
        </w:rPr>
        <w:t xml:space="preserve"> y u</w:t>
      </w:r>
      <w:r w:rsidR="00A5138A" w:rsidRPr="00A5138A">
        <w:rPr>
          <w:rFonts w:ascii="Arial" w:hAnsi="Arial" w:cs="Arial"/>
          <w:sz w:val="24"/>
          <w:szCs w:val="24"/>
        </w:rPr>
        <w:t>n tipo particular de olor activa un diodo emisor de luz designado</w:t>
      </w:r>
      <w:r w:rsidR="000B6625">
        <w:rPr>
          <w:rFonts w:ascii="Arial" w:hAnsi="Arial" w:cs="Arial"/>
          <w:sz w:val="24"/>
          <w:szCs w:val="24"/>
        </w:rPr>
        <w:t xml:space="preserve"> </w:t>
      </w:r>
      <w:sdt>
        <w:sdtPr>
          <w:rPr>
            <w:rFonts w:ascii="Arial" w:hAnsi="Arial" w:cs="Arial"/>
            <w:sz w:val="24"/>
            <w:szCs w:val="24"/>
          </w:rPr>
          <w:id w:val="-1218046276"/>
          <w:citation/>
        </w:sdtPr>
        <w:sdtEndPr/>
        <w:sdtContent>
          <w:r w:rsidR="000B6625">
            <w:rPr>
              <w:rFonts w:ascii="Arial" w:hAnsi="Arial" w:cs="Arial"/>
              <w:sz w:val="24"/>
              <w:szCs w:val="24"/>
            </w:rPr>
            <w:fldChar w:fldCharType="begin"/>
          </w:r>
          <w:r w:rsidR="000B6625">
            <w:rPr>
              <w:rFonts w:ascii="Arial" w:hAnsi="Arial" w:cs="Arial"/>
              <w:sz w:val="24"/>
              <w:szCs w:val="24"/>
            </w:rPr>
            <w:instrText xml:space="preserve">CITATION Per \l 2058 </w:instrText>
          </w:r>
          <w:r w:rsidR="000B6625">
            <w:rPr>
              <w:rFonts w:ascii="Arial" w:hAnsi="Arial" w:cs="Arial"/>
              <w:sz w:val="24"/>
              <w:szCs w:val="24"/>
            </w:rPr>
            <w:fldChar w:fldCharType="separate"/>
          </w:r>
          <w:r w:rsidR="000B6625" w:rsidRPr="000B6625">
            <w:rPr>
              <w:rFonts w:ascii="Arial" w:hAnsi="Arial" w:cs="Arial"/>
              <w:noProof/>
              <w:sz w:val="24"/>
              <w:szCs w:val="24"/>
            </w:rPr>
            <w:t>[2]</w:t>
          </w:r>
          <w:r w:rsidR="000B6625">
            <w:rPr>
              <w:rFonts w:ascii="Arial" w:hAnsi="Arial" w:cs="Arial"/>
              <w:sz w:val="24"/>
              <w:szCs w:val="24"/>
            </w:rPr>
            <w:fldChar w:fldCharType="end"/>
          </w:r>
        </w:sdtContent>
      </w:sdt>
      <w:r w:rsidR="000B6625">
        <w:rPr>
          <w:rFonts w:ascii="Arial" w:hAnsi="Arial" w:cs="Arial"/>
          <w:sz w:val="24"/>
          <w:szCs w:val="24"/>
        </w:rPr>
        <w:t xml:space="preserve">. </w:t>
      </w:r>
    </w:p>
    <w:p w14:paraId="4EA59E48" w14:textId="281CA81E" w:rsidR="003B03C6" w:rsidRDefault="003B03C6" w:rsidP="003B03C6">
      <w:pPr>
        <w:jc w:val="both"/>
        <w:rPr>
          <w:rFonts w:ascii="Arial" w:hAnsi="Arial" w:cs="Arial"/>
          <w:sz w:val="24"/>
          <w:szCs w:val="24"/>
        </w:rPr>
      </w:pPr>
      <w:r w:rsidRPr="00345F95">
        <w:rPr>
          <w:rFonts w:ascii="Arial" w:hAnsi="Arial" w:cs="Arial"/>
          <w:sz w:val="24"/>
          <w:szCs w:val="24"/>
        </w:rPr>
        <w:lastRenderedPageBreak/>
        <w:t xml:space="preserve">Una definición detallada de una nariz electrónica fue introducida por Gardner </w:t>
      </w:r>
      <w:r w:rsidR="00462BA6" w:rsidRPr="00345F95">
        <w:rPr>
          <w:rFonts w:ascii="Arial" w:hAnsi="Arial" w:cs="Arial"/>
          <w:sz w:val="24"/>
          <w:szCs w:val="24"/>
        </w:rPr>
        <w:t xml:space="preserve">y Barlett </w:t>
      </w:r>
      <w:r w:rsidRPr="00345F95">
        <w:rPr>
          <w:rFonts w:ascii="Arial" w:hAnsi="Arial" w:cs="Arial"/>
          <w:sz w:val="24"/>
          <w:szCs w:val="24"/>
        </w:rPr>
        <w:t>en 19</w:t>
      </w:r>
      <w:r w:rsidR="000E51CF" w:rsidRPr="00345F95">
        <w:rPr>
          <w:rFonts w:ascii="Arial" w:hAnsi="Arial" w:cs="Arial"/>
          <w:sz w:val="24"/>
          <w:szCs w:val="24"/>
        </w:rPr>
        <w:t>99</w:t>
      </w:r>
      <w:r w:rsidR="00345F95" w:rsidRPr="00345F95">
        <w:rPr>
          <w:rFonts w:ascii="Arial" w:hAnsi="Arial" w:cs="Arial"/>
          <w:sz w:val="24"/>
          <w:szCs w:val="24"/>
        </w:rPr>
        <w:t xml:space="preserve"> en su libro Electronic Noses: Principles and Applications</w:t>
      </w:r>
      <w:r w:rsidR="00C5005F">
        <w:rPr>
          <w:rFonts w:ascii="Arial" w:hAnsi="Arial" w:cs="Arial"/>
          <w:sz w:val="24"/>
          <w:szCs w:val="24"/>
        </w:rPr>
        <w:t>,</w:t>
      </w:r>
      <w:r w:rsidR="00345F95">
        <w:rPr>
          <w:rFonts w:ascii="Arial" w:hAnsi="Arial" w:cs="Arial"/>
          <w:sz w:val="24"/>
          <w:szCs w:val="24"/>
        </w:rPr>
        <w:t xml:space="preserve"> como</w:t>
      </w:r>
      <w:r w:rsidR="00462BA6">
        <w:rPr>
          <w:rFonts w:ascii="Arial" w:hAnsi="Arial" w:cs="Arial"/>
          <w:sz w:val="24"/>
          <w:szCs w:val="24"/>
        </w:rPr>
        <w:t xml:space="preserve">: </w:t>
      </w:r>
      <w:r w:rsidR="000E51CF">
        <w:rPr>
          <w:rFonts w:ascii="Arial" w:hAnsi="Arial" w:cs="Arial"/>
          <w:sz w:val="24"/>
          <w:szCs w:val="24"/>
        </w:rPr>
        <w:t>“</w:t>
      </w:r>
      <w:r w:rsidR="00462BA6" w:rsidRPr="00462BA6">
        <w:rPr>
          <w:rFonts w:ascii="Arial" w:hAnsi="Arial" w:cs="Arial"/>
          <w:sz w:val="24"/>
          <w:szCs w:val="24"/>
        </w:rPr>
        <w:t>Instrumento que comprende una agrupación de sensores químicos con sensibilidades parcialmente solapadas junto a un sistema de reconocimiento de patrones, capaz de analizar y reconocer aromas simples o complejos”</w:t>
      </w:r>
      <w:r w:rsidR="000E51CF">
        <w:rPr>
          <w:rFonts w:ascii="Arial" w:hAnsi="Arial" w:cs="Arial"/>
          <w:sz w:val="24"/>
          <w:szCs w:val="24"/>
        </w:rPr>
        <w:t xml:space="preserve"> </w:t>
      </w:r>
      <w:sdt>
        <w:sdtPr>
          <w:rPr>
            <w:rFonts w:ascii="Arial" w:hAnsi="Arial" w:cs="Arial"/>
            <w:sz w:val="24"/>
            <w:szCs w:val="24"/>
          </w:rPr>
          <w:id w:val="1513185704"/>
          <w:citation/>
        </w:sdtPr>
        <w:sdtEndPr/>
        <w:sdtContent>
          <w:r w:rsidR="000E51CF">
            <w:rPr>
              <w:rFonts w:ascii="Arial" w:hAnsi="Arial" w:cs="Arial"/>
              <w:sz w:val="24"/>
              <w:szCs w:val="24"/>
            </w:rPr>
            <w:fldChar w:fldCharType="begin"/>
          </w:r>
          <w:r w:rsidR="000E51CF">
            <w:rPr>
              <w:rFonts w:ascii="Arial" w:hAnsi="Arial" w:cs="Arial"/>
              <w:sz w:val="24"/>
              <w:szCs w:val="24"/>
            </w:rPr>
            <w:instrText xml:space="preserve"> CITATION Mor09 \l 2058 </w:instrText>
          </w:r>
          <w:r w:rsidR="000E51CF">
            <w:rPr>
              <w:rFonts w:ascii="Arial" w:hAnsi="Arial" w:cs="Arial"/>
              <w:sz w:val="24"/>
              <w:szCs w:val="24"/>
            </w:rPr>
            <w:fldChar w:fldCharType="separate"/>
          </w:r>
          <w:r w:rsidR="00576301" w:rsidRPr="00576301">
            <w:rPr>
              <w:rFonts w:ascii="Arial" w:hAnsi="Arial" w:cs="Arial"/>
              <w:noProof/>
              <w:sz w:val="24"/>
              <w:szCs w:val="24"/>
            </w:rPr>
            <w:t>[3]</w:t>
          </w:r>
          <w:r w:rsidR="000E51CF">
            <w:rPr>
              <w:rFonts w:ascii="Arial" w:hAnsi="Arial" w:cs="Arial"/>
              <w:sz w:val="24"/>
              <w:szCs w:val="24"/>
            </w:rPr>
            <w:fldChar w:fldCharType="end"/>
          </w:r>
        </w:sdtContent>
      </w:sdt>
      <w:r w:rsidR="00587101">
        <w:rPr>
          <w:rFonts w:ascii="Arial" w:hAnsi="Arial" w:cs="Arial"/>
          <w:sz w:val="24"/>
          <w:szCs w:val="24"/>
        </w:rPr>
        <w:t xml:space="preserve"> </w:t>
      </w:r>
      <w:sdt>
        <w:sdtPr>
          <w:rPr>
            <w:rFonts w:ascii="Arial" w:hAnsi="Arial" w:cs="Arial"/>
            <w:sz w:val="24"/>
            <w:szCs w:val="24"/>
          </w:rPr>
          <w:id w:val="-214666549"/>
          <w:citation/>
        </w:sdtPr>
        <w:sdtEndPr/>
        <w:sdtContent>
          <w:r w:rsidR="00587101">
            <w:rPr>
              <w:rFonts w:ascii="Arial" w:hAnsi="Arial" w:cs="Arial"/>
              <w:sz w:val="24"/>
              <w:szCs w:val="24"/>
            </w:rPr>
            <w:fldChar w:fldCharType="begin"/>
          </w:r>
          <w:r w:rsidR="00587101">
            <w:rPr>
              <w:rFonts w:ascii="Arial" w:hAnsi="Arial" w:cs="Arial"/>
              <w:sz w:val="24"/>
              <w:szCs w:val="24"/>
            </w:rPr>
            <w:instrText xml:space="preserve"> CITATION Gar99 \l 2058 </w:instrText>
          </w:r>
          <w:r w:rsidR="00587101">
            <w:rPr>
              <w:rFonts w:ascii="Arial" w:hAnsi="Arial" w:cs="Arial"/>
              <w:sz w:val="24"/>
              <w:szCs w:val="24"/>
            </w:rPr>
            <w:fldChar w:fldCharType="separate"/>
          </w:r>
          <w:r w:rsidR="00587101" w:rsidRPr="00587101">
            <w:rPr>
              <w:rFonts w:ascii="Arial" w:hAnsi="Arial" w:cs="Arial"/>
              <w:noProof/>
              <w:sz w:val="24"/>
              <w:szCs w:val="24"/>
            </w:rPr>
            <w:t>[4]</w:t>
          </w:r>
          <w:r w:rsidR="00587101">
            <w:rPr>
              <w:rFonts w:ascii="Arial" w:hAnsi="Arial" w:cs="Arial"/>
              <w:sz w:val="24"/>
              <w:szCs w:val="24"/>
            </w:rPr>
            <w:fldChar w:fldCharType="end"/>
          </w:r>
        </w:sdtContent>
      </w:sdt>
      <w:r w:rsidR="00462BA6" w:rsidRPr="00462BA6">
        <w:rPr>
          <w:rFonts w:ascii="Arial" w:hAnsi="Arial" w:cs="Arial"/>
          <w:sz w:val="24"/>
          <w:szCs w:val="24"/>
        </w:rPr>
        <w:t>.</w:t>
      </w:r>
    </w:p>
    <w:p w14:paraId="6204FAB1" w14:textId="77777777" w:rsidR="008A4FFD" w:rsidRDefault="008A4FFD" w:rsidP="008A4FFD">
      <w:pPr>
        <w:jc w:val="both"/>
        <w:rPr>
          <w:rFonts w:ascii="Arial" w:hAnsi="Arial" w:cs="Arial"/>
          <w:sz w:val="24"/>
          <w:szCs w:val="24"/>
        </w:rPr>
      </w:pPr>
      <w:r>
        <w:rPr>
          <w:rFonts w:ascii="Arial" w:hAnsi="Arial" w:cs="Arial"/>
          <w:sz w:val="24"/>
          <w:szCs w:val="24"/>
        </w:rPr>
        <w:t>La m</w:t>
      </w:r>
      <w:r w:rsidRPr="005665D2">
        <w:rPr>
          <w:rFonts w:ascii="Arial" w:hAnsi="Arial" w:cs="Arial"/>
          <w:sz w:val="24"/>
          <w:szCs w:val="24"/>
        </w:rPr>
        <w:t xml:space="preserve">ayoría de las narices electrónicas </w:t>
      </w:r>
      <w:r>
        <w:rPr>
          <w:rFonts w:ascii="Arial" w:hAnsi="Arial" w:cs="Arial"/>
          <w:sz w:val="24"/>
          <w:szCs w:val="24"/>
        </w:rPr>
        <w:t xml:space="preserve">diseñadas </w:t>
      </w:r>
      <w:r w:rsidRPr="005665D2">
        <w:rPr>
          <w:rFonts w:ascii="Arial" w:hAnsi="Arial" w:cs="Arial"/>
          <w:sz w:val="24"/>
          <w:szCs w:val="24"/>
        </w:rPr>
        <w:t>hasta la fecha son para uso comercial, algunas otras son utilizad</w:t>
      </w:r>
      <w:r>
        <w:rPr>
          <w:rFonts w:ascii="Arial" w:hAnsi="Arial" w:cs="Arial"/>
          <w:sz w:val="24"/>
          <w:szCs w:val="24"/>
        </w:rPr>
        <w:t>a</w:t>
      </w:r>
      <w:r w:rsidRPr="005665D2">
        <w:rPr>
          <w:rFonts w:ascii="Arial" w:hAnsi="Arial" w:cs="Arial"/>
          <w:sz w:val="24"/>
          <w:szCs w:val="24"/>
        </w:rPr>
        <w:t>s por los gobiernos para seguridad, y otras so</w:t>
      </w:r>
      <w:r>
        <w:rPr>
          <w:rFonts w:ascii="Arial" w:hAnsi="Arial" w:cs="Arial"/>
          <w:sz w:val="24"/>
          <w:szCs w:val="24"/>
        </w:rPr>
        <w:t xml:space="preserve">n </w:t>
      </w:r>
      <w:r w:rsidRPr="005665D2">
        <w:rPr>
          <w:rFonts w:ascii="Arial" w:hAnsi="Arial" w:cs="Arial"/>
          <w:sz w:val="24"/>
          <w:szCs w:val="24"/>
        </w:rPr>
        <w:t>usadas en equipos hospitalarios</w:t>
      </w:r>
      <w:r>
        <w:rPr>
          <w:rFonts w:ascii="Arial" w:hAnsi="Arial" w:cs="Arial"/>
          <w:sz w:val="24"/>
          <w:szCs w:val="24"/>
        </w:rPr>
        <w:t xml:space="preserve">, </w:t>
      </w:r>
      <w:r w:rsidRPr="00E54F5D">
        <w:rPr>
          <w:rFonts w:ascii="Arial" w:hAnsi="Arial" w:cs="Arial"/>
          <w:sz w:val="24"/>
          <w:szCs w:val="24"/>
        </w:rPr>
        <w:t>en la agroindustria, medio ambiente, y medicina.</w:t>
      </w:r>
      <w:r>
        <w:rPr>
          <w:rFonts w:ascii="Arial" w:hAnsi="Arial" w:cs="Arial"/>
          <w:sz w:val="24"/>
          <w:szCs w:val="24"/>
        </w:rPr>
        <w:t xml:space="preserve"> </w:t>
      </w:r>
      <w:sdt>
        <w:sdtPr>
          <w:rPr>
            <w:rFonts w:ascii="Arial" w:hAnsi="Arial" w:cs="Arial"/>
            <w:sz w:val="24"/>
            <w:szCs w:val="24"/>
          </w:rPr>
          <w:id w:val="562376319"/>
          <w:citation/>
        </w:sdtPr>
        <w:sdtEndPr/>
        <w:sdtContent>
          <w:r>
            <w:rPr>
              <w:rFonts w:ascii="Arial" w:hAnsi="Arial" w:cs="Arial"/>
              <w:sz w:val="24"/>
              <w:szCs w:val="24"/>
            </w:rPr>
            <w:fldChar w:fldCharType="begin"/>
          </w:r>
          <w:r>
            <w:rPr>
              <w:rFonts w:ascii="Arial" w:hAnsi="Arial" w:cs="Arial"/>
              <w:sz w:val="24"/>
              <w:szCs w:val="24"/>
            </w:rPr>
            <w:instrText xml:space="preserve"> CITATION Mor09 \l 2058 </w:instrText>
          </w:r>
          <w:r>
            <w:rPr>
              <w:rFonts w:ascii="Arial" w:hAnsi="Arial" w:cs="Arial"/>
              <w:sz w:val="24"/>
              <w:szCs w:val="24"/>
            </w:rPr>
            <w:fldChar w:fldCharType="separate"/>
          </w:r>
          <w:r w:rsidRPr="005665D2">
            <w:rPr>
              <w:rFonts w:ascii="Arial" w:hAnsi="Arial" w:cs="Arial"/>
              <w:noProof/>
              <w:sz w:val="24"/>
              <w:szCs w:val="24"/>
            </w:rPr>
            <w:t>[2]</w:t>
          </w:r>
          <w:r>
            <w:rPr>
              <w:rFonts w:ascii="Arial" w:hAnsi="Arial" w:cs="Arial"/>
              <w:sz w:val="24"/>
              <w:szCs w:val="24"/>
            </w:rPr>
            <w:fldChar w:fldCharType="end"/>
          </w:r>
        </w:sdtContent>
      </w:sdt>
      <w:r w:rsidRPr="005665D2">
        <w:rPr>
          <w:rFonts w:ascii="Arial" w:hAnsi="Arial" w:cs="Arial"/>
          <w:sz w:val="24"/>
          <w:szCs w:val="24"/>
        </w:rPr>
        <w:t>.</w:t>
      </w:r>
      <w:r>
        <w:rPr>
          <w:rFonts w:ascii="Arial" w:hAnsi="Arial" w:cs="Arial"/>
          <w:sz w:val="24"/>
          <w:szCs w:val="24"/>
        </w:rPr>
        <w:t xml:space="preserve"> </w:t>
      </w:r>
    </w:p>
    <w:p w14:paraId="74123BE1" w14:textId="616BE96E" w:rsidR="008A4FFD" w:rsidRDefault="008A4FFD" w:rsidP="008A4FFD">
      <w:pPr>
        <w:jc w:val="both"/>
        <w:rPr>
          <w:rFonts w:ascii="Arial" w:hAnsi="Arial" w:cs="Arial"/>
          <w:sz w:val="24"/>
          <w:szCs w:val="24"/>
        </w:rPr>
      </w:pPr>
      <w:r>
        <w:rPr>
          <w:rFonts w:ascii="Arial" w:hAnsi="Arial" w:cs="Arial"/>
          <w:sz w:val="24"/>
          <w:szCs w:val="24"/>
        </w:rPr>
        <w:t>A continuación, se enlistan algunas aplicaciones de acuerdo con el campo de investigación</w:t>
      </w:r>
      <w:r w:rsidR="005F0F23">
        <w:rPr>
          <w:rFonts w:ascii="Arial" w:hAnsi="Arial" w:cs="Arial"/>
          <w:sz w:val="24"/>
          <w:szCs w:val="24"/>
        </w:rPr>
        <w:t xml:space="preserve"> (</w:t>
      </w:r>
      <w:r w:rsidR="005F0F23" w:rsidRPr="005F0F23">
        <w:rPr>
          <w:rFonts w:ascii="Arial" w:hAnsi="Arial" w:cs="Arial"/>
          <w:color w:val="002060"/>
          <w:sz w:val="24"/>
          <w:szCs w:val="24"/>
        </w:rPr>
        <w:fldChar w:fldCharType="begin"/>
      </w:r>
      <w:r w:rsidR="005F0F23" w:rsidRPr="005F0F23">
        <w:rPr>
          <w:rFonts w:ascii="Arial" w:hAnsi="Arial" w:cs="Arial"/>
          <w:color w:val="002060"/>
          <w:sz w:val="24"/>
          <w:szCs w:val="24"/>
        </w:rPr>
        <w:instrText xml:space="preserve"> REF _Ref56612042 \h </w:instrText>
      </w:r>
      <w:r w:rsidR="005F0F23" w:rsidRPr="005F0F23">
        <w:rPr>
          <w:rFonts w:ascii="Arial" w:hAnsi="Arial" w:cs="Arial"/>
          <w:color w:val="002060"/>
          <w:sz w:val="24"/>
          <w:szCs w:val="24"/>
        </w:rPr>
      </w:r>
      <w:r w:rsidR="005F0F23" w:rsidRPr="005F0F23">
        <w:rPr>
          <w:rFonts w:ascii="Arial" w:hAnsi="Arial" w:cs="Arial"/>
          <w:color w:val="002060"/>
          <w:sz w:val="24"/>
          <w:szCs w:val="24"/>
        </w:rPr>
        <w:fldChar w:fldCharType="separate"/>
      </w:r>
      <w:r w:rsidR="00AA68B7">
        <w:t xml:space="preserve">Tabla </w:t>
      </w:r>
      <w:r w:rsidR="00AA68B7">
        <w:rPr>
          <w:noProof/>
        </w:rPr>
        <w:t>1</w:t>
      </w:r>
      <w:r w:rsidR="005F0F23" w:rsidRPr="005F0F23">
        <w:rPr>
          <w:rFonts w:ascii="Arial" w:hAnsi="Arial" w:cs="Arial"/>
          <w:color w:val="002060"/>
          <w:sz w:val="24"/>
          <w:szCs w:val="24"/>
        </w:rPr>
        <w:fldChar w:fldCharType="end"/>
      </w:r>
      <w:r w:rsidR="005F0F23">
        <w:rPr>
          <w:rFonts w:ascii="Arial" w:hAnsi="Arial" w:cs="Arial"/>
          <w:sz w:val="24"/>
          <w:szCs w:val="24"/>
        </w:rPr>
        <w:t>)</w:t>
      </w:r>
      <w:r>
        <w:rPr>
          <w:rFonts w:ascii="Arial" w:hAnsi="Arial" w:cs="Arial"/>
          <w:sz w:val="24"/>
          <w:szCs w:val="24"/>
        </w:rPr>
        <w:t xml:space="preserve">: </w:t>
      </w:r>
    </w:p>
    <w:p w14:paraId="751C7A7A" w14:textId="15AD9F85" w:rsidR="005F0F23" w:rsidRDefault="005F0F23" w:rsidP="005F0F23">
      <w:pPr>
        <w:pStyle w:val="Descripcin"/>
        <w:rPr>
          <w:rFonts w:ascii="Arial" w:hAnsi="Arial" w:cs="Arial"/>
          <w:sz w:val="24"/>
          <w:szCs w:val="24"/>
        </w:rPr>
      </w:pPr>
      <w:bookmarkStart w:id="2" w:name="_Ref56612042"/>
      <w:r>
        <w:t xml:space="preserve">Tabla </w:t>
      </w:r>
      <w:r w:rsidR="000310DE">
        <w:fldChar w:fldCharType="begin"/>
      </w:r>
      <w:r w:rsidR="000310DE">
        <w:instrText xml:space="preserve"> SEQ Tabla \* ARABIC </w:instrText>
      </w:r>
      <w:r w:rsidR="000310DE">
        <w:fldChar w:fldCharType="separate"/>
      </w:r>
      <w:r w:rsidR="00AA68B7">
        <w:rPr>
          <w:noProof/>
        </w:rPr>
        <w:t>1</w:t>
      </w:r>
      <w:r w:rsidR="000310DE">
        <w:rPr>
          <w:noProof/>
        </w:rPr>
        <w:fldChar w:fldCharType="end"/>
      </w:r>
      <w:bookmarkEnd w:id="2"/>
      <w:r>
        <w:t xml:space="preserve">. Áreas de aplicación de la nariz electrónica </w:t>
      </w:r>
      <w:r w:rsidR="003B6933">
        <w:t>de acuerdo con el</w:t>
      </w:r>
      <w:r>
        <w:t xml:space="preserve"> campo de investigación.</w:t>
      </w:r>
    </w:p>
    <w:tbl>
      <w:tblPr>
        <w:tblStyle w:val="Tablaconcuadrcula"/>
        <w:tblW w:w="0" w:type="auto"/>
        <w:tblLook w:val="04A0" w:firstRow="1" w:lastRow="0" w:firstColumn="1" w:lastColumn="0" w:noHBand="0" w:noVBand="1"/>
      </w:tblPr>
      <w:tblGrid>
        <w:gridCol w:w="8828"/>
      </w:tblGrid>
      <w:tr w:rsidR="008A4FFD" w14:paraId="05781138" w14:textId="77777777" w:rsidTr="0034707A">
        <w:tc>
          <w:tcPr>
            <w:tcW w:w="8828" w:type="dxa"/>
          </w:tcPr>
          <w:p w14:paraId="7A901B66" w14:textId="77777777" w:rsidR="008A4FFD" w:rsidRDefault="008A4FFD" w:rsidP="0034707A">
            <w:pPr>
              <w:jc w:val="both"/>
              <w:rPr>
                <w:rFonts w:ascii="Arial" w:hAnsi="Arial" w:cs="Arial"/>
                <w:sz w:val="24"/>
                <w:szCs w:val="24"/>
              </w:rPr>
            </w:pPr>
            <w:r>
              <w:rPr>
                <w:rFonts w:ascii="Arial" w:hAnsi="Arial" w:cs="Arial"/>
                <w:sz w:val="24"/>
                <w:szCs w:val="24"/>
              </w:rPr>
              <w:t>Agroindustria:</w:t>
            </w:r>
          </w:p>
        </w:tc>
      </w:tr>
      <w:tr w:rsidR="008A4FFD" w14:paraId="569FE619" w14:textId="77777777" w:rsidTr="0034707A">
        <w:tc>
          <w:tcPr>
            <w:tcW w:w="8828" w:type="dxa"/>
          </w:tcPr>
          <w:p w14:paraId="6A3939E1" w14:textId="77777777" w:rsidR="008A4FFD" w:rsidRDefault="008A4FFD" w:rsidP="0034707A">
            <w:pPr>
              <w:pStyle w:val="Prrafodelista"/>
              <w:numPr>
                <w:ilvl w:val="0"/>
                <w:numId w:val="1"/>
              </w:numPr>
              <w:jc w:val="both"/>
              <w:rPr>
                <w:rFonts w:ascii="Arial" w:hAnsi="Arial" w:cs="Arial"/>
                <w:sz w:val="24"/>
                <w:szCs w:val="24"/>
              </w:rPr>
            </w:pPr>
            <w:r>
              <w:rPr>
                <w:rFonts w:ascii="Arial" w:hAnsi="Arial" w:cs="Arial"/>
                <w:sz w:val="24"/>
                <w:szCs w:val="24"/>
              </w:rPr>
              <w:t>Clasificación de diferentes clases de vinos</w:t>
            </w:r>
          </w:p>
          <w:p w14:paraId="306E50D8" w14:textId="77777777" w:rsidR="008A4FFD" w:rsidRDefault="008A4FFD" w:rsidP="0034707A">
            <w:pPr>
              <w:pStyle w:val="Prrafodelista"/>
              <w:numPr>
                <w:ilvl w:val="0"/>
                <w:numId w:val="1"/>
              </w:numPr>
              <w:jc w:val="both"/>
              <w:rPr>
                <w:rFonts w:ascii="Arial" w:hAnsi="Arial" w:cs="Arial"/>
                <w:sz w:val="24"/>
                <w:szCs w:val="24"/>
              </w:rPr>
            </w:pPr>
            <w:r>
              <w:rPr>
                <w:rFonts w:ascii="Arial" w:hAnsi="Arial" w:cs="Arial"/>
                <w:sz w:val="24"/>
                <w:szCs w:val="24"/>
              </w:rPr>
              <w:t>Determinación de la frescura de sardinas de Marruecos</w:t>
            </w:r>
          </w:p>
          <w:p w14:paraId="13203BB9" w14:textId="77777777" w:rsidR="008A4FFD" w:rsidRPr="00C67E15" w:rsidRDefault="008A4FFD" w:rsidP="0034707A">
            <w:pPr>
              <w:pStyle w:val="Prrafodelista"/>
              <w:numPr>
                <w:ilvl w:val="0"/>
                <w:numId w:val="1"/>
              </w:numPr>
              <w:jc w:val="both"/>
              <w:rPr>
                <w:rFonts w:ascii="Arial" w:hAnsi="Arial" w:cs="Arial"/>
                <w:sz w:val="24"/>
                <w:szCs w:val="24"/>
              </w:rPr>
            </w:pPr>
            <w:r>
              <w:rPr>
                <w:rFonts w:ascii="Arial" w:hAnsi="Arial" w:cs="Arial"/>
                <w:sz w:val="24"/>
                <w:szCs w:val="24"/>
              </w:rPr>
              <w:t>Clasificación de jugos cítricos</w:t>
            </w:r>
          </w:p>
        </w:tc>
      </w:tr>
      <w:tr w:rsidR="008A4FFD" w14:paraId="1154BB15" w14:textId="77777777" w:rsidTr="0034707A">
        <w:tc>
          <w:tcPr>
            <w:tcW w:w="8828" w:type="dxa"/>
          </w:tcPr>
          <w:p w14:paraId="4F4B2845" w14:textId="77777777" w:rsidR="008A4FFD" w:rsidRPr="005977DB" w:rsidRDefault="008A4FFD" w:rsidP="0034707A">
            <w:pPr>
              <w:jc w:val="both"/>
              <w:rPr>
                <w:rFonts w:ascii="Arial" w:hAnsi="Arial" w:cs="Arial"/>
                <w:sz w:val="24"/>
                <w:szCs w:val="24"/>
              </w:rPr>
            </w:pPr>
            <w:r>
              <w:rPr>
                <w:rFonts w:ascii="Arial" w:hAnsi="Arial" w:cs="Arial"/>
                <w:sz w:val="24"/>
                <w:szCs w:val="24"/>
              </w:rPr>
              <w:t>Contaminación ambiental:</w:t>
            </w:r>
          </w:p>
        </w:tc>
      </w:tr>
      <w:tr w:rsidR="008A4FFD" w14:paraId="466ACBBA" w14:textId="77777777" w:rsidTr="0034707A">
        <w:tc>
          <w:tcPr>
            <w:tcW w:w="8828" w:type="dxa"/>
          </w:tcPr>
          <w:p w14:paraId="7A99CA33" w14:textId="77777777" w:rsidR="008A4FFD" w:rsidRDefault="008A4FFD" w:rsidP="0034707A">
            <w:pPr>
              <w:pStyle w:val="Prrafodelista"/>
              <w:numPr>
                <w:ilvl w:val="0"/>
                <w:numId w:val="2"/>
              </w:numPr>
              <w:jc w:val="both"/>
              <w:rPr>
                <w:rFonts w:ascii="Arial" w:hAnsi="Arial" w:cs="Arial"/>
                <w:sz w:val="24"/>
                <w:szCs w:val="24"/>
              </w:rPr>
            </w:pPr>
            <w:r>
              <w:rPr>
                <w:rFonts w:ascii="Arial" w:hAnsi="Arial" w:cs="Arial"/>
                <w:sz w:val="24"/>
                <w:szCs w:val="24"/>
              </w:rPr>
              <w:t>Detección de gases de un volcán</w:t>
            </w:r>
          </w:p>
          <w:p w14:paraId="78EF01DB" w14:textId="77777777" w:rsidR="008A4FFD" w:rsidRDefault="008A4FFD" w:rsidP="0034707A">
            <w:pPr>
              <w:pStyle w:val="Prrafodelista"/>
              <w:numPr>
                <w:ilvl w:val="0"/>
                <w:numId w:val="2"/>
              </w:numPr>
              <w:jc w:val="both"/>
              <w:rPr>
                <w:rFonts w:ascii="Arial" w:hAnsi="Arial" w:cs="Arial"/>
                <w:sz w:val="24"/>
                <w:szCs w:val="24"/>
              </w:rPr>
            </w:pPr>
            <w:r>
              <w:rPr>
                <w:rFonts w:ascii="Arial" w:hAnsi="Arial" w:cs="Arial"/>
                <w:sz w:val="24"/>
                <w:szCs w:val="24"/>
              </w:rPr>
              <w:t>Detección de contaminación causada por hongos en las bibliotecas</w:t>
            </w:r>
          </w:p>
          <w:p w14:paraId="04272E2A" w14:textId="77777777" w:rsidR="008A4FFD" w:rsidRDefault="008A4FFD" w:rsidP="0034707A">
            <w:pPr>
              <w:pStyle w:val="Prrafodelista"/>
              <w:numPr>
                <w:ilvl w:val="0"/>
                <w:numId w:val="2"/>
              </w:numPr>
              <w:jc w:val="both"/>
              <w:rPr>
                <w:rFonts w:ascii="Arial" w:hAnsi="Arial" w:cs="Arial"/>
                <w:sz w:val="24"/>
                <w:szCs w:val="24"/>
              </w:rPr>
            </w:pPr>
            <w:r>
              <w:rPr>
                <w:rFonts w:ascii="Arial" w:hAnsi="Arial" w:cs="Arial"/>
                <w:sz w:val="24"/>
                <w:szCs w:val="24"/>
              </w:rPr>
              <w:t>Reconocimiento de sustancias contaminantes en el agua</w:t>
            </w:r>
          </w:p>
          <w:p w14:paraId="6E22C19E" w14:textId="77777777" w:rsidR="008A4FFD" w:rsidRPr="005977DB" w:rsidRDefault="008A4FFD" w:rsidP="0034707A">
            <w:pPr>
              <w:pStyle w:val="Prrafodelista"/>
              <w:numPr>
                <w:ilvl w:val="0"/>
                <w:numId w:val="2"/>
              </w:numPr>
              <w:jc w:val="both"/>
              <w:rPr>
                <w:rFonts w:ascii="Arial" w:hAnsi="Arial" w:cs="Arial"/>
                <w:sz w:val="24"/>
                <w:szCs w:val="24"/>
              </w:rPr>
            </w:pPr>
            <w:r>
              <w:rPr>
                <w:rFonts w:ascii="Arial" w:hAnsi="Arial" w:cs="Arial"/>
                <w:sz w:val="24"/>
                <w:szCs w:val="24"/>
              </w:rPr>
              <w:t>Medición y análisis de olores en granjas de ganado y aves</w:t>
            </w:r>
          </w:p>
        </w:tc>
      </w:tr>
      <w:tr w:rsidR="008A4FFD" w14:paraId="184D45E4" w14:textId="77777777" w:rsidTr="0034707A">
        <w:tc>
          <w:tcPr>
            <w:tcW w:w="8828" w:type="dxa"/>
          </w:tcPr>
          <w:p w14:paraId="0A1665D5" w14:textId="77777777" w:rsidR="008A4FFD" w:rsidRPr="0017657A" w:rsidRDefault="008A4FFD" w:rsidP="0034707A">
            <w:pPr>
              <w:jc w:val="both"/>
              <w:rPr>
                <w:rFonts w:ascii="Arial" w:hAnsi="Arial" w:cs="Arial"/>
                <w:sz w:val="24"/>
                <w:szCs w:val="24"/>
              </w:rPr>
            </w:pPr>
            <w:r>
              <w:rPr>
                <w:rFonts w:ascii="Arial" w:hAnsi="Arial" w:cs="Arial"/>
                <w:sz w:val="24"/>
                <w:szCs w:val="24"/>
              </w:rPr>
              <w:t xml:space="preserve">Seguridad: </w:t>
            </w:r>
          </w:p>
        </w:tc>
      </w:tr>
      <w:tr w:rsidR="008A4FFD" w14:paraId="6B40F016" w14:textId="77777777" w:rsidTr="0034707A">
        <w:tc>
          <w:tcPr>
            <w:tcW w:w="8828" w:type="dxa"/>
          </w:tcPr>
          <w:p w14:paraId="677F076E" w14:textId="77777777" w:rsidR="008A4FFD" w:rsidRDefault="008A4FFD" w:rsidP="0034707A">
            <w:pPr>
              <w:pStyle w:val="Prrafodelista"/>
              <w:numPr>
                <w:ilvl w:val="0"/>
                <w:numId w:val="3"/>
              </w:numPr>
              <w:jc w:val="both"/>
              <w:rPr>
                <w:rFonts w:ascii="Arial" w:hAnsi="Arial" w:cs="Arial"/>
                <w:sz w:val="24"/>
                <w:szCs w:val="24"/>
              </w:rPr>
            </w:pPr>
            <w:r>
              <w:rPr>
                <w:rFonts w:ascii="Arial" w:hAnsi="Arial" w:cs="Arial"/>
                <w:sz w:val="24"/>
                <w:szCs w:val="24"/>
              </w:rPr>
              <w:t>Monitorización del aire en edificios de gobierno</w:t>
            </w:r>
          </w:p>
          <w:p w14:paraId="0F4CEB5E" w14:textId="77777777" w:rsidR="008A4FFD" w:rsidRDefault="008A4FFD" w:rsidP="0034707A">
            <w:pPr>
              <w:pStyle w:val="Prrafodelista"/>
              <w:numPr>
                <w:ilvl w:val="0"/>
                <w:numId w:val="3"/>
              </w:numPr>
              <w:jc w:val="both"/>
              <w:rPr>
                <w:rFonts w:ascii="Arial" w:hAnsi="Arial" w:cs="Arial"/>
                <w:sz w:val="24"/>
                <w:szCs w:val="24"/>
              </w:rPr>
            </w:pPr>
            <w:r>
              <w:rPr>
                <w:rFonts w:ascii="Arial" w:hAnsi="Arial" w:cs="Arial"/>
                <w:sz w:val="24"/>
                <w:szCs w:val="24"/>
              </w:rPr>
              <w:t>Descripción del aire ambiental en aviones comerciales</w:t>
            </w:r>
          </w:p>
          <w:p w14:paraId="14EE37EA" w14:textId="77777777" w:rsidR="008A4FFD" w:rsidRDefault="008A4FFD" w:rsidP="0034707A">
            <w:pPr>
              <w:pStyle w:val="Prrafodelista"/>
              <w:numPr>
                <w:ilvl w:val="0"/>
                <w:numId w:val="3"/>
              </w:numPr>
              <w:jc w:val="both"/>
              <w:rPr>
                <w:rFonts w:ascii="Arial" w:hAnsi="Arial" w:cs="Arial"/>
                <w:sz w:val="24"/>
                <w:szCs w:val="24"/>
              </w:rPr>
            </w:pPr>
            <w:r>
              <w:rPr>
                <w:rFonts w:ascii="Arial" w:hAnsi="Arial" w:cs="Arial"/>
                <w:sz w:val="24"/>
                <w:szCs w:val="24"/>
              </w:rPr>
              <w:t>Detección de olores peligrosos o posibles amenazas de terroristas</w:t>
            </w:r>
          </w:p>
          <w:p w14:paraId="11E3B96B" w14:textId="77777777" w:rsidR="008A4FFD" w:rsidRDefault="008A4FFD" w:rsidP="0034707A">
            <w:pPr>
              <w:pStyle w:val="Prrafodelista"/>
              <w:numPr>
                <w:ilvl w:val="0"/>
                <w:numId w:val="3"/>
              </w:numPr>
              <w:jc w:val="both"/>
              <w:rPr>
                <w:rFonts w:ascii="Arial" w:hAnsi="Arial" w:cs="Arial"/>
                <w:sz w:val="24"/>
                <w:szCs w:val="24"/>
              </w:rPr>
            </w:pPr>
            <w:r>
              <w:rPr>
                <w:rFonts w:ascii="Arial" w:hAnsi="Arial" w:cs="Arial"/>
                <w:sz w:val="24"/>
                <w:szCs w:val="24"/>
              </w:rPr>
              <w:t>Clasificación de humos</w:t>
            </w:r>
          </w:p>
          <w:p w14:paraId="684CF431" w14:textId="77777777" w:rsidR="008A4FFD" w:rsidRPr="0017657A" w:rsidRDefault="008A4FFD" w:rsidP="0034707A">
            <w:pPr>
              <w:pStyle w:val="Prrafodelista"/>
              <w:numPr>
                <w:ilvl w:val="0"/>
                <w:numId w:val="3"/>
              </w:numPr>
              <w:jc w:val="both"/>
              <w:rPr>
                <w:rFonts w:ascii="Arial" w:hAnsi="Arial" w:cs="Arial"/>
                <w:sz w:val="24"/>
                <w:szCs w:val="24"/>
              </w:rPr>
            </w:pPr>
            <w:r>
              <w:rPr>
                <w:rFonts w:ascii="Arial" w:hAnsi="Arial" w:cs="Arial"/>
                <w:sz w:val="24"/>
                <w:szCs w:val="24"/>
              </w:rPr>
              <w:t>Análisis de olores explosivos</w:t>
            </w:r>
          </w:p>
        </w:tc>
      </w:tr>
      <w:tr w:rsidR="008A4FFD" w14:paraId="11EA621F" w14:textId="77777777" w:rsidTr="0034707A">
        <w:tc>
          <w:tcPr>
            <w:tcW w:w="8828" w:type="dxa"/>
          </w:tcPr>
          <w:p w14:paraId="35477899" w14:textId="77777777" w:rsidR="008A4FFD" w:rsidRPr="00DA3EC3" w:rsidRDefault="008A4FFD" w:rsidP="0034707A">
            <w:pPr>
              <w:jc w:val="both"/>
              <w:rPr>
                <w:rFonts w:ascii="Arial" w:hAnsi="Arial" w:cs="Arial"/>
                <w:sz w:val="24"/>
                <w:szCs w:val="24"/>
              </w:rPr>
            </w:pPr>
            <w:r>
              <w:rPr>
                <w:rFonts w:ascii="Arial" w:hAnsi="Arial" w:cs="Arial"/>
                <w:sz w:val="24"/>
                <w:szCs w:val="24"/>
              </w:rPr>
              <w:t xml:space="preserve">Medicina: </w:t>
            </w:r>
          </w:p>
        </w:tc>
      </w:tr>
      <w:tr w:rsidR="008A4FFD" w14:paraId="3F2EF327" w14:textId="77777777" w:rsidTr="0034707A">
        <w:tc>
          <w:tcPr>
            <w:tcW w:w="8828" w:type="dxa"/>
          </w:tcPr>
          <w:p w14:paraId="67C2FF40" w14:textId="77777777" w:rsidR="008A4FFD" w:rsidRDefault="008A4FFD" w:rsidP="0034707A">
            <w:pPr>
              <w:pStyle w:val="Prrafodelista"/>
              <w:numPr>
                <w:ilvl w:val="0"/>
                <w:numId w:val="4"/>
              </w:numPr>
              <w:jc w:val="both"/>
              <w:rPr>
                <w:rFonts w:ascii="Arial" w:hAnsi="Arial" w:cs="Arial"/>
                <w:sz w:val="24"/>
                <w:szCs w:val="24"/>
              </w:rPr>
            </w:pPr>
            <w:r>
              <w:rPr>
                <w:rFonts w:ascii="Arial" w:hAnsi="Arial" w:cs="Arial"/>
                <w:sz w:val="24"/>
                <w:szCs w:val="24"/>
              </w:rPr>
              <w:t>Análisis del mal olor de medicamentos</w:t>
            </w:r>
          </w:p>
          <w:p w14:paraId="3EC718BC" w14:textId="77777777" w:rsidR="008A4FFD" w:rsidRDefault="008A4FFD" w:rsidP="0034707A">
            <w:pPr>
              <w:pStyle w:val="Prrafodelista"/>
              <w:numPr>
                <w:ilvl w:val="0"/>
                <w:numId w:val="4"/>
              </w:numPr>
              <w:jc w:val="both"/>
              <w:rPr>
                <w:rFonts w:ascii="Arial" w:hAnsi="Arial" w:cs="Arial"/>
                <w:sz w:val="24"/>
                <w:szCs w:val="24"/>
              </w:rPr>
            </w:pPr>
            <w:r>
              <w:rPr>
                <w:rFonts w:ascii="Arial" w:hAnsi="Arial" w:cs="Arial"/>
                <w:sz w:val="24"/>
                <w:szCs w:val="24"/>
              </w:rPr>
              <w:t xml:space="preserve">Detección de componentes volátiles orgánicos en la respiración </w:t>
            </w:r>
          </w:p>
          <w:p w14:paraId="770CC002" w14:textId="77777777" w:rsidR="008A4FFD" w:rsidRPr="00DA3EC3" w:rsidRDefault="008A4FFD" w:rsidP="0034707A">
            <w:pPr>
              <w:pStyle w:val="Prrafodelista"/>
              <w:numPr>
                <w:ilvl w:val="0"/>
                <w:numId w:val="4"/>
              </w:numPr>
              <w:jc w:val="both"/>
              <w:rPr>
                <w:rFonts w:ascii="Arial" w:hAnsi="Arial" w:cs="Arial"/>
                <w:sz w:val="24"/>
                <w:szCs w:val="24"/>
              </w:rPr>
            </w:pPr>
            <w:r>
              <w:rPr>
                <w:rFonts w:ascii="Arial" w:hAnsi="Arial" w:cs="Arial"/>
                <w:sz w:val="24"/>
                <w:szCs w:val="24"/>
              </w:rPr>
              <w:t>Detección de enfermedades pulmonares</w:t>
            </w:r>
          </w:p>
        </w:tc>
      </w:tr>
    </w:tbl>
    <w:p w14:paraId="019591BF" w14:textId="3661B4D1" w:rsidR="008A4FFD" w:rsidRDefault="008A4FFD" w:rsidP="003B03C6">
      <w:pPr>
        <w:jc w:val="both"/>
        <w:rPr>
          <w:rFonts w:ascii="Arial" w:hAnsi="Arial" w:cs="Arial"/>
          <w:sz w:val="24"/>
          <w:szCs w:val="24"/>
        </w:rPr>
      </w:pPr>
    </w:p>
    <w:p w14:paraId="51531041" w14:textId="215A57B3" w:rsidR="002C46E2" w:rsidRDefault="00C5005F" w:rsidP="003B03C6">
      <w:pPr>
        <w:jc w:val="both"/>
        <w:rPr>
          <w:rFonts w:ascii="Arial" w:hAnsi="Arial" w:cs="Arial"/>
          <w:sz w:val="24"/>
          <w:szCs w:val="24"/>
        </w:rPr>
      </w:pPr>
      <w:r>
        <w:rPr>
          <w:rFonts w:ascii="Arial" w:hAnsi="Arial" w:cs="Arial"/>
          <w:sz w:val="24"/>
          <w:szCs w:val="24"/>
        </w:rPr>
        <w:t xml:space="preserve">En el presente trabajo de investigación se abordará una recopilación de los principales avances en el desarrollo de narices electrónicas, la importancia de su aplicación en diferentes áreas, y la relación con nuevas tecnologías en el desarrollo de materiales </w:t>
      </w:r>
      <w:r w:rsidR="00DB69EA">
        <w:rPr>
          <w:rFonts w:ascii="Arial" w:hAnsi="Arial" w:cs="Arial"/>
          <w:sz w:val="24"/>
          <w:szCs w:val="24"/>
        </w:rPr>
        <w:t xml:space="preserve">nanoestructurados con la inteligencia artificial. </w:t>
      </w:r>
    </w:p>
    <w:p w14:paraId="65A49080" w14:textId="77777777" w:rsidR="00AF7C76" w:rsidRPr="00D91C8A" w:rsidRDefault="00AF7C76" w:rsidP="00AF7C76">
      <w:pPr>
        <w:jc w:val="both"/>
        <w:rPr>
          <w:rFonts w:ascii="Arial" w:hAnsi="Arial" w:cs="Arial"/>
          <w:sz w:val="24"/>
          <w:szCs w:val="24"/>
        </w:rPr>
      </w:pPr>
    </w:p>
    <w:p w14:paraId="17240DD9" w14:textId="04D83D63" w:rsidR="00566AB0" w:rsidRDefault="00566AB0" w:rsidP="00940EF5">
      <w:pPr>
        <w:rPr>
          <w:rFonts w:ascii="Arial" w:hAnsi="Arial" w:cs="Arial"/>
          <w:b/>
          <w:bCs/>
          <w:sz w:val="24"/>
          <w:szCs w:val="24"/>
        </w:rPr>
      </w:pPr>
      <w:r w:rsidRPr="00566AB0">
        <w:rPr>
          <w:rFonts w:ascii="Arial" w:hAnsi="Arial" w:cs="Arial"/>
          <w:b/>
          <w:bCs/>
          <w:sz w:val="24"/>
          <w:szCs w:val="24"/>
        </w:rPr>
        <w:t>Antecedentes</w:t>
      </w:r>
    </w:p>
    <w:p w14:paraId="40375433" w14:textId="2E8E0663" w:rsidR="003E47EB" w:rsidRDefault="00F07EB5" w:rsidP="00CB3A45">
      <w:pPr>
        <w:jc w:val="both"/>
        <w:rPr>
          <w:rFonts w:ascii="Arial" w:hAnsi="Arial" w:cs="Arial"/>
          <w:sz w:val="24"/>
          <w:szCs w:val="24"/>
        </w:rPr>
      </w:pPr>
      <w:r>
        <w:rPr>
          <w:rFonts w:ascii="Arial" w:hAnsi="Arial" w:cs="Arial"/>
          <w:sz w:val="24"/>
          <w:szCs w:val="24"/>
        </w:rPr>
        <w:t xml:space="preserve">La invención del sistema de la nariz electrónica inició con la finalidad de reproducir análogamente el sistema olfatorio humano, teniendo una matriz de sensores que </w:t>
      </w:r>
      <w:r>
        <w:rPr>
          <w:rFonts w:ascii="Arial" w:hAnsi="Arial" w:cs="Arial"/>
          <w:sz w:val="24"/>
          <w:szCs w:val="24"/>
        </w:rPr>
        <w:lastRenderedPageBreak/>
        <w:t xml:space="preserve">asimilan las células receptoras del sistema olfatorio humano; una huella digital olfativa (respuesta del sensor) que funciona como el bulbo olfatorio (codificación del olor); y finalmente mediante técnicas de reconocimiento se obtienen los patrones de los olores implicados lo que asemeja la función del cerebro </w:t>
      </w:r>
      <w:sdt>
        <w:sdtPr>
          <w:rPr>
            <w:rFonts w:ascii="Arial" w:hAnsi="Arial" w:cs="Arial"/>
            <w:sz w:val="24"/>
            <w:szCs w:val="24"/>
          </w:rPr>
          <w:id w:val="-1122841006"/>
          <w:citation/>
        </w:sdtPr>
        <w:sdtEndPr/>
        <w:sdtContent>
          <w:r>
            <w:rPr>
              <w:rFonts w:ascii="Arial" w:hAnsi="Arial" w:cs="Arial"/>
              <w:sz w:val="24"/>
              <w:szCs w:val="24"/>
            </w:rPr>
            <w:fldChar w:fldCharType="begin"/>
          </w:r>
          <w:r>
            <w:rPr>
              <w:rFonts w:ascii="Arial" w:hAnsi="Arial" w:cs="Arial"/>
              <w:sz w:val="24"/>
              <w:szCs w:val="24"/>
            </w:rPr>
            <w:instrText xml:space="preserve"> CITATION Mor09 \l 2058 </w:instrText>
          </w:r>
          <w:r>
            <w:rPr>
              <w:rFonts w:ascii="Arial" w:hAnsi="Arial" w:cs="Arial"/>
              <w:sz w:val="24"/>
              <w:szCs w:val="24"/>
            </w:rPr>
            <w:fldChar w:fldCharType="separate"/>
          </w:r>
          <w:r w:rsidRPr="00F07EB5">
            <w:rPr>
              <w:rFonts w:ascii="Arial" w:hAnsi="Arial" w:cs="Arial"/>
              <w:noProof/>
              <w:sz w:val="24"/>
              <w:szCs w:val="24"/>
            </w:rPr>
            <w:t>[3]</w:t>
          </w:r>
          <w:r>
            <w:rPr>
              <w:rFonts w:ascii="Arial" w:hAnsi="Arial" w:cs="Arial"/>
              <w:sz w:val="24"/>
              <w:szCs w:val="24"/>
            </w:rPr>
            <w:fldChar w:fldCharType="end"/>
          </w:r>
        </w:sdtContent>
      </w:sdt>
      <w:r>
        <w:rPr>
          <w:rFonts w:ascii="Arial" w:hAnsi="Arial" w:cs="Arial"/>
          <w:sz w:val="24"/>
          <w:szCs w:val="24"/>
        </w:rPr>
        <w:t xml:space="preserve">. </w:t>
      </w:r>
      <w:r w:rsidR="005F0F23">
        <w:rPr>
          <w:rFonts w:ascii="Arial" w:hAnsi="Arial" w:cs="Arial"/>
          <w:sz w:val="24"/>
          <w:szCs w:val="24"/>
        </w:rPr>
        <w:t xml:space="preserve">Los diferentes sensores se han clasificado en dos grupos principales: directos y complejos, y de acuerdo con su función en químicos y físicos. Además, se pueden clasificar de acuerdo con su principio, medición y tipo de sensor, como se observa en la </w:t>
      </w:r>
      <w:r w:rsidR="005F0F23" w:rsidRPr="003B6933">
        <w:rPr>
          <w:rFonts w:ascii="Arial" w:hAnsi="Arial" w:cs="Arial"/>
          <w:color w:val="002060"/>
          <w:sz w:val="24"/>
          <w:szCs w:val="24"/>
        </w:rPr>
        <w:fldChar w:fldCharType="begin"/>
      </w:r>
      <w:r w:rsidR="005F0F23" w:rsidRPr="003B6933">
        <w:rPr>
          <w:rFonts w:ascii="Arial" w:hAnsi="Arial" w:cs="Arial"/>
          <w:color w:val="002060"/>
          <w:sz w:val="24"/>
          <w:szCs w:val="24"/>
        </w:rPr>
        <w:instrText xml:space="preserve"> REF _Ref56612196 \h </w:instrText>
      </w:r>
      <w:r w:rsidR="005F0F23" w:rsidRPr="003B6933">
        <w:rPr>
          <w:rFonts w:ascii="Arial" w:hAnsi="Arial" w:cs="Arial"/>
          <w:color w:val="002060"/>
          <w:sz w:val="24"/>
          <w:szCs w:val="24"/>
        </w:rPr>
      </w:r>
      <w:r w:rsidR="005F0F23" w:rsidRPr="003B6933">
        <w:rPr>
          <w:rFonts w:ascii="Arial" w:hAnsi="Arial" w:cs="Arial"/>
          <w:color w:val="002060"/>
          <w:sz w:val="24"/>
          <w:szCs w:val="24"/>
        </w:rPr>
        <w:fldChar w:fldCharType="separate"/>
      </w:r>
      <w:r w:rsidR="00AA68B7">
        <w:t xml:space="preserve">Tabla </w:t>
      </w:r>
      <w:r w:rsidR="00AA68B7">
        <w:rPr>
          <w:noProof/>
        </w:rPr>
        <w:t>2</w:t>
      </w:r>
      <w:r w:rsidR="005F0F23" w:rsidRPr="003B6933">
        <w:rPr>
          <w:rFonts w:ascii="Arial" w:hAnsi="Arial" w:cs="Arial"/>
          <w:color w:val="002060"/>
          <w:sz w:val="24"/>
          <w:szCs w:val="24"/>
        </w:rPr>
        <w:fldChar w:fldCharType="end"/>
      </w:r>
      <w:r w:rsidR="005F0F23">
        <w:rPr>
          <w:rFonts w:ascii="Arial" w:hAnsi="Arial" w:cs="Arial"/>
          <w:sz w:val="24"/>
          <w:szCs w:val="24"/>
        </w:rPr>
        <w:t>.</w:t>
      </w:r>
    </w:p>
    <w:p w14:paraId="695D9E6D" w14:textId="6EF6737A" w:rsidR="005F0F23" w:rsidRDefault="005F0F23" w:rsidP="00CB3A45">
      <w:pPr>
        <w:jc w:val="both"/>
        <w:rPr>
          <w:rFonts w:ascii="Arial" w:hAnsi="Arial" w:cs="Arial"/>
          <w:sz w:val="24"/>
          <w:szCs w:val="24"/>
        </w:rPr>
      </w:pPr>
    </w:p>
    <w:p w14:paraId="7FB90674" w14:textId="63625850" w:rsidR="005F0F23" w:rsidRPr="005F0F23" w:rsidRDefault="005F0F23" w:rsidP="005F0F23">
      <w:pPr>
        <w:pStyle w:val="Descripcin"/>
      </w:pPr>
      <w:bookmarkStart w:id="3" w:name="_Ref56612196"/>
      <w:r>
        <w:t xml:space="preserve">Tabla </w:t>
      </w:r>
      <w:r w:rsidR="000310DE">
        <w:fldChar w:fldCharType="begin"/>
      </w:r>
      <w:r w:rsidR="000310DE">
        <w:instrText xml:space="preserve"> SEQ Tabla \* ARABIC </w:instrText>
      </w:r>
      <w:r w:rsidR="000310DE">
        <w:fldChar w:fldCharType="separate"/>
      </w:r>
      <w:r w:rsidR="00AA68B7">
        <w:rPr>
          <w:noProof/>
        </w:rPr>
        <w:t>2</w:t>
      </w:r>
      <w:r w:rsidR="000310DE">
        <w:rPr>
          <w:noProof/>
        </w:rPr>
        <w:fldChar w:fldCharType="end"/>
      </w:r>
      <w:bookmarkEnd w:id="3"/>
      <w:r>
        <w:t xml:space="preserve">. Clasificación de sensores químicos de olor </w:t>
      </w:r>
      <w:sdt>
        <w:sdtPr>
          <w:id w:val="1816296664"/>
          <w:citation/>
        </w:sdtPr>
        <w:sdtEndPr/>
        <w:sdtContent>
          <w:r w:rsidRPr="005F0F23">
            <w:fldChar w:fldCharType="begin"/>
          </w:r>
          <w:r w:rsidRPr="005F0F23">
            <w:instrText xml:space="preserve"> CITATION Mor09 \l 2058 </w:instrText>
          </w:r>
          <w:r w:rsidRPr="005F0F23">
            <w:fldChar w:fldCharType="separate"/>
          </w:r>
          <w:r w:rsidRPr="005F0F23">
            <w:t>[3]</w:t>
          </w:r>
          <w:r w:rsidRPr="005F0F23">
            <w:fldChar w:fldCharType="end"/>
          </w:r>
        </w:sdtContent>
      </w:sdt>
      <w:r>
        <w:t>.</w:t>
      </w:r>
    </w:p>
    <w:p w14:paraId="23CE75C4" w14:textId="1D54833A" w:rsidR="005F0F23" w:rsidRDefault="005F0F23" w:rsidP="00CB3A45">
      <w:pPr>
        <w:jc w:val="both"/>
        <w:rPr>
          <w:rFonts w:ascii="Arial" w:hAnsi="Arial" w:cs="Arial"/>
          <w:sz w:val="24"/>
          <w:szCs w:val="24"/>
        </w:rPr>
      </w:pPr>
      <w:r>
        <w:rPr>
          <w:noProof/>
        </w:rPr>
        <w:drawing>
          <wp:inline distT="0" distB="0" distL="0" distR="0" wp14:anchorId="2923B7CE" wp14:editId="2F89C0E1">
            <wp:extent cx="5636865" cy="2861953"/>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07" t="31614" r="22977" b="18705"/>
                    <a:stretch/>
                  </pic:blipFill>
                  <pic:spPr bwMode="auto">
                    <a:xfrm>
                      <a:off x="0" y="0"/>
                      <a:ext cx="5657541" cy="2872451"/>
                    </a:xfrm>
                    <a:prstGeom prst="rect">
                      <a:avLst/>
                    </a:prstGeom>
                    <a:ln>
                      <a:noFill/>
                    </a:ln>
                    <a:extLst>
                      <a:ext uri="{53640926-AAD7-44D8-BBD7-CCE9431645EC}">
                        <a14:shadowObscured xmlns:a14="http://schemas.microsoft.com/office/drawing/2010/main"/>
                      </a:ext>
                    </a:extLst>
                  </pic:spPr>
                </pic:pic>
              </a:graphicData>
            </a:graphic>
          </wp:inline>
        </w:drawing>
      </w:r>
    </w:p>
    <w:p w14:paraId="4E3B19D1" w14:textId="613B3BD0" w:rsidR="005F0F23" w:rsidRDefault="005F0F23" w:rsidP="00CB3A45">
      <w:pPr>
        <w:jc w:val="both"/>
        <w:rPr>
          <w:rFonts w:ascii="Arial" w:hAnsi="Arial" w:cs="Arial"/>
          <w:sz w:val="24"/>
          <w:szCs w:val="24"/>
        </w:rPr>
      </w:pPr>
    </w:p>
    <w:p w14:paraId="38729752" w14:textId="20A95C00" w:rsidR="005F0F23" w:rsidRDefault="007501E1" w:rsidP="00CB3A45">
      <w:pPr>
        <w:jc w:val="both"/>
        <w:rPr>
          <w:rFonts w:ascii="Arial" w:hAnsi="Arial" w:cs="Arial"/>
          <w:sz w:val="24"/>
          <w:szCs w:val="24"/>
        </w:rPr>
      </w:pPr>
      <w:r>
        <w:rPr>
          <w:rFonts w:ascii="Arial" w:hAnsi="Arial" w:cs="Arial"/>
          <w:sz w:val="24"/>
          <w:szCs w:val="24"/>
        </w:rPr>
        <w:t>Para obtener una respuesta de una matriz de sensores, es importante analizar los patrones mediante técnicas de reconocimiento, las cuales actúan como un sistema de procesamiento de la señal, y estas pueden ser paramétricas (presuponen una distribución teórica de probabilidad para la distribución de los datos) y No paramétricas (técnica estadística)</w:t>
      </w:r>
      <w:r w:rsidR="003B6933">
        <w:rPr>
          <w:rFonts w:ascii="Arial" w:hAnsi="Arial" w:cs="Arial"/>
          <w:sz w:val="24"/>
          <w:szCs w:val="24"/>
        </w:rPr>
        <w:t>. Las técnicas No paramétricas</w:t>
      </w:r>
      <w:r>
        <w:rPr>
          <w:rFonts w:ascii="Arial" w:hAnsi="Arial" w:cs="Arial"/>
          <w:sz w:val="24"/>
          <w:szCs w:val="24"/>
        </w:rPr>
        <w:t xml:space="preserve"> han originado las redes neuronales </w:t>
      </w:r>
      <w:r w:rsidR="00042009">
        <w:rPr>
          <w:rFonts w:ascii="Arial" w:hAnsi="Arial" w:cs="Arial"/>
          <w:sz w:val="24"/>
          <w:szCs w:val="24"/>
        </w:rPr>
        <w:t>(</w:t>
      </w:r>
      <w:r w:rsidR="007C684A">
        <w:rPr>
          <w:rFonts w:ascii="Arial" w:hAnsi="Arial" w:cs="Arial"/>
          <w:sz w:val="24"/>
          <w:szCs w:val="24"/>
        </w:rPr>
        <w:t xml:space="preserve">ANN) </w:t>
      </w:r>
      <w:r>
        <w:rPr>
          <w:rFonts w:ascii="Arial" w:hAnsi="Arial" w:cs="Arial"/>
          <w:sz w:val="24"/>
          <w:szCs w:val="24"/>
        </w:rPr>
        <w:t>y son aplicadas en la e-Biometría. Una de las técnicas mas utilizadas para el procesamiento de datos es el Análisis de Componentes Principales (PCA), la cual se basa en reducir la dimensionalidad de un conjunto de datos</w:t>
      </w:r>
      <w:r w:rsidR="007C684A">
        <w:rPr>
          <w:rFonts w:ascii="Arial" w:hAnsi="Arial" w:cs="Arial"/>
          <w:sz w:val="24"/>
          <w:szCs w:val="24"/>
        </w:rPr>
        <w:t>.</w:t>
      </w:r>
    </w:p>
    <w:p w14:paraId="1D6780E7" w14:textId="28223989" w:rsidR="007C684A" w:rsidRDefault="00E876A0" w:rsidP="00CB3A45">
      <w:pPr>
        <w:jc w:val="both"/>
        <w:rPr>
          <w:rFonts w:ascii="Arial" w:hAnsi="Arial" w:cs="Arial"/>
          <w:sz w:val="24"/>
          <w:szCs w:val="24"/>
        </w:rPr>
      </w:pPr>
      <w:r>
        <w:rPr>
          <w:rFonts w:ascii="Arial" w:hAnsi="Arial" w:cs="Arial"/>
          <w:sz w:val="24"/>
          <w:szCs w:val="24"/>
        </w:rPr>
        <w:t>De esta manera, u</w:t>
      </w:r>
      <w:r w:rsidRPr="00E876A0">
        <w:rPr>
          <w:rFonts w:ascii="Arial" w:hAnsi="Arial" w:cs="Arial"/>
          <w:sz w:val="24"/>
          <w:szCs w:val="24"/>
        </w:rPr>
        <w:t>na nariz electrónica (e-nose) es una matriz de sensores de gas que proporciona una respuesta de huellas dactilares a volátiles específicos, que luego pueden ser utilizados por algoritmos de reconocimiento de patrones, como la red neuronal artificial (ANN), para realizar discriminación y clasificación</w:t>
      </w:r>
      <w:r>
        <w:rPr>
          <w:rFonts w:ascii="Arial" w:hAnsi="Arial" w:cs="Arial"/>
          <w:sz w:val="24"/>
          <w:szCs w:val="24"/>
        </w:rPr>
        <w:t xml:space="preserve"> </w:t>
      </w:r>
      <w:sdt>
        <w:sdtPr>
          <w:rPr>
            <w:rFonts w:ascii="Arial" w:hAnsi="Arial" w:cs="Arial"/>
            <w:sz w:val="24"/>
            <w:szCs w:val="24"/>
          </w:rPr>
          <w:id w:val="-1324970236"/>
          <w:citation/>
        </w:sdtPr>
        <w:sdtEndPr/>
        <w:sdtContent>
          <w:r>
            <w:rPr>
              <w:rFonts w:ascii="Arial" w:hAnsi="Arial" w:cs="Arial"/>
              <w:sz w:val="24"/>
              <w:szCs w:val="24"/>
            </w:rPr>
            <w:fldChar w:fldCharType="begin"/>
          </w:r>
          <w:r>
            <w:rPr>
              <w:rFonts w:ascii="Arial" w:hAnsi="Arial" w:cs="Arial"/>
              <w:sz w:val="24"/>
              <w:szCs w:val="24"/>
            </w:rPr>
            <w:instrText xml:space="preserve"> CITATION Tan20 \l 2058 </w:instrText>
          </w:r>
          <w:r>
            <w:rPr>
              <w:rFonts w:ascii="Arial" w:hAnsi="Arial" w:cs="Arial"/>
              <w:sz w:val="24"/>
              <w:szCs w:val="24"/>
            </w:rPr>
            <w:fldChar w:fldCharType="separate"/>
          </w:r>
          <w:r w:rsidRPr="00E876A0">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w:t>
      </w:r>
      <w:r w:rsidR="0034707A">
        <w:rPr>
          <w:rFonts w:ascii="Arial" w:hAnsi="Arial" w:cs="Arial"/>
          <w:sz w:val="24"/>
          <w:szCs w:val="24"/>
        </w:rPr>
        <w:t xml:space="preserve"> </w:t>
      </w:r>
      <w:r w:rsidR="007C684A" w:rsidRPr="00FE05CC">
        <w:rPr>
          <w:rFonts w:ascii="Arial" w:hAnsi="Arial" w:cs="Arial"/>
          <w:sz w:val="24"/>
          <w:szCs w:val="24"/>
        </w:rPr>
        <w:t>Una red neuronal o red conexionista es un conjunto de nodos (neuronas) conectad</w:t>
      </w:r>
      <w:r w:rsidR="0034707A">
        <w:rPr>
          <w:rFonts w:ascii="Arial" w:hAnsi="Arial" w:cs="Arial"/>
          <w:sz w:val="24"/>
          <w:szCs w:val="24"/>
        </w:rPr>
        <w:t>o</w:t>
      </w:r>
      <w:r w:rsidR="007C684A" w:rsidRPr="00FE05CC">
        <w:rPr>
          <w:rFonts w:ascii="Arial" w:hAnsi="Arial" w:cs="Arial"/>
          <w:sz w:val="24"/>
          <w:szCs w:val="24"/>
        </w:rPr>
        <w:t xml:space="preserve">s entre sí, formando una estructura de capas de profundidad, también llamadas “capas de </w:t>
      </w:r>
      <w:r w:rsidR="007C684A" w:rsidRPr="00FE05CC">
        <w:rPr>
          <w:rFonts w:ascii="Arial" w:hAnsi="Arial" w:cs="Arial"/>
          <w:sz w:val="24"/>
          <w:szCs w:val="24"/>
        </w:rPr>
        <w:lastRenderedPageBreak/>
        <w:t>aprendizaje”. Esto último se debe a que dichas capas son las que permiten que la</w:t>
      </w:r>
      <w:r w:rsidR="0034707A">
        <w:rPr>
          <w:rFonts w:ascii="Arial" w:hAnsi="Arial" w:cs="Arial"/>
          <w:sz w:val="24"/>
          <w:szCs w:val="24"/>
        </w:rPr>
        <w:t xml:space="preserve"> </w:t>
      </w:r>
      <w:r w:rsidR="007C684A" w:rsidRPr="00FE05CC">
        <w:rPr>
          <w:rFonts w:ascii="Arial" w:hAnsi="Arial" w:cs="Arial"/>
          <w:sz w:val="24"/>
          <w:szCs w:val="24"/>
        </w:rPr>
        <w:t>inteligencia artificial pueda ‘aprender’</w:t>
      </w:r>
      <w:r w:rsidR="0034707A">
        <w:rPr>
          <w:rFonts w:ascii="Arial" w:hAnsi="Arial" w:cs="Arial"/>
          <w:sz w:val="24"/>
          <w:szCs w:val="24"/>
        </w:rPr>
        <w:t xml:space="preserve"> un patrón de reconocimiento y poder así automatizar un proceso reconocimiento y procesamiento de datos</w:t>
      </w:r>
      <w:r w:rsidR="007C684A">
        <w:rPr>
          <w:rFonts w:ascii="Arial" w:hAnsi="Arial" w:cs="Arial"/>
          <w:sz w:val="24"/>
          <w:szCs w:val="24"/>
        </w:rPr>
        <w:t xml:space="preserve"> </w:t>
      </w:r>
      <w:sdt>
        <w:sdtPr>
          <w:rPr>
            <w:rFonts w:ascii="Arial" w:hAnsi="Arial" w:cs="Arial"/>
            <w:sz w:val="24"/>
            <w:szCs w:val="24"/>
          </w:rPr>
          <w:id w:val="-847796391"/>
          <w:citation/>
        </w:sdtPr>
        <w:sdtEndPr/>
        <w:sdtContent>
          <w:r w:rsidR="007C684A">
            <w:rPr>
              <w:rFonts w:ascii="Arial" w:hAnsi="Arial" w:cs="Arial"/>
              <w:sz w:val="24"/>
              <w:szCs w:val="24"/>
            </w:rPr>
            <w:fldChar w:fldCharType="begin"/>
          </w:r>
          <w:r w:rsidR="007C684A">
            <w:rPr>
              <w:rFonts w:ascii="Arial" w:hAnsi="Arial" w:cs="Arial"/>
              <w:sz w:val="24"/>
              <w:szCs w:val="24"/>
            </w:rPr>
            <w:instrText xml:space="preserve"> CITATION Fer19 \l 2058 </w:instrText>
          </w:r>
          <w:r w:rsidR="007C684A">
            <w:rPr>
              <w:rFonts w:ascii="Arial" w:hAnsi="Arial" w:cs="Arial"/>
              <w:sz w:val="24"/>
              <w:szCs w:val="24"/>
            </w:rPr>
            <w:fldChar w:fldCharType="separate"/>
          </w:r>
          <w:r w:rsidR="007C684A" w:rsidRPr="00FE05CC">
            <w:rPr>
              <w:rFonts w:ascii="Arial" w:hAnsi="Arial" w:cs="Arial"/>
              <w:noProof/>
              <w:sz w:val="24"/>
              <w:szCs w:val="24"/>
            </w:rPr>
            <w:t>[6]</w:t>
          </w:r>
          <w:r w:rsidR="007C684A">
            <w:rPr>
              <w:rFonts w:ascii="Arial" w:hAnsi="Arial" w:cs="Arial"/>
              <w:sz w:val="24"/>
              <w:szCs w:val="24"/>
            </w:rPr>
            <w:fldChar w:fldCharType="end"/>
          </w:r>
        </w:sdtContent>
      </w:sdt>
      <w:r w:rsidR="0034707A">
        <w:rPr>
          <w:rFonts w:ascii="Arial" w:hAnsi="Arial" w:cs="Arial"/>
          <w:sz w:val="24"/>
          <w:szCs w:val="24"/>
        </w:rPr>
        <w:t xml:space="preserve">. Y para mejorar la sensibilidad y precisión de las mediciones el desarrollo y aplicación de materiales nanoestructurados ha permitido la obtención de mejores sistemas de sensores para detección y discriminación de gases y compuestos volátiles. </w:t>
      </w:r>
    </w:p>
    <w:p w14:paraId="2473D627" w14:textId="77777777" w:rsidR="007D087F" w:rsidRDefault="007D087F" w:rsidP="00C5005F">
      <w:pPr>
        <w:jc w:val="both"/>
        <w:rPr>
          <w:rFonts w:ascii="Arial" w:hAnsi="Arial" w:cs="Arial"/>
          <w:sz w:val="24"/>
          <w:szCs w:val="24"/>
        </w:rPr>
      </w:pPr>
    </w:p>
    <w:p w14:paraId="050A5DCF" w14:textId="6811A6FB" w:rsidR="00CB3A45" w:rsidRPr="00CB3A45" w:rsidRDefault="00E876A0" w:rsidP="00CB3A45">
      <w:pPr>
        <w:jc w:val="both"/>
        <w:rPr>
          <w:rFonts w:ascii="Arial" w:hAnsi="Arial" w:cs="Arial"/>
          <w:sz w:val="24"/>
          <w:szCs w:val="24"/>
        </w:rPr>
      </w:pPr>
      <w:r>
        <w:rPr>
          <w:rFonts w:ascii="Arial" w:hAnsi="Arial" w:cs="Arial"/>
          <w:sz w:val="24"/>
          <w:szCs w:val="24"/>
        </w:rPr>
        <w:t>En comparación con el quipo analítico de gases tradicional como cromatografía de gases/espectrometría de masas, cromatografía líquida de alto rendimiento</w:t>
      </w:r>
      <w:r w:rsidR="00F356DF">
        <w:rPr>
          <w:rFonts w:ascii="Arial" w:hAnsi="Arial" w:cs="Arial"/>
          <w:sz w:val="24"/>
          <w:szCs w:val="24"/>
        </w:rPr>
        <w:t xml:space="preserve"> y espectrometría de infrarrojos por transformada de Fourier, la nariz electrónica tiene un enfoque relativamente económico y se requiere menos tiempo para la obtención de datos</w:t>
      </w:r>
      <w:sdt>
        <w:sdtPr>
          <w:rPr>
            <w:rFonts w:ascii="Arial" w:hAnsi="Arial" w:cs="Arial"/>
            <w:sz w:val="24"/>
            <w:szCs w:val="24"/>
          </w:rPr>
          <w:id w:val="-1727214863"/>
          <w:citation/>
        </w:sdtPr>
        <w:sdtEndPr/>
        <w:sdtContent>
          <w:r w:rsidR="00F356DF">
            <w:rPr>
              <w:rFonts w:ascii="Arial" w:hAnsi="Arial" w:cs="Arial"/>
              <w:sz w:val="24"/>
              <w:szCs w:val="24"/>
            </w:rPr>
            <w:fldChar w:fldCharType="begin"/>
          </w:r>
          <w:r w:rsidR="00F356DF">
            <w:rPr>
              <w:rFonts w:ascii="Arial" w:hAnsi="Arial" w:cs="Arial"/>
              <w:sz w:val="24"/>
              <w:szCs w:val="24"/>
            </w:rPr>
            <w:instrText xml:space="preserve"> CITATION Tan20 \l 2058 </w:instrText>
          </w:r>
          <w:r w:rsidR="00F356DF">
            <w:rPr>
              <w:rFonts w:ascii="Arial" w:hAnsi="Arial" w:cs="Arial"/>
              <w:sz w:val="24"/>
              <w:szCs w:val="24"/>
            </w:rPr>
            <w:fldChar w:fldCharType="separate"/>
          </w:r>
          <w:r w:rsidR="0034707A">
            <w:rPr>
              <w:rFonts w:ascii="Arial" w:hAnsi="Arial" w:cs="Arial"/>
              <w:noProof/>
              <w:sz w:val="24"/>
              <w:szCs w:val="24"/>
            </w:rPr>
            <w:t xml:space="preserve"> </w:t>
          </w:r>
          <w:r w:rsidR="0034707A" w:rsidRPr="0034707A">
            <w:rPr>
              <w:rFonts w:ascii="Arial" w:hAnsi="Arial" w:cs="Arial"/>
              <w:noProof/>
              <w:sz w:val="24"/>
              <w:szCs w:val="24"/>
            </w:rPr>
            <w:t>[5]</w:t>
          </w:r>
          <w:r w:rsidR="00F356DF">
            <w:rPr>
              <w:rFonts w:ascii="Arial" w:hAnsi="Arial" w:cs="Arial"/>
              <w:sz w:val="24"/>
              <w:szCs w:val="24"/>
            </w:rPr>
            <w:fldChar w:fldCharType="end"/>
          </w:r>
        </w:sdtContent>
      </w:sdt>
      <w:r w:rsidR="00F356DF">
        <w:rPr>
          <w:rFonts w:ascii="Arial" w:hAnsi="Arial" w:cs="Arial"/>
          <w:sz w:val="24"/>
          <w:szCs w:val="24"/>
        </w:rPr>
        <w:t>.</w:t>
      </w:r>
    </w:p>
    <w:p w14:paraId="50AB67E6" w14:textId="77777777" w:rsidR="00B355B8" w:rsidRPr="00CB3A45" w:rsidRDefault="00B355B8" w:rsidP="00BC2F28">
      <w:pPr>
        <w:jc w:val="both"/>
        <w:rPr>
          <w:rFonts w:ascii="Arial" w:hAnsi="Arial" w:cs="Arial"/>
          <w:sz w:val="24"/>
          <w:szCs w:val="24"/>
        </w:rPr>
      </w:pPr>
    </w:p>
    <w:p w14:paraId="316FC723" w14:textId="7AA37C34" w:rsidR="00566AB0" w:rsidRDefault="00566AB0" w:rsidP="00940EF5">
      <w:pPr>
        <w:rPr>
          <w:rFonts w:ascii="Arial" w:hAnsi="Arial" w:cs="Arial"/>
          <w:b/>
          <w:bCs/>
          <w:sz w:val="24"/>
          <w:szCs w:val="24"/>
        </w:rPr>
      </w:pPr>
      <w:r w:rsidRPr="00566AB0">
        <w:rPr>
          <w:rFonts w:ascii="Arial" w:hAnsi="Arial" w:cs="Arial"/>
          <w:b/>
          <w:bCs/>
          <w:sz w:val="24"/>
          <w:szCs w:val="24"/>
        </w:rPr>
        <w:t xml:space="preserve">Justificación </w:t>
      </w:r>
    </w:p>
    <w:p w14:paraId="6CE0DAFD" w14:textId="47A71E32" w:rsidR="002C46E2" w:rsidRDefault="002C46E2" w:rsidP="00940EF5">
      <w:pPr>
        <w:rPr>
          <w:rFonts w:ascii="Arial" w:hAnsi="Arial" w:cs="Arial"/>
          <w:sz w:val="24"/>
          <w:szCs w:val="24"/>
        </w:rPr>
      </w:pPr>
      <w:r>
        <w:rPr>
          <w:rFonts w:ascii="Arial" w:hAnsi="Arial" w:cs="Arial"/>
          <w:sz w:val="24"/>
          <w:szCs w:val="24"/>
        </w:rPr>
        <w:t>Algunas características que poseen las narices electrónicas y por lo cual pueden abarcar un amplio campo de aplicación, se enlistan a continuación</w:t>
      </w:r>
      <w:r w:rsidR="000B3B92">
        <w:rPr>
          <w:rFonts w:ascii="Arial" w:hAnsi="Arial" w:cs="Arial"/>
          <w:sz w:val="24"/>
          <w:szCs w:val="24"/>
        </w:rPr>
        <w:t xml:space="preserve"> </w:t>
      </w:r>
      <w:sdt>
        <w:sdtPr>
          <w:rPr>
            <w:rFonts w:ascii="Arial" w:hAnsi="Arial" w:cs="Arial"/>
            <w:sz w:val="24"/>
            <w:szCs w:val="24"/>
          </w:rPr>
          <w:id w:val="-331221118"/>
          <w:citation/>
        </w:sdtPr>
        <w:sdtEndPr/>
        <w:sdtContent>
          <w:r w:rsidR="000B3B92">
            <w:rPr>
              <w:rFonts w:ascii="Arial" w:hAnsi="Arial" w:cs="Arial"/>
              <w:sz w:val="24"/>
              <w:szCs w:val="24"/>
            </w:rPr>
            <w:fldChar w:fldCharType="begin"/>
          </w:r>
          <w:r w:rsidR="000B3B92">
            <w:rPr>
              <w:rFonts w:ascii="Arial" w:hAnsi="Arial" w:cs="Arial"/>
              <w:sz w:val="24"/>
              <w:szCs w:val="24"/>
            </w:rPr>
            <w:instrText xml:space="preserve"> CITATION Mor09 \l 2058 </w:instrText>
          </w:r>
          <w:r w:rsidR="000B3B92">
            <w:rPr>
              <w:rFonts w:ascii="Arial" w:hAnsi="Arial" w:cs="Arial"/>
              <w:sz w:val="24"/>
              <w:szCs w:val="24"/>
            </w:rPr>
            <w:fldChar w:fldCharType="separate"/>
          </w:r>
          <w:r w:rsidR="000B3B92" w:rsidRPr="000B3B92">
            <w:rPr>
              <w:rFonts w:ascii="Arial" w:hAnsi="Arial" w:cs="Arial"/>
              <w:noProof/>
              <w:sz w:val="24"/>
              <w:szCs w:val="24"/>
            </w:rPr>
            <w:t>[2]</w:t>
          </w:r>
          <w:r w:rsidR="000B3B92">
            <w:rPr>
              <w:rFonts w:ascii="Arial" w:hAnsi="Arial" w:cs="Arial"/>
              <w:sz w:val="24"/>
              <w:szCs w:val="24"/>
            </w:rPr>
            <w:fldChar w:fldCharType="end"/>
          </w:r>
        </w:sdtContent>
      </w:sdt>
      <w:r>
        <w:rPr>
          <w:rFonts w:ascii="Arial" w:hAnsi="Arial" w:cs="Arial"/>
          <w:sz w:val="24"/>
          <w:szCs w:val="24"/>
        </w:rPr>
        <w:t>:</w:t>
      </w:r>
    </w:p>
    <w:p w14:paraId="0BB13A58" w14:textId="79BDCBC6"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Prometen mayor seguridad en la detección de sustancias tóxicas.</w:t>
      </w:r>
    </w:p>
    <w:p w14:paraId="013F75B3" w14:textId="457F0E62"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Ofrecen confiabilidad y precisión, ya que los resultados de diversas investigaciones han sido eficientes.</w:t>
      </w:r>
    </w:p>
    <w:p w14:paraId="3657A510" w14:textId="1AEAF2B4"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Debido al análisis en tiempo real son muy rápidas.</w:t>
      </w:r>
    </w:p>
    <w:p w14:paraId="426D9B10" w14:textId="60032C1A"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Se pueden transportar fácilmente, ya que su tamaño es pequeño o mediano.</w:t>
      </w:r>
    </w:p>
    <w:p w14:paraId="74BFC639" w14:textId="676BDDDF"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Tienen bajo costo</w:t>
      </w:r>
    </w:p>
    <w:p w14:paraId="302B9C17" w14:textId="2B26A527"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Se pueden manipular fácilmente</w:t>
      </w:r>
    </w:p>
    <w:p w14:paraId="049A9885" w14:textId="21AFF11E" w:rsidR="002C46E2" w:rsidRDefault="002C46E2" w:rsidP="002C46E2">
      <w:pPr>
        <w:pStyle w:val="Prrafodelista"/>
        <w:numPr>
          <w:ilvl w:val="0"/>
          <w:numId w:val="5"/>
        </w:numPr>
        <w:rPr>
          <w:rFonts w:ascii="Arial" w:hAnsi="Arial" w:cs="Arial"/>
          <w:sz w:val="24"/>
          <w:szCs w:val="24"/>
        </w:rPr>
      </w:pPr>
      <w:r>
        <w:rPr>
          <w:rFonts w:ascii="Arial" w:hAnsi="Arial" w:cs="Arial"/>
          <w:sz w:val="24"/>
          <w:szCs w:val="24"/>
        </w:rPr>
        <w:t>No se ven afectadas por la variabilidad de expertos en olfatometría</w:t>
      </w:r>
    </w:p>
    <w:p w14:paraId="75C1D194" w14:textId="77777777" w:rsidR="00E7255D" w:rsidRPr="00E7255D" w:rsidRDefault="00E7255D" w:rsidP="00E7255D">
      <w:pPr>
        <w:ind w:left="360"/>
        <w:rPr>
          <w:rFonts w:ascii="Arial" w:hAnsi="Arial" w:cs="Arial"/>
          <w:sz w:val="24"/>
          <w:szCs w:val="24"/>
        </w:rPr>
      </w:pPr>
    </w:p>
    <w:p w14:paraId="4A00288A" w14:textId="31FDFFA7" w:rsidR="004F7512" w:rsidRDefault="004F7512" w:rsidP="00940EF5">
      <w:pPr>
        <w:rPr>
          <w:rFonts w:ascii="Arial" w:hAnsi="Arial" w:cs="Arial"/>
          <w:b/>
          <w:bCs/>
          <w:sz w:val="24"/>
          <w:szCs w:val="24"/>
        </w:rPr>
      </w:pPr>
      <w:r w:rsidRPr="00566AB0">
        <w:rPr>
          <w:rFonts w:ascii="Arial" w:hAnsi="Arial" w:cs="Arial"/>
          <w:b/>
          <w:bCs/>
          <w:sz w:val="24"/>
          <w:szCs w:val="24"/>
        </w:rPr>
        <w:t xml:space="preserve">Objetivo </w:t>
      </w:r>
    </w:p>
    <w:p w14:paraId="7C973076" w14:textId="77777777" w:rsidR="00EE0E7D" w:rsidRPr="00EE0E7D" w:rsidRDefault="00EE0E7D" w:rsidP="00EE0E7D">
      <w:pPr>
        <w:jc w:val="both"/>
        <w:rPr>
          <w:rFonts w:ascii="Arial" w:hAnsi="Arial" w:cs="Arial"/>
          <w:sz w:val="24"/>
          <w:szCs w:val="24"/>
        </w:rPr>
      </w:pPr>
      <w:r w:rsidRPr="00EE0E7D">
        <w:rPr>
          <w:rFonts w:ascii="Arial" w:hAnsi="Arial" w:cs="Arial"/>
          <w:sz w:val="24"/>
          <w:szCs w:val="24"/>
          <w:lang w:val="en-US"/>
        </w:rPr>
        <w:t>Investigar los avances en el desarrollo de narices electrónicas, así como sus aplicaciones en diferentes áreas.</w:t>
      </w:r>
    </w:p>
    <w:p w14:paraId="1494A9F3" w14:textId="77777777" w:rsidR="00FA2697" w:rsidRDefault="00FA2697" w:rsidP="00940EF5">
      <w:pPr>
        <w:rPr>
          <w:rFonts w:ascii="Arial" w:hAnsi="Arial" w:cs="Arial"/>
          <w:b/>
          <w:bCs/>
          <w:sz w:val="24"/>
          <w:szCs w:val="24"/>
        </w:rPr>
      </w:pPr>
    </w:p>
    <w:p w14:paraId="31DBD8CE" w14:textId="251793FA" w:rsidR="00566AB0" w:rsidRPr="00566AB0" w:rsidRDefault="00566AB0" w:rsidP="00940EF5">
      <w:pPr>
        <w:rPr>
          <w:rFonts w:ascii="Arial" w:hAnsi="Arial" w:cs="Arial"/>
          <w:b/>
          <w:bCs/>
          <w:sz w:val="24"/>
          <w:szCs w:val="24"/>
        </w:rPr>
      </w:pPr>
      <w:r w:rsidRPr="00566AB0">
        <w:rPr>
          <w:rFonts w:ascii="Arial" w:hAnsi="Arial" w:cs="Arial"/>
          <w:b/>
          <w:bCs/>
          <w:sz w:val="24"/>
          <w:szCs w:val="24"/>
        </w:rPr>
        <w:t>Desarrollo</w:t>
      </w:r>
    </w:p>
    <w:p w14:paraId="35D1A628" w14:textId="2C89527F" w:rsidR="0007337D" w:rsidRDefault="0007337D" w:rsidP="006E0DB1">
      <w:pPr>
        <w:jc w:val="both"/>
        <w:rPr>
          <w:rFonts w:ascii="Arial" w:hAnsi="Arial" w:cs="Arial"/>
          <w:sz w:val="24"/>
          <w:szCs w:val="24"/>
        </w:rPr>
      </w:pPr>
      <w:r>
        <w:rPr>
          <w:rFonts w:ascii="Arial" w:hAnsi="Arial" w:cs="Arial"/>
          <w:sz w:val="24"/>
          <w:szCs w:val="24"/>
        </w:rPr>
        <w:t xml:space="preserve">La evolución de la nariz electrónica comenzó en la década de 1990 </w:t>
      </w:r>
      <w:r w:rsidR="00751921">
        <w:rPr>
          <w:rFonts w:ascii="Arial" w:hAnsi="Arial" w:cs="Arial"/>
          <w:sz w:val="24"/>
          <w:szCs w:val="24"/>
        </w:rPr>
        <w:t>(</w:t>
      </w:r>
      <w:r w:rsidR="00751921">
        <w:rPr>
          <w:rFonts w:ascii="Arial" w:hAnsi="Arial" w:cs="Arial"/>
          <w:color w:val="002060"/>
          <w:sz w:val="24"/>
          <w:szCs w:val="24"/>
        </w:rPr>
        <w:fldChar w:fldCharType="begin"/>
      </w:r>
      <w:r w:rsidR="00751921" w:rsidRPr="00E16A89">
        <w:rPr>
          <w:rFonts w:ascii="Arial" w:hAnsi="Arial" w:cs="Arial"/>
          <w:color w:val="002060"/>
          <w:sz w:val="24"/>
          <w:szCs w:val="24"/>
        </w:rPr>
        <w:instrText xml:space="preserve"> REF _Ref56552587 \h </w:instrText>
      </w:r>
      <w:r w:rsidR="00751921">
        <w:rPr>
          <w:rFonts w:ascii="Arial" w:hAnsi="Arial" w:cs="Arial"/>
          <w:color w:val="002060"/>
          <w:sz w:val="24"/>
          <w:szCs w:val="24"/>
        </w:rPr>
      </w:r>
      <w:r w:rsidR="00751921">
        <w:rPr>
          <w:rFonts w:ascii="Arial" w:hAnsi="Arial" w:cs="Arial"/>
          <w:color w:val="002060"/>
          <w:sz w:val="24"/>
          <w:szCs w:val="24"/>
        </w:rPr>
        <w:fldChar w:fldCharType="separate"/>
      </w:r>
      <w:r w:rsidR="00AA68B7" w:rsidRPr="00007978">
        <w:rPr>
          <w:rFonts w:ascii="Arial" w:hAnsi="Arial" w:cs="Arial"/>
        </w:rPr>
        <w:t xml:space="preserve">Figura </w:t>
      </w:r>
      <w:r w:rsidR="00AA68B7">
        <w:rPr>
          <w:rFonts w:ascii="Arial" w:hAnsi="Arial" w:cs="Arial"/>
          <w:noProof/>
        </w:rPr>
        <w:t>1</w:t>
      </w:r>
      <w:r w:rsidR="00751921">
        <w:rPr>
          <w:rFonts w:ascii="Arial" w:hAnsi="Arial" w:cs="Arial"/>
          <w:sz w:val="24"/>
          <w:szCs w:val="24"/>
        </w:rPr>
        <w:fldChar w:fldCharType="end"/>
      </w:r>
      <w:r w:rsidR="00751921">
        <w:rPr>
          <w:rFonts w:ascii="Arial" w:hAnsi="Arial" w:cs="Arial"/>
          <w:sz w:val="24"/>
          <w:szCs w:val="24"/>
        </w:rPr>
        <w:t xml:space="preserve">) </w:t>
      </w:r>
      <w:r>
        <w:rPr>
          <w:rFonts w:ascii="Arial" w:hAnsi="Arial" w:cs="Arial"/>
          <w:sz w:val="24"/>
          <w:szCs w:val="24"/>
        </w:rPr>
        <w:t>con la comercialización de narices electrónicas de sobremesa, posteriormente en la década de 2000</w:t>
      </w:r>
      <w:r w:rsidR="005C6E7D">
        <w:rPr>
          <w:rFonts w:ascii="Arial" w:hAnsi="Arial" w:cs="Arial"/>
          <w:sz w:val="24"/>
          <w:szCs w:val="24"/>
        </w:rPr>
        <w:t xml:space="preserve"> se inicia la fabricación de narices electrónicas portátiles, y a partir del año 2010 hasta la actualidad se han desarrollado sensores con mayor sensibilidad y selectividad con innovadores materiales a partir de nanopartículas </w:t>
      </w:r>
      <w:r w:rsidR="005C6E7D" w:rsidRPr="00220766">
        <w:rPr>
          <w:rFonts w:ascii="Arial" w:hAnsi="Arial" w:cs="Arial"/>
          <w:noProof/>
          <w:sz w:val="24"/>
          <w:szCs w:val="24"/>
        </w:rPr>
        <w:t>[8]</w:t>
      </w:r>
      <w:r w:rsidR="005C6E7D">
        <w:rPr>
          <w:rFonts w:ascii="Arial" w:hAnsi="Arial" w:cs="Arial"/>
          <w:sz w:val="24"/>
          <w:szCs w:val="24"/>
        </w:rPr>
        <w:t>.</w:t>
      </w:r>
    </w:p>
    <w:p w14:paraId="00750798" w14:textId="5CCA5B07" w:rsidR="00B33E42" w:rsidRDefault="00EB3428" w:rsidP="00B33E42">
      <w:pPr>
        <w:jc w:val="center"/>
        <w:rPr>
          <w:rFonts w:ascii="Arial" w:hAnsi="Arial" w:cs="Arial"/>
          <w:sz w:val="24"/>
          <w:szCs w:val="24"/>
        </w:rPr>
      </w:pPr>
      <w:r>
        <w:rPr>
          <w:noProof/>
        </w:rPr>
        <w:lastRenderedPageBreak/>
        <mc:AlternateContent>
          <mc:Choice Requires="wps">
            <w:drawing>
              <wp:anchor distT="0" distB="0" distL="114300" distR="114300" simplePos="0" relativeHeight="251677696" behindDoc="0" locked="0" layoutInCell="1" allowOverlap="1" wp14:anchorId="492783ED" wp14:editId="7427B075">
                <wp:simplePos x="0" y="0"/>
                <wp:positionH relativeFrom="column">
                  <wp:posOffset>4091940</wp:posOffset>
                </wp:positionH>
                <wp:positionV relativeFrom="paragraph">
                  <wp:posOffset>1338580</wp:posOffset>
                </wp:positionV>
                <wp:extent cx="962025" cy="12954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962025" cy="1295400"/>
                        </a:xfrm>
                        <a:prstGeom prst="rect">
                          <a:avLst/>
                        </a:prstGeom>
                        <a:noFill/>
                        <a:ln w="6350">
                          <a:noFill/>
                        </a:ln>
                      </wps:spPr>
                      <wps:txbx>
                        <w:txbxContent>
                          <w:p w14:paraId="453C3082" w14:textId="5DA5E633" w:rsidR="0034707A" w:rsidRPr="00EB3428" w:rsidRDefault="0034707A" w:rsidP="00DC4789">
                            <w:pPr>
                              <w:jc w:val="center"/>
                              <w:rPr>
                                <w:rFonts w:ascii="Arial" w:hAnsi="Arial" w:cs="Arial"/>
                                <w:sz w:val="14"/>
                                <w:szCs w:val="14"/>
                              </w:rPr>
                            </w:pPr>
                            <w:r w:rsidRPr="00EB3428">
                              <w:rPr>
                                <w:rFonts w:ascii="Arial" w:hAnsi="Arial" w:cs="Arial"/>
                                <w:sz w:val="14"/>
                                <w:szCs w:val="14"/>
                              </w:rPr>
                              <w:t>2010-2020: Fabricación de sensores con mejor selectividad, sensibilidad y rentabilidad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783ED" id="_x0000_t202" coordsize="21600,21600" o:spt="202" path="m,l,21600r21600,l21600,xe">
                <v:stroke joinstyle="miter"/>
                <v:path gradientshapeok="t" o:connecttype="rect"/>
              </v:shapetype>
              <v:shape id="Cuadro de texto 12" o:spid="_x0000_s1028" type="#_x0000_t202" style="position:absolute;left:0;text-align:left;margin-left:322.2pt;margin-top:105.4pt;width:75.75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" filled="f" stroked="f" strokeweight=".5pt">
                <v:textbox>
                  <w:txbxContent>
                    <w:p w14:paraId="453C3082" w14:textId="5DA5E633" w:rsidR="0034707A" w:rsidRPr="00EB3428" w:rsidRDefault="0034707A" w:rsidP="00DC4789">
                      <w:pPr>
                        <w:jc w:val="center"/>
                        <w:rPr>
                          <w:rFonts w:ascii="Arial" w:hAnsi="Arial" w:cs="Arial"/>
                          <w:sz w:val="14"/>
                          <w:szCs w:val="14"/>
                        </w:rPr>
                      </w:pPr>
                      <w:r w:rsidRPr="00EB3428">
                        <w:rPr>
                          <w:rFonts w:ascii="Arial" w:hAnsi="Arial" w:cs="Arial"/>
                          <w:sz w:val="14"/>
                          <w:szCs w:val="14"/>
                        </w:rPr>
                        <w:t>2010-2020: Fabricación de sensores con mejor selectividad, sensibilidad y rentabilidad</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E9CF5D6" wp14:editId="06D1D615">
                <wp:simplePos x="0" y="0"/>
                <wp:positionH relativeFrom="column">
                  <wp:posOffset>3425190</wp:posOffset>
                </wp:positionH>
                <wp:positionV relativeFrom="paragraph">
                  <wp:posOffset>1338580</wp:posOffset>
                </wp:positionV>
                <wp:extent cx="847725" cy="12954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847725" cy="1295400"/>
                        </a:xfrm>
                        <a:prstGeom prst="rect">
                          <a:avLst/>
                        </a:prstGeom>
                        <a:noFill/>
                        <a:ln w="6350">
                          <a:noFill/>
                        </a:ln>
                      </wps:spPr>
                      <wps:txbx>
                        <w:txbxContent>
                          <w:p w14:paraId="4DBB9318" w14:textId="4D6AACEB" w:rsidR="0034707A" w:rsidRPr="00EB3428" w:rsidRDefault="0034707A" w:rsidP="00DC4789">
                            <w:pPr>
                              <w:jc w:val="center"/>
                              <w:rPr>
                                <w:rFonts w:ascii="Arial" w:hAnsi="Arial" w:cs="Arial"/>
                                <w:sz w:val="14"/>
                                <w:szCs w:val="14"/>
                              </w:rPr>
                            </w:pPr>
                            <w:r w:rsidRPr="00EB3428">
                              <w:rPr>
                                <w:rFonts w:ascii="Arial" w:hAnsi="Arial" w:cs="Arial"/>
                                <w:sz w:val="14"/>
                                <w:szCs w:val="14"/>
                              </w:rPr>
                              <w:t>2010s: Desarrollo de narices bioelectrónicas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F5D6" id="Cuadro de texto 11" o:spid="_x0000_s1029" type="#_x0000_t202" style="position:absolute;left:0;text-align:left;margin-left:269.7pt;margin-top:105.4pt;width:66.75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" filled="f" stroked="f" strokeweight=".5pt">
                <v:textbox>
                  <w:txbxContent>
                    <w:p w14:paraId="4DBB9318" w14:textId="4D6AACEB" w:rsidR="0034707A" w:rsidRPr="00EB3428" w:rsidRDefault="0034707A" w:rsidP="00DC4789">
                      <w:pPr>
                        <w:jc w:val="center"/>
                        <w:rPr>
                          <w:rFonts w:ascii="Arial" w:hAnsi="Arial" w:cs="Arial"/>
                          <w:sz w:val="14"/>
                          <w:szCs w:val="14"/>
                        </w:rPr>
                      </w:pPr>
                      <w:r w:rsidRPr="00EB3428">
                        <w:rPr>
                          <w:rFonts w:ascii="Arial" w:hAnsi="Arial" w:cs="Arial"/>
                          <w:sz w:val="14"/>
                          <w:szCs w:val="14"/>
                        </w:rPr>
                        <w:t>2010s: Desarrollo de narices bioelectrónicas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C7036E6" wp14:editId="62051B71">
                <wp:simplePos x="0" y="0"/>
                <wp:positionH relativeFrom="column">
                  <wp:posOffset>2739390</wp:posOffset>
                </wp:positionH>
                <wp:positionV relativeFrom="paragraph">
                  <wp:posOffset>1338580</wp:posOffset>
                </wp:positionV>
                <wp:extent cx="838200" cy="12954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838200" cy="1295400"/>
                        </a:xfrm>
                        <a:prstGeom prst="rect">
                          <a:avLst/>
                        </a:prstGeom>
                        <a:noFill/>
                        <a:ln w="6350">
                          <a:noFill/>
                        </a:ln>
                      </wps:spPr>
                      <wps:txbx>
                        <w:txbxContent>
                          <w:p w14:paraId="4905D5E0" w14:textId="461FD1AC" w:rsidR="0034707A" w:rsidRPr="00EB3428" w:rsidRDefault="0034707A" w:rsidP="00DC4789">
                            <w:pPr>
                              <w:jc w:val="center"/>
                              <w:rPr>
                                <w:rFonts w:ascii="Arial" w:hAnsi="Arial" w:cs="Arial"/>
                                <w:sz w:val="14"/>
                                <w:szCs w:val="14"/>
                              </w:rPr>
                            </w:pPr>
                            <w:r w:rsidRPr="00EB3428">
                              <w:rPr>
                                <w:rFonts w:ascii="Arial" w:hAnsi="Arial" w:cs="Arial"/>
                                <w:sz w:val="14"/>
                                <w:szCs w:val="14"/>
                              </w:rPr>
                              <w:t>2000s: Fabricación de narices electrónicas portables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036E6" id="Cuadro de texto 10" o:spid="_x0000_s1030" type="#_x0000_t202" style="position:absolute;left:0;text-align:left;margin-left:215.7pt;margin-top:105.4pt;width:66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" filled="f" stroked="f" strokeweight=".5pt">
                <v:textbox>
                  <w:txbxContent>
                    <w:p w14:paraId="4905D5E0" w14:textId="461FD1AC" w:rsidR="0034707A" w:rsidRPr="00EB3428" w:rsidRDefault="0034707A" w:rsidP="00DC4789">
                      <w:pPr>
                        <w:jc w:val="center"/>
                        <w:rPr>
                          <w:rFonts w:ascii="Arial" w:hAnsi="Arial" w:cs="Arial"/>
                          <w:sz w:val="14"/>
                          <w:szCs w:val="14"/>
                        </w:rPr>
                      </w:pPr>
                      <w:r w:rsidRPr="00EB3428">
                        <w:rPr>
                          <w:rFonts w:ascii="Arial" w:hAnsi="Arial" w:cs="Arial"/>
                          <w:sz w:val="14"/>
                          <w:szCs w:val="14"/>
                        </w:rPr>
                        <w:t>2000s: Fabricación de narices electrónicas portables</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807E19B" wp14:editId="691FDE4E">
                <wp:simplePos x="0" y="0"/>
                <wp:positionH relativeFrom="column">
                  <wp:posOffset>1996440</wp:posOffset>
                </wp:positionH>
                <wp:positionV relativeFrom="paragraph">
                  <wp:posOffset>1338580</wp:posOffset>
                </wp:positionV>
                <wp:extent cx="876300" cy="107632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876300" cy="1076325"/>
                        </a:xfrm>
                        <a:prstGeom prst="rect">
                          <a:avLst/>
                        </a:prstGeom>
                        <a:noFill/>
                        <a:ln w="6350">
                          <a:noFill/>
                        </a:ln>
                      </wps:spPr>
                      <wps:txbx>
                        <w:txbxContent>
                          <w:p w14:paraId="0B85087F" w14:textId="5D81A402" w:rsidR="0034707A" w:rsidRPr="00EB3428" w:rsidRDefault="0034707A" w:rsidP="00267AF6">
                            <w:pPr>
                              <w:jc w:val="center"/>
                              <w:rPr>
                                <w:rFonts w:ascii="Arial" w:hAnsi="Arial" w:cs="Arial"/>
                                <w:sz w:val="14"/>
                                <w:szCs w:val="14"/>
                              </w:rPr>
                            </w:pPr>
                            <w:r w:rsidRPr="00EB3428">
                              <w:rPr>
                                <w:rFonts w:ascii="Arial" w:hAnsi="Arial" w:cs="Arial"/>
                                <w:sz w:val="14"/>
                                <w:szCs w:val="14"/>
                              </w:rPr>
                              <w:t>2000s: Comercialización de sensores de gas de sobremesa basados en cromatografía de gases ultra rápida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E19B" id="Cuadro de texto 9" o:spid="_x0000_s1031" type="#_x0000_t202" style="position:absolute;left:0;text-align:left;margin-left:157.2pt;margin-top:105.4pt;width:69pt;height:8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" filled="f" stroked="f" strokeweight=".5pt">
                <v:textbox>
                  <w:txbxContent>
                    <w:p w14:paraId="0B85087F" w14:textId="5D81A402" w:rsidR="0034707A" w:rsidRPr="00EB3428" w:rsidRDefault="0034707A" w:rsidP="00267AF6">
                      <w:pPr>
                        <w:jc w:val="center"/>
                        <w:rPr>
                          <w:rFonts w:ascii="Arial" w:hAnsi="Arial" w:cs="Arial"/>
                          <w:sz w:val="14"/>
                          <w:szCs w:val="14"/>
                        </w:rPr>
                      </w:pPr>
                      <w:r w:rsidRPr="00EB3428">
                        <w:rPr>
                          <w:rFonts w:ascii="Arial" w:hAnsi="Arial" w:cs="Arial"/>
                          <w:sz w:val="14"/>
                          <w:szCs w:val="14"/>
                        </w:rPr>
                        <w:t>2000s: Comercialización de sensores de gas de sobremesa basados en cromatografía de gases ultra rápida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016F156" wp14:editId="4E5039DF">
                <wp:simplePos x="0" y="0"/>
                <wp:positionH relativeFrom="column">
                  <wp:posOffset>1234440</wp:posOffset>
                </wp:positionH>
                <wp:positionV relativeFrom="paragraph">
                  <wp:posOffset>1338580</wp:posOffset>
                </wp:positionV>
                <wp:extent cx="895350" cy="94297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895350" cy="942975"/>
                        </a:xfrm>
                        <a:prstGeom prst="rect">
                          <a:avLst/>
                        </a:prstGeom>
                        <a:noFill/>
                        <a:ln w="6350">
                          <a:noFill/>
                        </a:ln>
                      </wps:spPr>
                      <wps:txbx>
                        <w:txbxContent>
                          <w:p w14:paraId="057BCF04" w14:textId="11695622" w:rsidR="0034707A" w:rsidRPr="00EB3428" w:rsidRDefault="0034707A" w:rsidP="00267AF6">
                            <w:pPr>
                              <w:jc w:val="center"/>
                              <w:rPr>
                                <w:rFonts w:ascii="Arial" w:hAnsi="Arial" w:cs="Arial"/>
                                <w:sz w:val="14"/>
                                <w:szCs w:val="14"/>
                              </w:rPr>
                            </w:pPr>
                            <w:r w:rsidRPr="00EB3428">
                              <w:rPr>
                                <w:rFonts w:ascii="Arial" w:hAnsi="Arial" w:cs="Arial"/>
                                <w:sz w:val="14"/>
                                <w:szCs w:val="14"/>
                              </w:rPr>
                              <w:t xml:space="preserve">1990s: Comercialización de sensores de gas de sobremesa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F156" id="Cuadro de texto 8" o:spid="_x0000_s1032" type="#_x0000_t202" style="position:absolute;left:0;text-align:left;margin-left:97.2pt;margin-top:105.4pt;width:70.5pt;height:7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" filled="f" stroked="f" strokeweight=".5pt">
                <v:textbox>
                  <w:txbxContent>
                    <w:p w14:paraId="057BCF04" w14:textId="11695622" w:rsidR="0034707A" w:rsidRPr="00EB3428" w:rsidRDefault="0034707A" w:rsidP="00267AF6">
                      <w:pPr>
                        <w:jc w:val="center"/>
                        <w:rPr>
                          <w:rFonts w:ascii="Arial" w:hAnsi="Arial" w:cs="Arial"/>
                          <w:sz w:val="14"/>
                          <w:szCs w:val="14"/>
                        </w:rPr>
                      </w:pPr>
                      <w:r w:rsidRPr="00EB3428">
                        <w:rPr>
                          <w:rFonts w:ascii="Arial" w:hAnsi="Arial" w:cs="Arial"/>
                          <w:sz w:val="14"/>
                          <w:szCs w:val="14"/>
                        </w:rPr>
                        <w:t xml:space="preserve">1990s: Comercialización de sensores de gas de sobremesa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E9F7AF2" wp14:editId="1EFCC178">
                <wp:simplePos x="0" y="0"/>
                <wp:positionH relativeFrom="column">
                  <wp:posOffset>605790</wp:posOffset>
                </wp:positionH>
                <wp:positionV relativeFrom="paragraph">
                  <wp:posOffset>1357630</wp:posOffset>
                </wp:positionV>
                <wp:extent cx="781050" cy="7429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81050" cy="742950"/>
                        </a:xfrm>
                        <a:prstGeom prst="rect">
                          <a:avLst/>
                        </a:prstGeom>
                        <a:noFill/>
                        <a:ln w="6350">
                          <a:noFill/>
                        </a:ln>
                      </wps:spPr>
                      <wps:txbx>
                        <w:txbxContent>
                          <w:p w14:paraId="5942CA6B" w14:textId="146CF209" w:rsidR="0034707A" w:rsidRPr="00EB3428" w:rsidRDefault="0034707A" w:rsidP="00B33E42">
                            <w:pPr>
                              <w:jc w:val="center"/>
                              <w:rPr>
                                <w:rFonts w:ascii="Arial" w:hAnsi="Arial" w:cs="Arial"/>
                                <w:sz w:val="14"/>
                                <w:szCs w:val="14"/>
                              </w:rPr>
                            </w:pPr>
                            <w:r w:rsidRPr="00EB3428">
                              <w:rPr>
                                <w:rFonts w:ascii="Arial" w:hAnsi="Arial" w:cs="Arial"/>
                                <w:sz w:val="14"/>
                                <w:szCs w:val="14"/>
                              </w:rPr>
                              <w:t>1982: Primer modelo de nariz electrónica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F7AF2" id="Cuadro de texto 7" o:spid="_x0000_s1033" type="#_x0000_t202" style="position:absolute;left:0;text-align:left;margin-left:47.7pt;margin-top:106.9pt;width:61.5pt;height: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" filled="f" stroked="f" strokeweight=".5pt">
                <v:textbox>
                  <w:txbxContent>
                    <w:p w14:paraId="5942CA6B" w14:textId="146CF209" w:rsidR="0034707A" w:rsidRPr="00EB3428" w:rsidRDefault="0034707A" w:rsidP="00B33E42">
                      <w:pPr>
                        <w:jc w:val="center"/>
                        <w:rPr>
                          <w:rFonts w:ascii="Arial" w:hAnsi="Arial" w:cs="Arial"/>
                          <w:sz w:val="14"/>
                          <w:szCs w:val="14"/>
                        </w:rPr>
                      </w:pPr>
                      <w:r w:rsidRPr="00EB3428">
                        <w:rPr>
                          <w:rFonts w:ascii="Arial" w:hAnsi="Arial" w:cs="Arial"/>
                          <w:sz w:val="14"/>
                          <w:szCs w:val="14"/>
                        </w:rPr>
                        <w:t>1982: Primer modelo de nariz electrónica</w:t>
                      </w:r>
                    </w:p>
                  </w:txbxContent>
                </v:textbox>
              </v:shape>
            </w:pict>
          </mc:Fallback>
        </mc:AlternateContent>
      </w:r>
      <w:r w:rsidR="00B33E42">
        <w:rPr>
          <w:noProof/>
        </w:rPr>
        <w:drawing>
          <wp:inline distT="0" distB="0" distL="0" distR="0" wp14:anchorId="0C5A6E53" wp14:editId="5C4459C7">
            <wp:extent cx="4257675" cy="1362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86" t="19018" r="15649" b="37815"/>
                    <a:stretch/>
                  </pic:blipFill>
                  <pic:spPr bwMode="auto">
                    <a:xfrm>
                      <a:off x="0" y="0"/>
                      <a:ext cx="4257675" cy="1362075"/>
                    </a:xfrm>
                    <a:prstGeom prst="rect">
                      <a:avLst/>
                    </a:prstGeom>
                    <a:ln>
                      <a:noFill/>
                    </a:ln>
                    <a:extLst>
                      <a:ext uri="{53640926-AAD7-44D8-BBD7-CCE9431645EC}">
                        <a14:shadowObscured xmlns:a14="http://schemas.microsoft.com/office/drawing/2010/main"/>
                      </a:ext>
                    </a:extLst>
                  </pic:spPr>
                </pic:pic>
              </a:graphicData>
            </a:graphic>
          </wp:inline>
        </w:drawing>
      </w:r>
    </w:p>
    <w:p w14:paraId="5A130D22" w14:textId="27EBB947" w:rsidR="0034707A" w:rsidRDefault="0034707A" w:rsidP="00B33E42">
      <w:pPr>
        <w:jc w:val="center"/>
        <w:rPr>
          <w:rFonts w:ascii="Arial" w:hAnsi="Arial" w:cs="Arial"/>
          <w:sz w:val="24"/>
          <w:szCs w:val="24"/>
        </w:rPr>
      </w:pPr>
    </w:p>
    <w:p w14:paraId="0CF3C1AE" w14:textId="7E59F212" w:rsidR="0034707A" w:rsidRDefault="0034707A" w:rsidP="00B33E42">
      <w:pPr>
        <w:jc w:val="center"/>
        <w:rPr>
          <w:rFonts w:ascii="Arial" w:hAnsi="Arial" w:cs="Arial"/>
          <w:sz w:val="24"/>
          <w:szCs w:val="24"/>
        </w:rPr>
      </w:pPr>
    </w:p>
    <w:p w14:paraId="5BA88FC7" w14:textId="77777777" w:rsidR="0034707A" w:rsidRDefault="0034707A" w:rsidP="00B33E42">
      <w:pPr>
        <w:jc w:val="center"/>
        <w:rPr>
          <w:rFonts w:ascii="Arial" w:hAnsi="Arial" w:cs="Arial"/>
          <w:sz w:val="24"/>
          <w:szCs w:val="24"/>
        </w:rPr>
      </w:pPr>
    </w:p>
    <w:p w14:paraId="31F81025" w14:textId="77777777" w:rsidR="00007978" w:rsidRDefault="00007978" w:rsidP="00193DD2">
      <w:pPr>
        <w:pStyle w:val="Descripcin"/>
        <w:jc w:val="center"/>
      </w:pPr>
    </w:p>
    <w:p w14:paraId="12D9417F" w14:textId="4D96FEA1" w:rsidR="00B33E42" w:rsidRPr="00A865D3" w:rsidRDefault="00193DD2" w:rsidP="00A865D3">
      <w:pPr>
        <w:pStyle w:val="Descripcin"/>
        <w:jc w:val="center"/>
        <w:rPr>
          <w:rFonts w:ascii="Arial" w:hAnsi="Arial" w:cs="Arial"/>
          <w:sz w:val="20"/>
          <w:szCs w:val="20"/>
        </w:rPr>
      </w:pPr>
      <w:bookmarkStart w:id="4" w:name="_Ref56552587"/>
      <w:r w:rsidRPr="00007978">
        <w:rPr>
          <w:rFonts w:ascii="Arial" w:hAnsi="Arial" w:cs="Arial"/>
        </w:rPr>
        <w:t xml:space="preserve">Figura </w:t>
      </w:r>
      <w:r w:rsidRPr="00007978">
        <w:rPr>
          <w:rFonts w:ascii="Arial" w:hAnsi="Arial" w:cs="Arial"/>
        </w:rPr>
        <w:fldChar w:fldCharType="begin"/>
      </w:r>
      <w:r w:rsidRPr="00007978">
        <w:rPr>
          <w:rFonts w:ascii="Arial" w:hAnsi="Arial" w:cs="Arial"/>
        </w:rPr>
        <w:instrText xml:space="preserve"> SEQ Figura \* ARABIC </w:instrText>
      </w:r>
      <w:r w:rsidRPr="00007978">
        <w:rPr>
          <w:rFonts w:ascii="Arial" w:hAnsi="Arial" w:cs="Arial"/>
        </w:rPr>
        <w:fldChar w:fldCharType="separate"/>
      </w:r>
      <w:r w:rsidR="00AA68B7">
        <w:rPr>
          <w:rFonts w:ascii="Arial" w:hAnsi="Arial" w:cs="Arial"/>
          <w:noProof/>
        </w:rPr>
        <w:t>1</w:t>
      </w:r>
      <w:r w:rsidRPr="00007978">
        <w:rPr>
          <w:rFonts w:ascii="Arial" w:hAnsi="Arial" w:cs="Arial"/>
        </w:rPr>
        <w:fldChar w:fldCharType="end"/>
      </w:r>
      <w:bookmarkEnd w:id="4"/>
      <w:r w:rsidR="00007978" w:rsidRPr="00007978">
        <w:rPr>
          <w:rFonts w:ascii="Arial" w:hAnsi="Arial" w:cs="Arial"/>
        </w:rPr>
        <w:t>.</w:t>
      </w:r>
      <w:r w:rsidR="00007978">
        <w:t xml:space="preserve"> </w:t>
      </w:r>
      <w:r w:rsidR="00007978" w:rsidRPr="00007978">
        <w:rPr>
          <w:rFonts w:ascii="Arial" w:hAnsi="Arial" w:cs="Arial"/>
        </w:rPr>
        <w:t>Evolución histórica de la nariz electrónica.</w:t>
      </w:r>
    </w:p>
    <w:p w14:paraId="21DE009D" w14:textId="77777777" w:rsidR="0034707A" w:rsidRDefault="0034707A" w:rsidP="006E0DB1">
      <w:pPr>
        <w:jc w:val="both"/>
        <w:rPr>
          <w:rFonts w:ascii="Arial" w:hAnsi="Arial" w:cs="Arial"/>
          <w:sz w:val="24"/>
          <w:szCs w:val="24"/>
        </w:rPr>
      </w:pPr>
    </w:p>
    <w:p w14:paraId="0E212FEC" w14:textId="15815C2B" w:rsidR="006E0DB1" w:rsidRDefault="00FA2697" w:rsidP="006E0DB1">
      <w:pPr>
        <w:jc w:val="both"/>
        <w:rPr>
          <w:rFonts w:ascii="Arial" w:hAnsi="Arial" w:cs="Arial"/>
          <w:sz w:val="24"/>
          <w:szCs w:val="24"/>
        </w:rPr>
      </w:pPr>
      <w:r>
        <w:rPr>
          <w:rFonts w:ascii="Arial" w:hAnsi="Arial" w:cs="Arial"/>
          <w:sz w:val="24"/>
          <w:szCs w:val="24"/>
        </w:rPr>
        <w:t>La importancia de</w:t>
      </w:r>
      <w:r w:rsidRPr="00FA2697">
        <w:rPr>
          <w:rFonts w:ascii="Arial" w:hAnsi="Arial" w:cs="Arial"/>
          <w:sz w:val="24"/>
          <w:szCs w:val="24"/>
        </w:rPr>
        <w:t xml:space="preserve"> una nariz electrónica es tomar una</w:t>
      </w:r>
      <w:r>
        <w:rPr>
          <w:rFonts w:ascii="Arial" w:hAnsi="Arial" w:cs="Arial"/>
          <w:sz w:val="24"/>
          <w:szCs w:val="24"/>
        </w:rPr>
        <w:t xml:space="preserve"> </w:t>
      </w:r>
      <w:r w:rsidRPr="00FA2697">
        <w:rPr>
          <w:rFonts w:ascii="Arial" w:hAnsi="Arial" w:cs="Arial"/>
          <w:sz w:val="24"/>
          <w:szCs w:val="24"/>
        </w:rPr>
        <w:t xml:space="preserve">muestra de algún tipo de aroma </w:t>
      </w:r>
      <w:r>
        <w:rPr>
          <w:rFonts w:ascii="Arial" w:hAnsi="Arial" w:cs="Arial"/>
          <w:sz w:val="24"/>
          <w:szCs w:val="24"/>
        </w:rPr>
        <w:t>gas</w:t>
      </w:r>
      <w:r w:rsidRPr="00FA2697">
        <w:rPr>
          <w:rFonts w:ascii="Arial" w:hAnsi="Arial" w:cs="Arial"/>
          <w:sz w:val="24"/>
          <w:szCs w:val="24"/>
        </w:rPr>
        <w:t xml:space="preserve"> y poder identificarla, clasificarla y/o cuantificarla. </w:t>
      </w:r>
      <w:r>
        <w:rPr>
          <w:rFonts w:ascii="Arial" w:hAnsi="Arial" w:cs="Arial"/>
          <w:sz w:val="24"/>
          <w:szCs w:val="24"/>
        </w:rPr>
        <w:t xml:space="preserve">Es por ello por lo que una </w:t>
      </w:r>
      <w:r w:rsidRPr="00FA2697">
        <w:rPr>
          <w:rFonts w:ascii="Arial" w:hAnsi="Arial" w:cs="Arial"/>
          <w:sz w:val="24"/>
          <w:szCs w:val="24"/>
        </w:rPr>
        <w:t xml:space="preserve">nariz electrónica está constituida </w:t>
      </w:r>
      <w:r>
        <w:rPr>
          <w:rFonts w:ascii="Arial" w:hAnsi="Arial" w:cs="Arial"/>
          <w:sz w:val="24"/>
          <w:szCs w:val="24"/>
        </w:rPr>
        <w:t>tres módulos</w:t>
      </w:r>
      <w:r w:rsidRPr="00FA2697">
        <w:rPr>
          <w:rFonts w:ascii="Arial" w:hAnsi="Arial" w:cs="Arial"/>
          <w:sz w:val="24"/>
          <w:szCs w:val="24"/>
        </w:rPr>
        <w:t>: el sistema de muestreo</w:t>
      </w:r>
      <w:r>
        <w:rPr>
          <w:rFonts w:ascii="Arial" w:hAnsi="Arial" w:cs="Arial"/>
          <w:sz w:val="24"/>
          <w:szCs w:val="24"/>
        </w:rPr>
        <w:t xml:space="preserve"> o parte química</w:t>
      </w:r>
      <w:r w:rsidRPr="00FA2697">
        <w:rPr>
          <w:rFonts w:ascii="Arial" w:hAnsi="Arial" w:cs="Arial"/>
          <w:sz w:val="24"/>
          <w:szCs w:val="24"/>
        </w:rPr>
        <w:t xml:space="preserve">, la matriz de sensores </w:t>
      </w:r>
      <w:r>
        <w:rPr>
          <w:rFonts w:ascii="Arial" w:hAnsi="Arial" w:cs="Arial"/>
          <w:sz w:val="24"/>
          <w:szCs w:val="24"/>
        </w:rPr>
        <w:t>(</w:t>
      </w:r>
      <w:r w:rsidRPr="00FA2697">
        <w:rPr>
          <w:rFonts w:ascii="Arial" w:hAnsi="Arial" w:cs="Arial"/>
          <w:sz w:val="24"/>
          <w:szCs w:val="24"/>
        </w:rPr>
        <w:t>sistema electrónico que extrae los parámetros fundamentales de la señal proveniente del sensor</w:t>
      </w:r>
      <w:r>
        <w:rPr>
          <w:rFonts w:ascii="Arial" w:hAnsi="Arial" w:cs="Arial"/>
          <w:sz w:val="24"/>
          <w:szCs w:val="24"/>
        </w:rPr>
        <w:t>)</w:t>
      </w:r>
      <w:r w:rsidRPr="00FA2697">
        <w:rPr>
          <w:rFonts w:ascii="Arial" w:hAnsi="Arial" w:cs="Arial"/>
          <w:sz w:val="24"/>
          <w:szCs w:val="24"/>
        </w:rPr>
        <w:t>, y el ordenador donde se llevará a cabo la identificación del olor</w:t>
      </w:r>
      <w:r w:rsidR="006E0DB1">
        <w:rPr>
          <w:rFonts w:ascii="Arial" w:hAnsi="Arial" w:cs="Arial"/>
          <w:sz w:val="24"/>
          <w:szCs w:val="24"/>
        </w:rPr>
        <w:t xml:space="preserve"> (parte del </w:t>
      </w:r>
      <w:r w:rsidRPr="00FA2697">
        <w:rPr>
          <w:rFonts w:ascii="Arial" w:hAnsi="Arial" w:cs="Arial"/>
          <w:sz w:val="24"/>
          <w:szCs w:val="24"/>
        </w:rPr>
        <w:t>software</w:t>
      </w:r>
      <w:r w:rsidR="006E0DB1">
        <w:rPr>
          <w:rFonts w:ascii="Arial" w:hAnsi="Arial" w:cs="Arial"/>
          <w:sz w:val="24"/>
          <w:szCs w:val="24"/>
        </w:rPr>
        <w:t>).</w:t>
      </w:r>
    </w:p>
    <w:p w14:paraId="573D91DD" w14:textId="6E65DDC7" w:rsidR="007D087F" w:rsidRDefault="007D087F" w:rsidP="007D087F">
      <w:pPr>
        <w:jc w:val="both"/>
        <w:rPr>
          <w:rFonts w:ascii="Arial" w:hAnsi="Arial" w:cs="Arial"/>
          <w:sz w:val="24"/>
          <w:szCs w:val="24"/>
        </w:rPr>
      </w:pPr>
      <w:r w:rsidRPr="00831F80">
        <w:rPr>
          <w:rFonts w:ascii="Arial" w:hAnsi="Arial" w:cs="Arial"/>
          <w:sz w:val="24"/>
          <w:szCs w:val="24"/>
        </w:rPr>
        <w:t>Dependiendo de los materiales de detección, los sensores de gas se pueden clasificar en varios tipos</w:t>
      </w:r>
      <w:r w:rsidR="000444CB" w:rsidRPr="007D087F">
        <w:rPr>
          <w:rFonts w:ascii="Arial" w:hAnsi="Arial" w:cs="Arial"/>
          <w:sz w:val="24"/>
          <w:szCs w:val="24"/>
        </w:rPr>
        <w:t xml:space="preserve">) </w:t>
      </w:r>
      <w:sdt>
        <w:sdtPr>
          <w:id w:val="-864353197"/>
          <w:citation/>
        </w:sdtPr>
        <w:sdtEndPr/>
        <w:sdtContent>
          <w:r w:rsidR="000444CB" w:rsidRPr="007D087F">
            <w:rPr>
              <w:rFonts w:ascii="Arial" w:hAnsi="Arial" w:cs="Arial"/>
              <w:sz w:val="24"/>
              <w:szCs w:val="24"/>
            </w:rPr>
            <w:fldChar w:fldCharType="begin"/>
          </w:r>
          <w:r w:rsidR="000444CB" w:rsidRPr="007D087F">
            <w:rPr>
              <w:rFonts w:ascii="Arial" w:hAnsi="Arial" w:cs="Arial"/>
              <w:sz w:val="24"/>
              <w:szCs w:val="24"/>
            </w:rPr>
            <w:instrText xml:space="preserve"> CITATION Tan20 \l 2058 </w:instrText>
          </w:r>
          <w:r w:rsidR="000444CB" w:rsidRPr="007D087F">
            <w:rPr>
              <w:rFonts w:ascii="Arial" w:hAnsi="Arial" w:cs="Arial"/>
              <w:sz w:val="24"/>
              <w:szCs w:val="24"/>
            </w:rPr>
            <w:fldChar w:fldCharType="separate"/>
          </w:r>
          <w:r w:rsidR="000444CB" w:rsidRPr="007D087F">
            <w:rPr>
              <w:rFonts w:ascii="Arial" w:hAnsi="Arial" w:cs="Arial"/>
              <w:noProof/>
              <w:sz w:val="24"/>
              <w:szCs w:val="24"/>
            </w:rPr>
            <w:t>[5]</w:t>
          </w:r>
          <w:r w:rsidR="000444CB" w:rsidRPr="007D087F">
            <w:rPr>
              <w:rFonts w:ascii="Arial" w:hAnsi="Arial" w:cs="Arial"/>
              <w:sz w:val="24"/>
              <w:szCs w:val="24"/>
            </w:rPr>
            <w:fldChar w:fldCharType="end"/>
          </w:r>
        </w:sdtContent>
      </w:sdt>
      <w:r>
        <w:rPr>
          <w:rFonts w:ascii="Arial" w:hAnsi="Arial" w:cs="Arial"/>
          <w:sz w:val="24"/>
          <w:szCs w:val="24"/>
        </w:rPr>
        <w:t>:</w:t>
      </w:r>
    </w:p>
    <w:p w14:paraId="7011BE99" w14:textId="02D2CD85" w:rsidR="007D087F" w:rsidRDefault="007D087F" w:rsidP="007D087F">
      <w:pPr>
        <w:pStyle w:val="Prrafodelista"/>
        <w:numPr>
          <w:ilvl w:val="0"/>
          <w:numId w:val="6"/>
        </w:numPr>
        <w:jc w:val="both"/>
        <w:rPr>
          <w:rFonts w:ascii="Arial" w:hAnsi="Arial" w:cs="Arial"/>
          <w:sz w:val="24"/>
          <w:szCs w:val="24"/>
        </w:rPr>
      </w:pPr>
      <w:r w:rsidRPr="007D087F">
        <w:rPr>
          <w:rFonts w:ascii="Arial" w:hAnsi="Arial" w:cs="Arial"/>
          <w:sz w:val="24"/>
          <w:szCs w:val="24"/>
        </w:rPr>
        <w:t>Polímeros conductores</w:t>
      </w:r>
      <w:r>
        <w:rPr>
          <w:rFonts w:ascii="Arial" w:hAnsi="Arial" w:cs="Arial"/>
          <w:sz w:val="24"/>
          <w:szCs w:val="24"/>
        </w:rPr>
        <w:t xml:space="preserve"> </w:t>
      </w:r>
      <w:r w:rsidRPr="007D087F">
        <w:rPr>
          <w:rFonts w:ascii="Arial" w:hAnsi="Arial" w:cs="Arial"/>
          <w:sz w:val="24"/>
          <w:szCs w:val="24"/>
        </w:rPr>
        <w:t>(CP)</w:t>
      </w:r>
      <w:r>
        <w:rPr>
          <w:rFonts w:ascii="Arial" w:hAnsi="Arial" w:cs="Arial"/>
          <w:sz w:val="24"/>
          <w:szCs w:val="24"/>
        </w:rPr>
        <w:t>. Consisten en partículas conductoras como polipirrol, polianilina y politiofeno, intercaladas en una matriz de polímero aislante. Las reacciones entre los materiales de detección y los vapores químicos introducen</w:t>
      </w:r>
      <w:r w:rsidR="00952E87">
        <w:rPr>
          <w:rFonts w:ascii="Arial" w:hAnsi="Arial" w:cs="Arial"/>
          <w:sz w:val="24"/>
          <w:szCs w:val="24"/>
        </w:rPr>
        <w:t xml:space="preserve"> impunidad o dopaje en los materiales de detección. El nivel de dopaje transfiere electrones hacia o desde los analitos, ocasionando un cambio en la conductividad. La sensibilidad de este tipo de sensores abarca a muchos compuestos volátiles derivados de los alimentos, así como aldehído, acetatos y alcoholes.</w:t>
      </w:r>
    </w:p>
    <w:p w14:paraId="08D32953" w14:textId="1EB98D34" w:rsidR="00952E87" w:rsidRPr="008E25DE" w:rsidRDefault="00952E87" w:rsidP="0034707A">
      <w:pPr>
        <w:pStyle w:val="Prrafodelista"/>
        <w:numPr>
          <w:ilvl w:val="0"/>
          <w:numId w:val="6"/>
        </w:numPr>
        <w:jc w:val="both"/>
        <w:rPr>
          <w:rFonts w:ascii="Arial" w:hAnsi="Arial" w:cs="Arial"/>
          <w:sz w:val="24"/>
          <w:szCs w:val="24"/>
        </w:rPr>
      </w:pPr>
      <w:r w:rsidRPr="008E25DE">
        <w:rPr>
          <w:rFonts w:ascii="Arial" w:hAnsi="Arial" w:cs="Arial"/>
          <w:sz w:val="24"/>
          <w:szCs w:val="24"/>
        </w:rPr>
        <w:t>S</w:t>
      </w:r>
      <w:r w:rsidR="007D087F" w:rsidRPr="008E25DE">
        <w:rPr>
          <w:rFonts w:ascii="Arial" w:hAnsi="Arial" w:cs="Arial"/>
          <w:sz w:val="24"/>
          <w:szCs w:val="24"/>
        </w:rPr>
        <w:t>emiconductores de óxido metálico</w:t>
      </w:r>
      <w:r w:rsidRPr="008E25DE">
        <w:rPr>
          <w:rFonts w:ascii="Arial" w:hAnsi="Arial" w:cs="Arial"/>
          <w:sz w:val="24"/>
          <w:szCs w:val="24"/>
        </w:rPr>
        <w:t xml:space="preserve"> (MOS).</w:t>
      </w:r>
      <w:r w:rsidR="007D087F" w:rsidRPr="008E25DE">
        <w:rPr>
          <w:rFonts w:ascii="Arial" w:hAnsi="Arial" w:cs="Arial"/>
          <w:sz w:val="24"/>
          <w:szCs w:val="24"/>
        </w:rPr>
        <w:t xml:space="preserve"> </w:t>
      </w:r>
      <w:r w:rsidRPr="008E25DE">
        <w:rPr>
          <w:rFonts w:ascii="Arial" w:hAnsi="Arial" w:cs="Arial"/>
          <w:sz w:val="24"/>
          <w:szCs w:val="24"/>
        </w:rPr>
        <w:t>Este tipo de tecnología es la m</w:t>
      </w:r>
      <w:r w:rsidR="00E16A89">
        <w:rPr>
          <w:rFonts w:ascii="Arial" w:hAnsi="Arial" w:cs="Arial"/>
          <w:sz w:val="24"/>
          <w:szCs w:val="24"/>
        </w:rPr>
        <w:t>á</w:t>
      </w:r>
      <w:r w:rsidRPr="008E25DE">
        <w:rPr>
          <w:rFonts w:ascii="Arial" w:hAnsi="Arial" w:cs="Arial"/>
          <w:sz w:val="24"/>
          <w:szCs w:val="24"/>
        </w:rPr>
        <w:t xml:space="preserve">s utilizada en el desarrollo de narices electrónicas, se han implementado óxidos metálicos o semiconductores, incluidos dióxidos de estaño, óxidos de zinc, óxidos de hierro, dióxido de titanio, de níquel y de cobalto. De acuerdo </w:t>
      </w:r>
      <w:r w:rsidR="008F0042" w:rsidRPr="008E25DE">
        <w:rPr>
          <w:rFonts w:ascii="Arial" w:hAnsi="Arial" w:cs="Arial"/>
          <w:sz w:val="24"/>
          <w:szCs w:val="24"/>
        </w:rPr>
        <w:t>con e</w:t>
      </w:r>
      <w:r w:rsidRPr="008E25DE">
        <w:rPr>
          <w:rFonts w:ascii="Arial" w:hAnsi="Arial" w:cs="Arial"/>
          <w:sz w:val="24"/>
          <w:szCs w:val="24"/>
        </w:rPr>
        <w:t>l tipo de materiales para detección, existen dos tipos de sensores de gas: sensores tipo n</w:t>
      </w:r>
      <w:r w:rsidR="008F0042" w:rsidRPr="008E25DE">
        <w:rPr>
          <w:rFonts w:ascii="Arial" w:hAnsi="Arial" w:cs="Arial"/>
          <w:sz w:val="24"/>
          <w:szCs w:val="24"/>
        </w:rPr>
        <w:t xml:space="preserve"> (hechos de óxidos de zinc, estaño o hierro) que corresponden a compuestos reductores (H</w:t>
      </w:r>
      <w:r w:rsidR="008F0042" w:rsidRPr="008E25DE">
        <w:rPr>
          <w:rFonts w:ascii="Arial" w:hAnsi="Arial" w:cs="Arial"/>
          <w:sz w:val="24"/>
          <w:szCs w:val="24"/>
          <w:vertAlign w:val="subscript"/>
        </w:rPr>
        <w:t>2</w:t>
      </w:r>
      <w:r w:rsidR="008F0042" w:rsidRPr="008E25DE">
        <w:rPr>
          <w:rFonts w:ascii="Arial" w:hAnsi="Arial" w:cs="Arial"/>
          <w:sz w:val="24"/>
          <w:szCs w:val="24"/>
        </w:rPr>
        <w:t>, CH</w:t>
      </w:r>
      <w:r w:rsidR="008F0042" w:rsidRPr="008E25DE">
        <w:rPr>
          <w:rFonts w:ascii="Arial" w:hAnsi="Arial" w:cs="Arial"/>
          <w:sz w:val="24"/>
          <w:szCs w:val="24"/>
          <w:vertAlign w:val="subscript"/>
        </w:rPr>
        <w:t>4</w:t>
      </w:r>
      <w:r w:rsidR="008F0042" w:rsidRPr="008E25DE">
        <w:rPr>
          <w:rFonts w:ascii="Arial" w:hAnsi="Arial" w:cs="Arial"/>
          <w:sz w:val="24"/>
          <w:szCs w:val="24"/>
        </w:rPr>
        <w:t>, CO, C</w:t>
      </w:r>
      <w:r w:rsidR="008F0042" w:rsidRPr="008E25DE">
        <w:rPr>
          <w:rFonts w:ascii="Arial" w:hAnsi="Arial" w:cs="Arial"/>
          <w:sz w:val="24"/>
          <w:szCs w:val="24"/>
          <w:vertAlign w:val="subscript"/>
        </w:rPr>
        <w:t>2</w:t>
      </w:r>
      <w:r w:rsidR="008F0042" w:rsidRPr="008E25DE">
        <w:rPr>
          <w:rFonts w:ascii="Arial" w:hAnsi="Arial" w:cs="Arial"/>
          <w:sz w:val="24"/>
          <w:szCs w:val="24"/>
        </w:rPr>
        <w:t>H</w:t>
      </w:r>
      <w:r w:rsidR="008F0042" w:rsidRPr="008E25DE">
        <w:rPr>
          <w:rFonts w:ascii="Arial" w:hAnsi="Arial" w:cs="Arial"/>
          <w:sz w:val="24"/>
          <w:szCs w:val="24"/>
          <w:vertAlign w:val="subscript"/>
        </w:rPr>
        <w:t>5</w:t>
      </w:r>
      <w:r w:rsidR="008F0042" w:rsidRPr="008E25DE">
        <w:rPr>
          <w:rFonts w:ascii="Arial" w:hAnsi="Arial" w:cs="Arial"/>
          <w:sz w:val="24"/>
          <w:szCs w:val="24"/>
        </w:rPr>
        <w:t xml:space="preserve"> o H</w:t>
      </w:r>
      <w:r w:rsidR="008F0042" w:rsidRPr="008E25DE">
        <w:rPr>
          <w:rFonts w:ascii="Arial" w:hAnsi="Arial" w:cs="Arial"/>
          <w:sz w:val="24"/>
          <w:szCs w:val="24"/>
          <w:vertAlign w:val="subscript"/>
        </w:rPr>
        <w:t>2</w:t>
      </w:r>
      <w:r w:rsidR="008F0042" w:rsidRPr="008E25DE">
        <w:rPr>
          <w:rFonts w:ascii="Arial" w:hAnsi="Arial" w:cs="Arial"/>
          <w:sz w:val="24"/>
          <w:szCs w:val="24"/>
        </w:rPr>
        <w:t>S) y sensor tipo p (construido a partir de óxidos de níquel u óxidos de cobalto) que corresponden a compuestos oxidantes (O</w:t>
      </w:r>
      <w:r w:rsidR="008F0042" w:rsidRPr="008E25DE">
        <w:rPr>
          <w:rFonts w:ascii="Arial" w:hAnsi="Arial" w:cs="Arial"/>
          <w:sz w:val="24"/>
          <w:szCs w:val="24"/>
          <w:vertAlign w:val="subscript"/>
        </w:rPr>
        <w:t>2</w:t>
      </w:r>
      <w:r w:rsidR="008F0042" w:rsidRPr="008E25DE">
        <w:rPr>
          <w:rFonts w:ascii="Arial" w:hAnsi="Arial" w:cs="Arial"/>
          <w:sz w:val="24"/>
          <w:szCs w:val="24"/>
        </w:rPr>
        <w:t>, NO</w:t>
      </w:r>
      <w:r w:rsidR="008F0042" w:rsidRPr="008E25DE">
        <w:rPr>
          <w:rFonts w:ascii="Arial" w:hAnsi="Arial" w:cs="Arial"/>
          <w:sz w:val="24"/>
          <w:szCs w:val="24"/>
          <w:vertAlign w:val="subscript"/>
        </w:rPr>
        <w:t>2</w:t>
      </w:r>
      <w:r w:rsidR="008F0042" w:rsidRPr="008E25DE">
        <w:rPr>
          <w:rFonts w:ascii="Arial" w:hAnsi="Arial" w:cs="Arial"/>
          <w:sz w:val="24"/>
          <w:szCs w:val="24"/>
        </w:rPr>
        <w:t xml:space="preserve"> y Cl</w:t>
      </w:r>
      <w:r w:rsidR="008F0042" w:rsidRPr="008E25DE">
        <w:rPr>
          <w:rFonts w:ascii="Arial" w:hAnsi="Arial" w:cs="Arial"/>
          <w:sz w:val="24"/>
          <w:szCs w:val="24"/>
          <w:vertAlign w:val="subscript"/>
        </w:rPr>
        <w:t>2</w:t>
      </w:r>
      <w:r w:rsidR="008F0042" w:rsidRPr="008E25DE">
        <w:rPr>
          <w:rFonts w:ascii="Arial" w:hAnsi="Arial" w:cs="Arial"/>
          <w:sz w:val="24"/>
          <w:szCs w:val="24"/>
        </w:rPr>
        <w:t>)</w:t>
      </w:r>
      <w:r w:rsidR="008E25DE">
        <w:rPr>
          <w:rFonts w:ascii="Arial" w:hAnsi="Arial" w:cs="Arial"/>
          <w:sz w:val="24"/>
          <w:szCs w:val="24"/>
        </w:rPr>
        <w:t xml:space="preserve">. Para llevar a cabo las </w:t>
      </w:r>
      <w:r w:rsidR="008E25DE">
        <w:rPr>
          <w:rFonts w:ascii="Arial" w:hAnsi="Arial" w:cs="Arial"/>
          <w:sz w:val="24"/>
          <w:szCs w:val="24"/>
        </w:rPr>
        <w:lastRenderedPageBreak/>
        <w:t xml:space="preserve">reacciones redox es necesario que el </w:t>
      </w:r>
      <w:r w:rsidR="005C6E7D">
        <w:rPr>
          <w:rFonts w:ascii="Arial" w:hAnsi="Arial" w:cs="Arial"/>
          <w:sz w:val="24"/>
          <w:szCs w:val="24"/>
        </w:rPr>
        <w:t>oxígeno</w:t>
      </w:r>
      <w:r w:rsidR="008E25DE">
        <w:rPr>
          <w:rFonts w:ascii="Arial" w:hAnsi="Arial" w:cs="Arial"/>
          <w:sz w:val="24"/>
          <w:szCs w:val="24"/>
        </w:rPr>
        <w:t xml:space="preserve"> del medio se incorpore en la red de semiconductores de superficie del sensor para que las moléculas volatices objetivo cerca de la superficie del material sensor reaccionen provocando un cambio en las propiedades eléctricas como la capacitancia y la resistencia del dispositivo. </w:t>
      </w:r>
      <w:r w:rsidR="000444CB">
        <w:rPr>
          <w:rFonts w:ascii="Arial" w:hAnsi="Arial" w:cs="Arial"/>
          <w:sz w:val="24"/>
          <w:szCs w:val="24"/>
        </w:rPr>
        <w:t>Los compuestos volátiles sensibles a este tipo de sensores incluyen a los alcohole</w:t>
      </w:r>
      <w:r w:rsidR="0034707A">
        <w:rPr>
          <w:rFonts w:ascii="Arial" w:hAnsi="Arial" w:cs="Arial"/>
          <w:sz w:val="24"/>
          <w:szCs w:val="24"/>
        </w:rPr>
        <w:t>s</w:t>
      </w:r>
      <w:r w:rsidR="000444CB">
        <w:rPr>
          <w:rFonts w:ascii="Arial" w:hAnsi="Arial" w:cs="Arial"/>
          <w:sz w:val="24"/>
          <w:szCs w:val="24"/>
        </w:rPr>
        <w:t>, ácidos orgánicos, sulfuros, alcanos, ésteres, aldehídos y cetonas.</w:t>
      </w:r>
    </w:p>
    <w:p w14:paraId="673B0213" w14:textId="6CF70045" w:rsidR="00952E87" w:rsidRDefault="000444CB" w:rsidP="007D087F">
      <w:pPr>
        <w:pStyle w:val="Prrafodelista"/>
        <w:numPr>
          <w:ilvl w:val="0"/>
          <w:numId w:val="6"/>
        </w:numPr>
        <w:jc w:val="both"/>
        <w:rPr>
          <w:rFonts w:ascii="Arial" w:hAnsi="Arial" w:cs="Arial"/>
          <w:sz w:val="24"/>
          <w:szCs w:val="24"/>
        </w:rPr>
      </w:pPr>
      <w:r>
        <w:rPr>
          <w:rFonts w:ascii="Arial" w:hAnsi="Arial" w:cs="Arial"/>
          <w:sz w:val="24"/>
          <w:szCs w:val="24"/>
        </w:rPr>
        <w:t>S</w:t>
      </w:r>
      <w:r w:rsidR="007D087F" w:rsidRPr="007D087F">
        <w:rPr>
          <w:rFonts w:ascii="Arial" w:hAnsi="Arial" w:cs="Arial"/>
          <w:sz w:val="24"/>
          <w:szCs w:val="24"/>
        </w:rPr>
        <w:t xml:space="preserve">ensores de ondas acústicas de superficie (SAW. </w:t>
      </w:r>
      <w:r>
        <w:rPr>
          <w:rFonts w:ascii="Arial" w:hAnsi="Arial" w:cs="Arial"/>
          <w:sz w:val="24"/>
          <w:szCs w:val="24"/>
        </w:rPr>
        <w:t>Este tipo de sensores consta de un sustrato piezoeléctrico (cristal de cuarzo, ZnO, niobita de litio) recubierto con material sensor (película polimérica) y dos transductores interdigitales. La deformación por cizallamiento o compresión inducida por voltaje del sustrato piezoeléctrico genera ondas acústicas, las cuales se propagan a través del sustrato</w:t>
      </w:r>
      <w:r w:rsidR="00124C1B">
        <w:rPr>
          <w:rFonts w:ascii="Arial" w:hAnsi="Arial" w:cs="Arial"/>
          <w:sz w:val="24"/>
          <w:szCs w:val="24"/>
        </w:rPr>
        <w:t xml:space="preserve">. Tras la reacción entre el analito y el material de detección, la masa de la membrana sensible al gas del sensor cambia, generando un cambio en la velocidad y atenuación e las ondas acústicas. </w:t>
      </w:r>
    </w:p>
    <w:p w14:paraId="61C0F38E" w14:textId="77777777" w:rsidR="00952E87" w:rsidRDefault="00952E87" w:rsidP="00124C1B">
      <w:pPr>
        <w:pStyle w:val="Prrafodelista"/>
        <w:jc w:val="both"/>
        <w:rPr>
          <w:rFonts w:ascii="Arial" w:hAnsi="Arial" w:cs="Arial"/>
          <w:sz w:val="24"/>
          <w:szCs w:val="24"/>
        </w:rPr>
      </w:pPr>
    </w:p>
    <w:p w14:paraId="73C9E253" w14:textId="23EB9253" w:rsidR="007D087F" w:rsidRPr="00124C1B" w:rsidRDefault="007D087F" w:rsidP="00124C1B">
      <w:pPr>
        <w:jc w:val="both"/>
        <w:rPr>
          <w:rFonts w:ascii="Arial" w:hAnsi="Arial" w:cs="Arial"/>
          <w:sz w:val="24"/>
          <w:szCs w:val="24"/>
        </w:rPr>
      </w:pPr>
      <w:r w:rsidRPr="00124C1B">
        <w:rPr>
          <w:rFonts w:ascii="Arial" w:hAnsi="Arial" w:cs="Arial"/>
          <w:sz w:val="24"/>
          <w:szCs w:val="24"/>
        </w:rPr>
        <w:t xml:space="preserve">También se han implementado sensores </w:t>
      </w:r>
      <w:r w:rsidR="00124C1B" w:rsidRPr="00124C1B">
        <w:rPr>
          <w:rFonts w:ascii="Arial" w:hAnsi="Arial" w:cs="Arial"/>
          <w:sz w:val="24"/>
          <w:szCs w:val="24"/>
        </w:rPr>
        <w:t xml:space="preserve">del </w:t>
      </w:r>
      <w:r w:rsidRPr="00124C1B">
        <w:rPr>
          <w:rFonts w:ascii="Arial" w:hAnsi="Arial" w:cs="Arial"/>
          <w:sz w:val="24"/>
          <w:szCs w:val="24"/>
        </w:rPr>
        <w:t>tipo</w:t>
      </w:r>
      <w:r w:rsidR="00124C1B" w:rsidRPr="00124C1B">
        <w:rPr>
          <w:rFonts w:ascii="Arial" w:hAnsi="Arial" w:cs="Arial"/>
          <w:sz w:val="24"/>
          <w:szCs w:val="24"/>
        </w:rPr>
        <w:t xml:space="preserve"> microbalanzas de cristal de cuarzo (QCM), a través de sensores piezoeléctricos,</w:t>
      </w:r>
      <w:r w:rsidRPr="00124C1B">
        <w:rPr>
          <w:rFonts w:ascii="Arial" w:hAnsi="Arial" w:cs="Arial"/>
          <w:sz w:val="24"/>
          <w:szCs w:val="24"/>
        </w:rPr>
        <w:t xml:space="preserve"> transistor de efecto de campo metal-oxido-semiconductor</w:t>
      </w:r>
      <w:r w:rsidR="00124C1B">
        <w:rPr>
          <w:rFonts w:ascii="Arial" w:hAnsi="Arial" w:cs="Arial"/>
          <w:sz w:val="24"/>
          <w:szCs w:val="24"/>
        </w:rPr>
        <w:t xml:space="preserve"> (MOS</w:t>
      </w:r>
      <w:r w:rsidR="008822E0">
        <w:rPr>
          <w:rFonts w:ascii="Arial" w:hAnsi="Arial" w:cs="Arial"/>
          <w:sz w:val="24"/>
          <w:szCs w:val="24"/>
        </w:rPr>
        <w:t>FET)</w:t>
      </w:r>
      <w:r w:rsidRPr="00124C1B">
        <w:rPr>
          <w:rFonts w:ascii="Arial" w:hAnsi="Arial" w:cs="Arial"/>
          <w:sz w:val="24"/>
          <w:szCs w:val="24"/>
        </w:rPr>
        <w:t xml:space="preserve"> el cual se baja en la variación del potencial electrostático, y los sensores ópticos basados en la emisión de un haz de luz</w:t>
      </w:r>
      <w:r w:rsidR="008822E0">
        <w:rPr>
          <w:rFonts w:ascii="Arial" w:hAnsi="Arial" w:cs="Arial"/>
          <w:sz w:val="24"/>
          <w:szCs w:val="24"/>
        </w:rPr>
        <w:t>, algunos otros como sensores sensibles a la masa, sensores de electrolitos sólidos (SES) y sensores de fibra óptica</w:t>
      </w:r>
      <w:r w:rsidRPr="00124C1B">
        <w:rPr>
          <w:rFonts w:ascii="Arial" w:hAnsi="Arial" w:cs="Arial"/>
          <w:sz w:val="24"/>
          <w:szCs w:val="24"/>
        </w:rPr>
        <w:t xml:space="preserve">. Los gases objetivo reaccionan con los materiales de detección, provocando propiedades eléctricas reversibles, como la conductividad. La medición de la conductividad se obtiene típicamente midiendo el voltaje de salida del sensor y caracteriza el patrón de voltaje de salida por parámetros como pico de voltaje, tiempo de respuesta y tiempo de recuperación </w:t>
      </w:r>
      <w:sdt>
        <w:sdtPr>
          <w:id w:val="1786612299"/>
          <w:citation/>
        </w:sdtPr>
        <w:sdtEndPr/>
        <w:sdtContent>
          <w:r w:rsidRPr="00124C1B">
            <w:rPr>
              <w:rFonts w:ascii="Arial" w:hAnsi="Arial" w:cs="Arial"/>
              <w:sz w:val="24"/>
              <w:szCs w:val="24"/>
            </w:rPr>
            <w:fldChar w:fldCharType="begin"/>
          </w:r>
          <w:r w:rsidRPr="00124C1B">
            <w:rPr>
              <w:rFonts w:ascii="Arial" w:hAnsi="Arial" w:cs="Arial"/>
              <w:sz w:val="24"/>
              <w:szCs w:val="24"/>
            </w:rPr>
            <w:instrText xml:space="preserve"> CITATION Tan20 \l 2058 </w:instrText>
          </w:r>
          <w:r w:rsidRPr="00124C1B">
            <w:rPr>
              <w:rFonts w:ascii="Arial" w:hAnsi="Arial" w:cs="Arial"/>
              <w:sz w:val="24"/>
              <w:szCs w:val="24"/>
            </w:rPr>
            <w:fldChar w:fldCharType="separate"/>
          </w:r>
          <w:r w:rsidRPr="00124C1B">
            <w:rPr>
              <w:rFonts w:ascii="Arial" w:hAnsi="Arial" w:cs="Arial"/>
              <w:noProof/>
              <w:sz w:val="24"/>
              <w:szCs w:val="24"/>
            </w:rPr>
            <w:t>[3]</w:t>
          </w:r>
          <w:r w:rsidRPr="00124C1B">
            <w:rPr>
              <w:rFonts w:ascii="Arial" w:hAnsi="Arial" w:cs="Arial"/>
              <w:sz w:val="24"/>
              <w:szCs w:val="24"/>
            </w:rPr>
            <w:fldChar w:fldCharType="end"/>
          </w:r>
        </w:sdtContent>
      </w:sdt>
      <w:r w:rsidRPr="00124C1B">
        <w:rPr>
          <w:rFonts w:ascii="Arial" w:hAnsi="Arial" w:cs="Arial"/>
          <w:sz w:val="24"/>
          <w:szCs w:val="24"/>
        </w:rPr>
        <w:t>.</w:t>
      </w:r>
    </w:p>
    <w:p w14:paraId="18CB2D26" w14:textId="01434E8C" w:rsidR="00460C18" w:rsidRDefault="00124C1B" w:rsidP="006E0DB1">
      <w:pPr>
        <w:jc w:val="both"/>
        <w:rPr>
          <w:rFonts w:ascii="Arial" w:hAnsi="Arial" w:cs="Arial"/>
          <w:sz w:val="24"/>
          <w:szCs w:val="24"/>
        </w:rPr>
      </w:pPr>
      <w:r>
        <w:rPr>
          <w:rFonts w:ascii="Arial" w:hAnsi="Arial" w:cs="Arial"/>
          <w:sz w:val="24"/>
          <w:szCs w:val="24"/>
        </w:rPr>
        <w:t xml:space="preserve">El uso de las narices electrónicas ha tenido mayor aplicación en </w:t>
      </w:r>
      <w:r w:rsidR="00220766">
        <w:rPr>
          <w:rFonts w:ascii="Arial" w:hAnsi="Arial" w:cs="Arial"/>
          <w:sz w:val="24"/>
          <w:szCs w:val="24"/>
        </w:rPr>
        <w:t>el control de calidad, seguridad y defensa de alimentos</w:t>
      </w:r>
      <w:r w:rsidR="008822E0">
        <w:rPr>
          <w:rFonts w:ascii="Arial" w:hAnsi="Arial" w:cs="Arial"/>
          <w:sz w:val="24"/>
          <w:szCs w:val="24"/>
        </w:rPr>
        <w:t>. Por lo tanto</w:t>
      </w:r>
      <w:r w:rsidR="00A865D3">
        <w:rPr>
          <w:rFonts w:ascii="Arial" w:hAnsi="Arial" w:cs="Arial"/>
          <w:sz w:val="24"/>
          <w:szCs w:val="24"/>
        </w:rPr>
        <w:t>,</w:t>
      </w:r>
      <w:r w:rsidR="008822E0">
        <w:rPr>
          <w:rFonts w:ascii="Arial" w:hAnsi="Arial" w:cs="Arial"/>
          <w:sz w:val="24"/>
          <w:szCs w:val="24"/>
        </w:rPr>
        <w:t xml:space="preserve"> se ha utilizado ampliamente en el monitoreo de productos lácteos</w:t>
      </w:r>
      <w:r w:rsidR="00DC099A">
        <w:rPr>
          <w:rFonts w:ascii="Arial" w:hAnsi="Arial" w:cs="Arial"/>
          <w:sz w:val="24"/>
          <w:szCs w:val="24"/>
        </w:rPr>
        <w:t xml:space="preserve"> permitiendo diferenciar el aroma de los productos </w:t>
      </w:r>
      <w:r w:rsidR="00A865D3">
        <w:rPr>
          <w:rFonts w:ascii="Arial" w:hAnsi="Arial" w:cs="Arial"/>
          <w:sz w:val="24"/>
          <w:szCs w:val="24"/>
        </w:rPr>
        <w:t>de acuerdo con el</w:t>
      </w:r>
      <w:r w:rsidR="00DC099A">
        <w:rPr>
          <w:rFonts w:ascii="Arial" w:hAnsi="Arial" w:cs="Arial"/>
          <w:sz w:val="24"/>
          <w:szCs w:val="24"/>
        </w:rPr>
        <w:t xml:space="preserve"> análisis de componentes principales (PCA). La aplicación de una nariz electrónica con una matriz de sensores híbridos comerciales (10 sensores MOSFET y 12 MOS)</w:t>
      </w:r>
      <w:r w:rsidR="008822E0">
        <w:rPr>
          <w:rFonts w:ascii="Arial" w:hAnsi="Arial" w:cs="Arial"/>
          <w:sz w:val="24"/>
          <w:szCs w:val="24"/>
        </w:rPr>
        <w:t xml:space="preserve"> </w:t>
      </w:r>
      <w:r w:rsidR="00DC099A">
        <w:rPr>
          <w:rFonts w:ascii="Arial" w:hAnsi="Arial" w:cs="Arial"/>
          <w:sz w:val="24"/>
          <w:szCs w:val="24"/>
        </w:rPr>
        <w:t>ha logrado diferencia</w:t>
      </w:r>
      <w:r w:rsidR="0034707A">
        <w:rPr>
          <w:rFonts w:ascii="Arial" w:hAnsi="Arial" w:cs="Arial"/>
          <w:sz w:val="24"/>
          <w:szCs w:val="24"/>
        </w:rPr>
        <w:t>r</w:t>
      </w:r>
      <w:r w:rsidR="00DC099A">
        <w:rPr>
          <w:rFonts w:ascii="Arial" w:hAnsi="Arial" w:cs="Arial"/>
          <w:sz w:val="24"/>
          <w:szCs w:val="24"/>
        </w:rPr>
        <w:t xml:space="preserve"> la leche de leche vacas sanas respecto a vacas infectadas con mastitis. </w:t>
      </w:r>
    </w:p>
    <w:p w14:paraId="49D45AA1" w14:textId="0E2913EC" w:rsidR="006E0DB1" w:rsidRDefault="00DC099A" w:rsidP="006E0DB1">
      <w:pPr>
        <w:jc w:val="both"/>
        <w:rPr>
          <w:rFonts w:ascii="Arial" w:hAnsi="Arial" w:cs="Arial"/>
          <w:sz w:val="24"/>
          <w:szCs w:val="24"/>
        </w:rPr>
      </w:pPr>
      <w:r>
        <w:rPr>
          <w:rFonts w:ascii="Arial" w:hAnsi="Arial" w:cs="Arial"/>
          <w:sz w:val="24"/>
          <w:szCs w:val="24"/>
        </w:rPr>
        <w:t>Así también se ha determinado la maduración y frescura del queso. En productos edulcorantes incluida la miel, se la logrado determinar el origen botánico a partir de una nariz electrónica de seis sensores semiconductores</w:t>
      </w:r>
      <w:r w:rsidR="00460C18">
        <w:rPr>
          <w:rFonts w:ascii="Arial" w:hAnsi="Arial" w:cs="Arial"/>
          <w:sz w:val="24"/>
          <w:szCs w:val="24"/>
        </w:rPr>
        <w:t>. Estudios en China han determinado además del origen botánico, el origen geográfico a partir de sensores de óxido metálico utilizando SnO</w:t>
      </w:r>
      <w:r w:rsidR="00460C18" w:rsidRPr="00460C18">
        <w:rPr>
          <w:rFonts w:ascii="Arial" w:hAnsi="Arial" w:cs="Arial"/>
          <w:sz w:val="24"/>
          <w:szCs w:val="24"/>
          <w:vertAlign w:val="subscript"/>
        </w:rPr>
        <w:t>2</w:t>
      </w:r>
      <w:r w:rsidR="00460C18">
        <w:rPr>
          <w:rFonts w:ascii="Arial" w:hAnsi="Arial" w:cs="Arial"/>
          <w:sz w:val="24"/>
          <w:szCs w:val="24"/>
        </w:rPr>
        <w:t xml:space="preserve">. Y en este camino, se ha logrado determinar el porcentaje de humedad, contenido de cenizas, y acidez, entre otros datos, a partir de sensores tipo MOS. Este tipo de sensores también ha permitido determinar la falsificación del café arábico respecto a uno más barato, el grado de tostado en los granos de café, la diferencia entre diferentes especies de café, y la discriminación </w:t>
      </w:r>
      <w:r w:rsidR="00460C18">
        <w:rPr>
          <w:rFonts w:ascii="Arial" w:hAnsi="Arial" w:cs="Arial"/>
          <w:sz w:val="24"/>
          <w:szCs w:val="24"/>
        </w:rPr>
        <w:lastRenderedPageBreak/>
        <w:t xml:space="preserve">entre muestras secas a diferentes condiciones. En este sentido, la </w:t>
      </w:r>
      <w:r w:rsidR="008D654F">
        <w:rPr>
          <w:rFonts w:ascii="Arial" w:hAnsi="Arial" w:cs="Arial"/>
          <w:sz w:val="24"/>
          <w:szCs w:val="24"/>
        </w:rPr>
        <w:t>aplicación de la nariz electrónica también ha logrado clasificar los niveles de calidad del té negro incluso con una mejor precisión que una lengua electrónica, así como el contenido de catequina, cafeína, polifenol y aminoácidos en muestras de té</w:t>
      </w:r>
      <w:sdt>
        <w:sdtPr>
          <w:rPr>
            <w:rFonts w:ascii="Arial" w:hAnsi="Arial" w:cs="Arial"/>
            <w:sz w:val="24"/>
            <w:szCs w:val="24"/>
          </w:rPr>
          <w:id w:val="-986696040"/>
          <w:citation/>
        </w:sdtPr>
        <w:sdtEndPr/>
        <w:sdtContent>
          <w:r w:rsidR="00220766">
            <w:rPr>
              <w:rFonts w:ascii="Arial" w:hAnsi="Arial" w:cs="Arial"/>
              <w:sz w:val="24"/>
              <w:szCs w:val="24"/>
            </w:rPr>
            <w:fldChar w:fldCharType="begin"/>
          </w:r>
          <w:r w:rsidR="00220766">
            <w:rPr>
              <w:rFonts w:ascii="Arial" w:hAnsi="Arial" w:cs="Arial"/>
              <w:sz w:val="24"/>
              <w:szCs w:val="24"/>
            </w:rPr>
            <w:instrText xml:space="preserve"> CITATION Aou20 \l 2058 </w:instrText>
          </w:r>
          <w:r w:rsidR="00220766">
            <w:rPr>
              <w:rFonts w:ascii="Arial" w:hAnsi="Arial" w:cs="Arial"/>
              <w:sz w:val="24"/>
              <w:szCs w:val="24"/>
            </w:rPr>
            <w:fldChar w:fldCharType="separate"/>
          </w:r>
          <w:r w:rsidR="00220766">
            <w:rPr>
              <w:rFonts w:ascii="Arial" w:hAnsi="Arial" w:cs="Arial"/>
              <w:noProof/>
              <w:sz w:val="24"/>
              <w:szCs w:val="24"/>
            </w:rPr>
            <w:t xml:space="preserve"> </w:t>
          </w:r>
          <w:r w:rsidR="00220766" w:rsidRPr="00220766">
            <w:rPr>
              <w:rFonts w:ascii="Arial" w:hAnsi="Arial" w:cs="Arial"/>
              <w:noProof/>
              <w:sz w:val="24"/>
              <w:szCs w:val="24"/>
            </w:rPr>
            <w:t>[8]</w:t>
          </w:r>
          <w:r w:rsidR="00220766">
            <w:rPr>
              <w:rFonts w:ascii="Arial" w:hAnsi="Arial" w:cs="Arial"/>
              <w:sz w:val="24"/>
              <w:szCs w:val="24"/>
            </w:rPr>
            <w:fldChar w:fldCharType="end"/>
          </w:r>
        </w:sdtContent>
      </w:sdt>
      <w:r w:rsidR="000B72CA">
        <w:rPr>
          <w:rFonts w:ascii="Arial" w:hAnsi="Arial" w:cs="Arial"/>
          <w:sz w:val="24"/>
          <w:szCs w:val="24"/>
        </w:rPr>
        <w:t>.</w:t>
      </w:r>
    </w:p>
    <w:p w14:paraId="2B070F6D" w14:textId="62A0DC06" w:rsidR="000B72CA" w:rsidRDefault="000B72CA" w:rsidP="006E0DB1">
      <w:pPr>
        <w:jc w:val="both"/>
        <w:rPr>
          <w:rFonts w:ascii="Arial" w:hAnsi="Arial" w:cs="Arial"/>
          <w:sz w:val="24"/>
          <w:szCs w:val="24"/>
        </w:rPr>
      </w:pPr>
      <w:r>
        <w:rPr>
          <w:rFonts w:ascii="Arial" w:hAnsi="Arial" w:cs="Arial"/>
          <w:sz w:val="24"/>
          <w:szCs w:val="24"/>
        </w:rPr>
        <w:t xml:space="preserve">En el caso de jugos de fruta, la implementación de una nariz electrónica ha determinado la frescura, calidad, actividad bacteriana y adulteración; en bebidas sin alcohol y agua mineral ha sido de gran ayuda en la evaluación microbiana, además de la detección de contaminantes </w:t>
      </w:r>
      <w:sdt>
        <w:sdtPr>
          <w:rPr>
            <w:rFonts w:ascii="Arial" w:hAnsi="Arial" w:cs="Arial"/>
            <w:sz w:val="24"/>
            <w:szCs w:val="24"/>
          </w:rPr>
          <w:id w:val="782685322"/>
          <w:citation/>
        </w:sdtPr>
        <w:sdtEndPr/>
        <w:sdtContent>
          <w:r>
            <w:rPr>
              <w:rFonts w:ascii="Arial" w:hAnsi="Arial" w:cs="Arial"/>
              <w:sz w:val="24"/>
              <w:szCs w:val="24"/>
            </w:rPr>
            <w:fldChar w:fldCharType="begin"/>
          </w:r>
          <w:r>
            <w:rPr>
              <w:rFonts w:ascii="Arial" w:hAnsi="Arial" w:cs="Arial"/>
              <w:sz w:val="24"/>
              <w:szCs w:val="24"/>
            </w:rPr>
            <w:instrText xml:space="preserve"> CITATION Aou20 \l 2058 </w:instrText>
          </w:r>
          <w:r>
            <w:rPr>
              <w:rFonts w:ascii="Arial" w:hAnsi="Arial" w:cs="Arial"/>
              <w:sz w:val="24"/>
              <w:szCs w:val="24"/>
            </w:rPr>
            <w:fldChar w:fldCharType="separate"/>
          </w:r>
          <w:r>
            <w:rPr>
              <w:rFonts w:ascii="Arial" w:hAnsi="Arial" w:cs="Arial"/>
              <w:noProof/>
              <w:sz w:val="24"/>
              <w:szCs w:val="24"/>
            </w:rPr>
            <w:t xml:space="preserve"> </w:t>
          </w:r>
          <w:r w:rsidRPr="00220766">
            <w:rPr>
              <w:rFonts w:ascii="Arial" w:hAnsi="Arial" w:cs="Arial"/>
              <w:noProof/>
              <w:sz w:val="24"/>
              <w:szCs w:val="24"/>
            </w:rPr>
            <w:t>[8]</w:t>
          </w:r>
          <w:r>
            <w:rPr>
              <w:rFonts w:ascii="Arial" w:hAnsi="Arial" w:cs="Arial"/>
              <w:sz w:val="24"/>
              <w:szCs w:val="24"/>
            </w:rPr>
            <w:fldChar w:fldCharType="end"/>
          </w:r>
        </w:sdtContent>
      </w:sdt>
      <w:r>
        <w:rPr>
          <w:rFonts w:ascii="Arial" w:hAnsi="Arial" w:cs="Arial"/>
          <w:sz w:val="24"/>
          <w:szCs w:val="24"/>
        </w:rPr>
        <w:t>. Mientras que</w:t>
      </w:r>
      <w:r w:rsidR="0007337D">
        <w:rPr>
          <w:rFonts w:ascii="Arial" w:hAnsi="Arial" w:cs="Arial"/>
          <w:sz w:val="24"/>
          <w:szCs w:val="24"/>
        </w:rPr>
        <w:t>,</w:t>
      </w:r>
      <w:r>
        <w:rPr>
          <w:rFonts w:ascii="Arial" w:hAnsi="Arial" w:cs="Arial"/>
          <w:sz w:val="24"/>
          <w:szCs w:val="24"/>
        </w:rPr>
        <w:t xml:space="preserve"> en la evaluación de las carnes</w:t>
      </w:r>
      <w:r w:rsidR="001A3FD8">
        <w:rPr>
          <w:rFonts w:ascii="Arial" w:hAnsi="Arial" w:cs="Arial"/>
          <w:sz w:val="24"/>
          <w:szCs w:val="24"/>
        </w:rPr>
        <w:t xml:space="preserve"> y pescado</w:t>
      </w:r>
      <w:r>
        <w:rPr>
          <w:rFonts w:ascii="Arial" w:hAnsi="Arial" w:cs="Arial"/>
          <w:sz w:val="24"/>
          <w:szCs w:val="24"/>
        </w:rPr>
        <w:t xml:space="preserve"> una nariz electrónica permite determinar la frescura </w:t>
      </w:r>
      <w:r w:rsidR="001A3FD8">
        <w:rPr>
          <w:rFonts w:ascii="Arial" w:hAnsi="Arial" w:cs="Arial"/>
          <w:sz w:val="24"/>
          <w:szCs w:val="24"/>
        </w:rPr>
        <w:t>y compuestos volátiles</w:t>
      </w:r>
      <w:sdt>
        <w:sdtPr>
          <w:rPr>
            <w:rFonts w:ascii="Arial" w:hAnsi="Arial" w:cs="Arial"/>
            <w:sz w:val="24"/>
            <w:szCs w:val="24"/>
          </w:rPr>
          <w:id w:val="-248427449"/>
          <w:citation/>
        </w:sdtPr>
        <w:sdtEndPr/>
        <w:sdtContent>
          <w:r w:rsidR="001A3FD8">
            <w:rPr>
              <w:rFonts w:ascii="Arial" w:hAnsi="Arial" w:cs="Arial"/>
              <w:sz w:val="24"/>
              <w:szCs w:val="24"/>
            </w:rPr>
            <w:fldChar w:fldCharType="begin"/>
          </w:r>
          <w:r w:rsidR="001A3FD8">
            <w:rPr>
              <w:rFonts w:ascii="Arial" w:hAnsi="Arial" w:cs="Arial"/>
              <w:sz w:val="24"/>
              <w:szCs w:val="24"/>
            </w:rPr>
            <w:instrText xml:space="preserve"> CITATION Aou20 \l 2058 </w:instrText>
          </w:r>
          <w:r w:rsidR="001A3FD8">
            <w:rPr>
              <w:rFonts w:ascii="Arial" w:hAnsi="Arial" w:cs="Arial"/>
              <w:sz w:val="24"/>
              <w:szCs w:val="24"/>
            </w:rPr>
            <w:fldChar w:fldCharType="separate"/>
          </w:r>
          <w:r w:rsidR="001A3FD8">
            <w:rPr>
              <w:rFonts w:ascii="Arial" w:hAnsi="Arial" w:cs="Arial"/>
              <w:noProof/>
              <w:sz w:val="24"/>
              <w:szCs w:val="24"/>
            </w:rPr>
            <w:t xml:space="preserve"> </w:t>
          </w:r>
          <w:r w:rsidR="001A3FD8" w:rsidRPr="00220766">
            <w:rPr>
              <w:rFonts w:ascii="Arial" w:hAnsi="Arial" w:cs="Arial"/>
              <w:noProof/>
              <w:sz w:val="24"/>
              <w:szCs w:val="24"/>
            </w:rPr>
            <w:t>[8]</w:t>
          </w:r>
          <w:r w:rsidR="001A3FD8">
            <w:rPr>
              <w:rFonts w:ascii="Arial" w:hAnsi="Arial" w:cs="Arial"/>
              <w:sz w:val="24"/>
              <w:szCs w:val="24"/>
            </w:rPr>
            <w:fldChar w:fldCharType="end"/>
          </w:r>
        </w:sdtContent>
      </w:sdt>
      <w:r w:rsidR="005C438C">
        <w:rPr>
          <w:rFonts w:ascii="Arial" w:hAnsi="Arial" w:cs="Arial"/>
          <w:sz w:val="24"/>
          <w:szCs w:val="24"/>
        </w:rPr>
        <w:t xml:space="preserve">. En 2017 se desarrolló </w:t>
      </w:r>
      <w:r w:rsidR="00474588">
        <w:rPr>
          <w:rFonts w:ascii="Arial" w:hAnsi="Arial" w:cs="Arial"/>
          <w:sz w:val="24"/>
          <w:szCs w:val="24"/>
        </w:rPr>
        <w:t xml:space="preserve">una nariz </w:t>
      </w:r>
      <w:r w:rsidR="00DB4322">
        <w:rPr>
          <w:rFonts w:ascii="Arial" w:hAnsi="Arial" w:cs="Arial"/>
          <w:sz w:val="24"/>
          <w:szCs w:val="24"/>
        </w:rPr>
        <w:t>bio</w:t>
      </w:r>
      <w:r w:rsidR="00474588">
        <w:rPr>
          <w:rFonts w:ascii="Arial" w:hAnsi="Arial" w:cs="Arial"/>
          <w:sz w:val="24"/>
          <w:szCs w:val="24"/>
        </w:rPr>
        <w:t xml:space="preserve">electrónica funcionalizada </w:t>
      </w:r>
      <w:r w:rsidR="00C571D0">
        <w:rPr>
          <w:rFonts w:ascii="Arial" w:hAnsi="Arial" w:cs="Arial"/>
          <w:sz w:val="24"/>
          <w:szCs w:val="24"/>
        </w:rPr>
        <w:t>(</w:t>
      </w:r>
      <w:r w:rsidR="00C571D0">
        <w:rPr>
          <w:rFonts w:ascii="Arial" w:hAnsi="Arial" w:cs="Arial"/>
          <w:sz w:val="24"/>
          <w:szCs w:val="24"/>
        </w:rPr>
        <w:fldChar w:fldCharType="begin"/>
      </w:r>
      <w:r w:rsidR="00C571D0">
        <w:rPr>
          <w:rFonts w:ascii="Arial" w:hAnsi="Arial" w:cs="Arial"/>
          <w:sz w:val="24"/>
          <w:szCs w:val="24"/>
        </w:rPr>
        <w:instrText xml:space="preserve"> REF _Ref56552644 \h </w:instrText>
      </w:r>
      <w:r w:rsidR="00C571D0">
        <w:rPr>
          <w:rFonts w:ascii="Arial" w:hAnsi="Arial" w:cs="Arial"/>
          <w:sz w:val="24"/>
          <w:szCs w:val="24"/>
        </w:rPr>
      </w:r>
      <w:r w:rsidR="00C571D0">
        <w:rPr>
          <w:rFonts w:ascii="Arial" w:hAnsi="Arial" w:cs="Arial"/>
          <w:sz w:val="24"/>
          <w:szCs w:val="24"/>
        </w:rPr>
        <w:fldChar w:fldCharType="separate"/>
      </w:r>
      <w:r w:rsidR="00AA68B7" w:rsidRPr="00DB4322">
        <w:rPr>
          <w:rFonts w:ascii="Arial" w:hAnsi="Arial" w:cs="Arial"/>
        </w:rPr>
        <w:t xml:space="preserve">Figura </w:t>
      </w:r>
      <w:r w:rsidR="00AA68B7">
        <w:rPr>
          <w:rFonts w:ascii="Arial" w:hAnsi="Arial" w:cs="Arial"/>
          <w:noProof/>
        </w:rPr>
        <w:t>2</w:t>
      </w:r>
      <w:r w:rsidR="00C571D0">
        <w:rPr>
          <w:rFonts w:ascii="Arial" w:hAnsi="Arial" w:cs="Arial"/>
          <w:sz w:val="24"/>
          <w:szCs w:val="24"/>
        </w:rPr>
        <w:fldChar w:fldCharType="end"/>
      </w:r>
      <w:r w:rsidR="00C571D0">
        <w:rPr>
          <w:rFonts w:ascii="Arial" w:hAnsi="Arial" w:cs="Arial"/>
          <w:sz w:val="24"/>
          <w:szCs w:val="24"/>
        </w:rPr>
        <w:t xml:space="preserve">) </w:t>
      </w:r>
      <w:r w:rsidR="00474588">
        <w:rPr>
          <w:rFonts w:ascii="Arial" w:hAnsi="Arial" w:cs="Arial"/>
          <w:sz w:val="24"/>
          <w:szCs w:val="24"/>
        </w:rPr>
        <w:t xml:space="preserve">para determinación </w:t>
      </w:r>
      <w:r w:rsidR="00F27E51">
        <w:rPr>
          <w:rFonts w:ascii="Arial" w:hAnsi="Arial" w:cs="Arial"/>
          <w:sz w:val="24"/>
          <w:szCs w:val="24"/>
        </w:rPr>
        <w:t xml:space="preserve">de la molécula cadaverina, la cual es asociada a la muerte y permite evaluar el deterioro y </w:t>
      </w:r>
      <w:r w:rsidR="00474588">
        <w:rPr>
          <w:rFonts w:ascii="Arial" w:hAnsi="Arial" w:cs="Arial"/>
          <w:sz w:val="24"/>
          <w:szCs w:val="24"/>
        </w:rPr>
        <w:t>f</w:t>
      </w:r>
      <w:r w:rsidR="005C438C">
        <w:rPr>
          <w:rFonts w:ascii="Arial" w:hAnsi="Arial" w:cs="Arial"/>
          <w:sz w:val="24"/>
          <w:szCs w:val="24"/>
        </w:rPr>
        <w:t>rescura de</w:t>
      </w:r>
      <w:r w:rsidR="00F27E51">
        <w:rPr>
          <w:rFonts w:ascii="Arial" w:hAnsi="Arial" w:cs="Arial"/>
          <w:sz w:val="24"/>
          <w:szCs w:val="24"/>
        </w:rPr>
        <w:t xml:space="preserve"> alimentos; basada en transistores de nanotubos de carbono</w:t>
      </w:r>
      <w:r w:rsidR="005C438C">
        <w:rPr>
          <w:rFonts w:ascii="Arial" w:hAnsi="Arial" w:cs="Arial"/>
          <w:sz w:val="24"/>
          <w:szCs w:val="24"/>
        </w:rPr>
        <w:t xml:space="preserve"> </w:t>
      </w:r>
      <w:r w:rsidR="00F27E51">
        <w:rPr>
          <w:rFonts w:ascii="Arial" w:hAnsi="Arial" w:cs="Arial"/>
          <w:sz w:val="24"/>
          <w:szCs w:val="24"/>
        </w:rPr>
        <w:t>soportados sobre sustrato de SiO</w:t>
      </w:r>
      <w:r w:rsidR="00F27E51" w:rsidRPr="00DB4322">
        <w:rPr>
          <w:rFonts w:ascii="Arial" w:hAnsi="Arial" w:cs="Arial"/>
          <w:sz w:val="24"/>
          <w:szCs w:val="24"/>
          <w:vertAlign w:val="subscript"/>
        </w:rPr>
        <w:t>2</w:t>
      </w:r>
      <w:r w:rsidR="00DB4322">
        <w:rPr>
          <w:rFonts w:ascii="Arial" w:hAnsi="Arial" w:cs="Arial"/>
          <w:sz w:val="24"/>
          <w:szCs w:val="24"/>
        </w:rPr>
        <w:t>, se depositaron electrodos de Pd/Au los cuales se pasivaron mediante fotorresistencia para evitar fugas de corriente en un ambiente acuoso, las estructuras de nanodiscos fueron inmovilizadas sobre los electrodos flotantes de Au mediante anticuerpos</w:t>
      </w:r>
      <w:sdt>
        <w:sdtPr>
          <w:rPr>
            <w:rFonts w:ascii="Arial" w:hAnsi="Arial" w:cs="Arial"/>
            <w:sz w:val="24"/>
            <w:szCs w:val="24"/>
          </w:rPr>
          <w:id w:val="-1062413500"/>
          <w:citation/>
        </w:sdtPr>
        <w:sdtEndPr/>
        <w:sdtContent>
          <w:r w:rsidR="001A3FD8">
            <w:rPr>
              <w:rFonts w:ascii="Arial" w:hAnsi="Arial" w:cs="Arial"/>
              <w:sz w:val="24"/>
              <w:szCs w:val="24"/>
            </w:rPr>
            <w:fldChar w:fldCharType="begin"/>
          </w:r>
          <w:r w:rsidR="001A3FD8">
            <w:rPr>
              <w:rFonts w:ascii="Arial" w:hAnsi="Arial" w:cs="Arial"/>
              <w:sz w:val="24"/>
              <w:szCs w:val="24"/>
            </w:rPr>
            <w:instrText xml:space="preserve"> CITATION Yan17 \l 2058 </w:instrText>
          </w:r>
          <w:r w:rsidR="001A3FD8">
            <w:rPr>
              <w:rFonts w:ascii="Arial" w:hAnsi="Arial" w:cs="Arial"/>
              <w:sz w:val="24"/>
              <w:szCs w:val="24"/>
            </w:rPr>
            <w:fldChar w:fldCharType="separate"/>
          </w:r>
          <w:r w:rsidR="001A3FD8">
            <w:rPr>
              <w:rFonts w:ascii="Arial" w:hAnsi="Arial" w:cs="Arial"/>
              <w:noProof/>
              <w:sz w:val="24"/>
              <w:szCs w:val="24"/>
            </w:rPr>
            <w:t xml:space="preserve"> </w:t>
          </w:r>
          <w:r w:rsidR="001A3FD8" w:rsidRPr="007E3D5A">
            <w:rPr>
              <w:rFonts w:ascii="Arial" w:hAnsi="Arial" w:cs="Arial"/>
              <w:noProof/>
              <w:sz w:val="24"/>
              <w:szCs w:val="24"/>
            </w:rPr>
            <w:t>[9]</w:t>
          </w:r>
          <w:r w:rsidR="001A3FD8">
            <w:rPr>
              <w:rFonts w:ascii="Arial" w:hAnsi="Arial" w:cs="Arial"/>
              <w:sz w:val="24"/>
              <w:szCs w:val="24"/>
            </w:rPr>
            <w:fldChar w:fldCharType="end"/>
          </w:r>
        </w:sdtContent>
      </w:sdt>
      <w:r w:rsidR="001A3FD8">
        <w:rPr>
          <w:rFonts w:ascii="Arial" w:hAnsi="Arial" w:cs="Arial"/>
          <w:sz w:val="24"/>
          <w:szCs w:val="24"/>
        </w:rPr>
        <w:t>.</w:t>
      </w:r>
    </w:p>
    <w:p w14:paraId="5E135465" w14:textId="77777777" w:rsidR="00E82AD4" w:rsidRDefault="00E82AD4" w:rsidP="006E0DB1">
      <w:pPr>
        <w:jc w:val="both"/>
        <w:rPr>
          <w:rFonts w:ascii="Arial" w:hAnsi="Arial" w:cs="Arial"/>
          <w:sz w:val="24"/>
          <w:szCs w:val="24"/>
        </w:rPr>
      </w:pPr>
    </w:p>
    <w:p w14:paraId="1BBD51C9" w14:textId="3F5822C4" w:rsidR="00F27E51" w:rsidRDefault="00F27E51" w:rsidP="00F27E51">
      <w:pPr>
        <w:jc w:val="center"/>
        <w:rPr>
          <w:rFonts w:ascii="Arial" w:hAnsi="Arial" w:cs="Arial"/>
          <w:sz w:val="24"/>
          <w:szCs w:val="24"/>
        </w:rPr>
      </w:pPr>
      <w:r w:rsidRPr="00F27E51">
        <w:rPr>
          <w:rFonts w:ascii="Arial" w:hAnsi="Arial" w:cs="Arial"/>
          <w:noProof/>
          <w:sz w:val="24"/>
          <w:szCs w:val="24"/>
        </w:rPr>
        <w:drawing>
          <wp:inline distT="0" distB="0" distL="0" distR="0" wp14:anchorId="619D93F4" wp14:editId="7541F3A5">
            <wp:extent cx="3073146" cy="2565570"/>
            <wp:effectExtent l="0" t="0" r="0" b="6350"/>
            <wp:docPr id="26" name="Imagen 25">
              <a:extLst xmlns:a="http://schemas.openxmlformats.org/drawingml/2006/main">
                <a:ext uri="{FF2B5EF4-FFF2-40B4-BE49-F238E27FC236}">
                  <a16:creationId xmlns:a16="http://schemas.microsoft.com/office/drawing/2014/main" id="{F3F25DC6-BD77-4FDD-801B-32376BD18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F3F25DC6-BD77-4FDD-801B-32376BD18CAA}"/>
                        </a:ext>
                      </a:extLst>
                    </pic:cNvPr>
                    <pic:cNvPicPr>
                      <a:picLocks noChangeAspect="1"/>
                    </pic:cNvPicPr>
                  </pic:nvPicPr>
                  <pic:blipFill>
                    <a:blip r:embed="rId12"/>
                    <a:stretch>
                      <a:fillRect/>
                    </a:stretch>
                  </pic:blipFill>
                  <pic:spPr>
                    <a:xfrm>
                      <a:off x="0" y="0"/>
                      <a:ext cx="3073146" cy="2565570"/>
                    </a:xfrm>
                    <a:prstGeom prst="rect">
                      <a:avLst/>
                    </a:prstGeom>
                  </pic:spPr>
                </pic:pic>
              </a:graphicData>
            </a:graphic>
          </wp:inline>
        </w:drawing>
      </w:r>
    </w:p>
    <w:p w14:paraId="73C756E7" w14:textId="2314A76D" w:rsidR="007E3D5A" w:rsidRDefault="00DB4322" w:rsidP="00DB4322">
      <w:pPr>
        <w:pStyle w:val="Descripcin"/>
        <w:jc w:val="center"/>
        <w:rPr>
          <w:rFonts w:ascii="Arial" w:hAnsi="Arial" w:cs="Arial"/>
        </w:rPr>
      </w:pPr>
      <w:bookmarkStart w:id="5" w:name="_Ref56552644"/>
      <w:r w:rsidRPr="00DB4322">
        <w:rPr>
          <w:rFonts w:ascii="Arial" w:hAnsi="Arial" w:cs="Arial"/>
        </w:rPr>
        <w:t xml:space="preserve">Figura </w:t>
      </w:r>
      <w:r w:rsidRPr="00DB4322">
        <w:rPr>
          <w:rFonts w:ascii="Arial" w:hAnsi="Arial" w:cs="Arial"/>
        </w:rPr>
        <w:fldChar w:fldCharType="begin"/>
      </w:r>
      <w:r w:rsidRPr="00DB4322">
        <w:rPr>
          <w:rFonts w:ascii="Arial" w:hAnsi="Arial" w:cs="Arial"/>
        </w:rPr>
        <w:instrText xml:space="preserve"> SEQ Figura \* ARABIC </w:instrText>
      </w:r>
      <w:r w:rsidRPr="00DB4322">
        <w:rPr>
          <w:rFonts w:ascii="Arial" w:hAnsi="Arial" w:cs="Arial"/>
        </w:rPr>
        <w:fldChar w:fldCharType="separate"/>
      </w:r>
      <w:r w:rsidR="00AA68B7">
        <w:rPr>
          <w:rFonts w:ascii="Arial" w:hAnsi="Arial" w:cs="Arial"/>
          <w:noProof/>
        </w:rPr>
        <w:t>2</w:t>
      </w:r>
      <w:r w:rsidRPr="00DB4322">
        <w:rPr>
          <w:rFonts w:ascii="Arial" w:hAnsi="Arial" w:cs="Arial"/>
        </w:rPr>
        <w:fldChar w:fldCharType="end"/>
      </w:r>
      <w:bookmarkEnd w:id="5"/>
      <w:r w:rsidRPr="00DB4322">
        <w:rPr>
          <w:rFonts w:ascii="Arial" w:hAnsi="Arial" w:cs="Arial"/>
        </w:rPr>
        <w:t>. Nariz bioelectrónica funcionalizada con nanodiscos</w:t>
      </w:r>
      <w:r w:rsidR="001E671E">
        <w:rPr>
          <w:rFonts w:ascii="Arial" w:hAnsi="Arial" w:cs="Arial"/>
        </w:rPr>
        <w:t>.</w:t>
      </w:r>
    </w:p>
    <w:p w14:paraId="2F4B6CD2" w14:textId="7B9A70C1" w:rsidR="0051280C" w:rsidRDefault="0051280C" w:rsidP="0051280C"/>
    <w:p w14:paraId="6EE48C5A" w14:textId="63743B69" w:rsidR="0051280C" w:rsidRDefault="0051280C" w:rsidP="0051280C">
      <w:pPr>
        <w:jc w:val="both"/>
        <w:rPr>
          <w:rFonts w:ascii="Arial" w:hAnsi="Arial" w:cs="Arial"/>
          <w:sz w:val="24"/>
          <w:szCs w:val="24"/>
        </w:rPr>
      </w:pPr>
      <w:r w:rsidRPr="0051280C">
        <w:rPr>
          <w:rFonts w:ascii="Arial" w:hAnsi="Arial" w:cs="Arial"/>
          <w:sz w:val="24"/>
          <w:szCs w:val="24"/>
        </w:rPr>
        <w:t>Con la</w:t>
      </w:r>
      <w:r>
        <w:rPr>
          <w:rFonts w:ascii="Arial" w:hAnsi="Arial" w:cs="Arial"/>
          <w:sz w:val="24"/>
          <w:szCs w:val="24"/>
        </w:rPr>
        <w:t xml:space="preserve"> finalidad de mejorar la sensibilidad de los sensores de una nariz electrónica, en 2018 se desarrolló una nariz electrónica inteligente</w:t>
      </w:r>
      <w:r w:rsidR="00FD4C2A">
        <w:rPr>
          <w:rFonts w:ascii="Arial" w:hAnsi="Arial" w:cs="Arial"/>
          <w:sz w:val="24"/>
          <w:szCs w:val="24"/>
        </w:rPr>
        <w:t xml:space="preserve"> para detección de gases, la cual consiste en una matriz de sensores de nanotubos de dióxido de estaño multiplexados, un circuito de lectura, una unidad de transmisión de datos inalámbrica, un receptor de teléfono móvil y una aplicación de procesamiento de datos</w:t>
      </w:r>
      <w:r w:rsidR="00E16A89">
        <w:rPr>
          <w:rFonts w:ascii="Arial" w:hAnsi="Arial" w:cs="Arial"/>
          <w:sz w:val="24"/>
          <w:szCs w:val="24"/>
        </w:rPr>
        <w:t xml:space="preserve"> </w:t>
      </w:r>
      <w:sdt>
        <w:sdtPr>
          <w:rPr>
            <w:rFonts w:ascii="Arial" w:hAnsi="Arial" w:cs="Arial"/>
            <w:sz w:val="24"/>
            <w:szCs w:val="24"/>
          </w:rPr>
          <w:id w:val="-754664397"/>
          <w:citation/>
        </w:sdtPr>
        <w:sdtEndPr/>
        <w:sdtContent>
          <w:r w:rsidR="00E16A89">
            <w:rPr>
              <w:rFonts w:ascii="Arial" w:hAnsi="Arial" w:cs="Arial"/>
              <w:sz w:val="24"/>
              <w:szCs w:val="24"/>
            </w:rPr>
            <w:fldChar w:fldCharType="begin"/>
          </w:r>
          <w:r w:rsidR="00E16A89">
            <w:rPr>
              <w:rFonts w:ascii="Arial" w:hAnsi="Arial" w:cs="Arial"/>
              <w:sz w:val="24"/>
              <w:szCs w:val="24"/>
            </w:rPr>
            <w:instrText xml:space="preserve"> CITATION Che18 \l 2058 </w:instrText>
          </w:r>
          <w:r w:rsidR="00E16A89">
            <w:rPr>
              <w:rFonts w:ascii="Arial" w:hAnsi="Arial" w:cs="Arial"/>
              <w:sz w:val="24"/>
              <w:szCs w:val="24"/>
            </w:rPr>
            <w:fldChar w:fldCharType="separate"/>
          </w:r>
          <w:r w:rsidR="00E16A89" w:rsidRPr="00E16A89">
            <w:rPr>
              <w:rFonts w:ascii="Arial" w:hAnsi="Arial" w:cs="Arial"/>
              <w:noProof/>
              <w:sz w:val="24"/>
              <w:szCs w:val="24"/>
            </w:rPr>
            <w:t>[10]</w:t>
          </w:r>
          <w:r w:rsidR="00E16A89">
            <w:rPr>
              <w:rFonts w:ascii="Arial" w:hAnsi="Arial" w:cs="Arial"/>
              <w:sz w:val="24"/>
              <w:szCs w:val="24"/>
            </w:rPr>
            <w:fldChar w:fldCharType="end"/>
          </w:r>
        </w:sdtContent>
      </w:sdt>
      <w:r w:rsidR="00D17D05">
        <w:rPr>
          <w:rFonts w:ascii="Arial" w:hAnsi="Arial" w:cs="Arial"/>
          <w:sz w:val="24"/>
          <w:szCs w:val="24"/>
        </w:rPr>
        <w:t>.</w:t>
      </w:r>
      <w:r w:rsidR="00415310">
        <w:rPr>
          <w:rFonts w:ascii="Arial" w:hAnsi="Arial" w:cs="Arial"/>
          <w:sz w:val="24"/>
          <w:szCs w:val="24"/>
        </w:rPr>
        <w:t xml:space="preserve"> En la </w:t>
      </w:r>
      <w:r w:rsidR="00E16A89">
        <w:rPr>
          <w:rFonts w:ascii="Arial" w:hAnsi="Arial" w:cs="Arial"/>
          <w:sz w:val="24"/>
          <w:szCs w:val="24"/>
        </w:rPr>
        <w:fldChar w:fldCharType="begin"/>
      </w:r>
      <w:r w:rsidR="00E16A89">
        <w:rPr>
          <w:rFonts w:ascii="Arial" w:hAnsi="Arial" w:cs="Arial"/>
          <w:sz w:val="24"/>
          <w:szCs w:val="24"/>
        </w:rPr>
        <w:instrText xml:space="preserve"> REF _Ref56580057 \h </w:instrText>
      </w:r>
      <w:r w:rsidR="00E16A89">
        <w:rPr>
          <w:rFonts w:ascii="Arial" w:hAnsi="Arial" w:cs="Arial"/>
          <w:sz w:val="24"/>
          <w:szCs w:val="24"/>
        </w:rPr>
      </w:r>
      <w:r w:rsidR="00E16A89">
        <w:rPr>
          <w:rFonts w:ascii="Arial" w:hAnsi="Arial" w:cs="Arial"/>
          <w:sz w:val="24"/>
          <w:szCs w:val="24"/>
        </w:rPr>
        <w:fldChar w:fldCharType="separate"/>
      </w:r>
      <w:r w:rsidR="00AA68B7">
        <w:t xml:space="preserve">Figura </w:t>
      </w:r>
      <w:r w:rsidR="00AA68B7">
        <w:rPr>
          <w:noProof/>
        </w:rPr>
        <w:t>3</w:t>
      </w:r>
      <w:r w:rsidR="00E16A89">
        <w:rPr>
          <w:rFonts w:ascii="Arial" w:hAnsi="Arial" w:cs="Arial"/>
          <w:sz w:val="24"/>
          <w:szCs w:val="24"/>
        </w:rPr>
        <w:fldChar w:fldCharType="end"/>
      </w:r>
      <w:r w:rsidR="00E16A89">
        <w:rPr>
          <w:rFonts w:ascii="Arial" w:hAnsi="Arial" w:cs="Arial"/>
          <w:sz w:val="24"/>
          <w:szCs w:val="24"/>
        </w:rPr>
        <w:t xml:space="preserve"> </w:t>
      </w:r>
      <w:r w:rsidR="00415310">
        <w:rPr>
          <w:rFonts w:ascii="Arial" w:hAnsi="Arial" w:cs="Arial"/>
          <w:sz w:val="24"/>
          <w:szCs w:val="24"/>
        </w:rPr>
        <w:t>se observa el arreglo de sensores del sistema, el empaquetamiento de nanopartículas</w:t>
      </w:r>
      <w:r w:rsidR="00E16A89">
        <w:rPr>
          <w:rFonts w:ascii="Arial" w:hAnsi="Arial" w:cs="Arial"/>
          <w:sz w:val="24"/>
          <w:szCs w:val="24"/>
        </w:rPr>
        <w:t xml:space="preserve"> de metales y </w:t>
      </w:r>
      <w:r w:rsidR="00E82AD4">
        <w:rPr>
          <w:rFonts w:ascii="Arial" w:hAnsi="Arial" w:cs="Arial"/>
          <w:sz w:val="24"/>
          <w:szCs w:val="24"/>
        </w:rPr>
        <w:t xml:space="preserve">de </w:t>
      </w:r>
      <w:r w:rsidR="00E16A89">
        <w:rPr>
          <w:rFonts w:ascii="Arial" w:hAnsi="Arial" w:cs="Arial"/>
          <w:sz w:val="24"/>
          <w:szCs w:val="24"/>
        </w:rPr>
        <w:t>SnO</w:t>
      </w:r>
      <w:r w:rsidR="00E16A89" w:rsidRPr="00E16A89">
        <w:rPr>
          <w:rFonts w:ascii="Arial" w:hAnsi="Arial" w:cs="Arial"/>
          <w:sz w:val="24"/>
          <w:szCs w:val="24"/>
          <w:vertAlign w:val="subscript"/>
        </w:rPr>
        <w:t>2</w:t>
      </w:r>
      <w:r w:rsidR="00415310">
        <w:rPr>
          <w:rFonts w:ascii="Arial" w:hAnsi="Arial" w:cs="Arial"/>
          <w:sz w:val="24"/>
          <w:szCs w:val="24"/>
        </w:rPr>
        <w:t xml:space="preserve"> dentro de los nanotubos de SnO</w:t>
      </w:r>
      <w:r w:rsidR="00415310" w:rsidRPr="00E16A89">
        <w:rPr>
          <w:rFonts w:ascii="Arial" w:hAnsi="Arial" w:cs="Arial"/>
          <w:sz w:val="24"/>
          <w:szCs w:val="24"/>
          <w:vertAlign w:val="subscript"/>
        </w:rPr>
        <w:t>2</w:t>
      </w:r>
      <w:r w:rsidR="00415310">
        <w:rPr>
          <w:rFonts w:ascii="Arial" w:hAnsi="Arial" w:cs="Arial"/>
          <w:sz w:val="24"/>
          <w:szCs w:val="24"/>
        </w:rPr>
        <w:t xml:space="preserve">, y la clasificación de los gases en un gráfico cúbico. </w:t>
      </w:r>
    </w:p>
    <w:p w14:paraId="4596E7C0" w14:textId="2B808D36" w:rsidR="00D17D05" w:rsidRDefault="00D17D05" w:rsidP="0051280C">
      <w:pPr>
        <w:jc w:val="both"/>
        <w:rPr>
          <w:rFonts w:ascii="Arial" w:hAnsi="Arial" w:cs="Arial"/>
          <w:sz w:val="24"/>
          <w:szCs w:val="24"/>
        </w:rPr>
      </w:pPr>
      <w:r w:rsidRPr="00D17D05">
        <w:rPr>
          <w:rFonts w:ascii="Arial" w:hAnsi="Arial" w:cs="Arial"/>
          <w:noProof/>
          <w:sz w:val="24"/>
          <w:szCs w:val="24"/>
        </w:rPr>
        <w:lastRenderedPageBreak/>
        <w:drawing>
          <wp:inline distT="0" distB="0" distL="0" distR="0" wp14:anchorId="3AC81F76" wp14:editId="4BC05FD0">
            <wp:extent cx="5612130" cy="4317365"/>
            <wp:effectExtent l="0" t="0" r="7620" b="6985"/>
            <wp:docPr id="14" name="Imagen 8">
              <a:extLst xmlns:a="http://schemas.openxmlformats.org/drawingml/2006/main">
                <a:ext uri="{FF2B5EF4-FFF2-40B4-BE49-F238E27FC236}">
                  <a16:creationId xmlns:a16="http://schemas.microsoft.com/office/drawing/2014/main" id="{684F4786-25A2-4998-BD7C-0EEB504F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84F4786-25A2-4998-BD7C-0EEB504F0051}"/>
                        </a:ext>
                      </a:extLst>
                    </pic:cNvPr>
                    <pic:cNvPicPr>
                      <a:picLocks noChangeAspect="1"/>
                    </pic:cNvPicPr>
                  </pic:nvPicPr>
                  <pic:blipFill>
                    <a:blip r:embed="rId13"/>
                    <a:stretch>
                      <a:fillRect/>
                    </a:stretch>
                  </pic:blipFill>
                  <pic:spPr>
                    <a:xfrm>
                      <a:off x="0" y="0"/>
                      <a:ext cx="5612130" cy="4317365"/>
                    </a:xfrm>
                    <a:prstGeom prst="rect">
                      <a:avLst/>
                    </a:prstGeom>
                  </pic:spPr>
                </pic:pic>
              </a:graphicData>
            </a:graphic>
          </wp:inline>
        </w:drawing>
      </w:r>
    </w:p>
    <w:p w14:paraId="7DB617DF" w14:textId="75FB33C5" w:rsidR="00D17D05" w:rsidRPr="0051280C" w:rsidRDefault="00D17D05" w:rsidP="00AE0D43">
      <w:pPr>
        <w:pStyle w:val="Descripcin"/>
        <w:jc w:val="center"/>
        <w:rPr>
          <w:rFonts w:ascii="Arial" w:hAnsi="Arial" w:cs="Arial"/>
          <w:sz w:val="24"/>
          <w:szCs w:val="24"/>
        </w:rPr>
      </w:pPr>
      <w:bookmarkStart w:id="6" w:name="_Ref56580057"/>
      <w:r>
        <w:t xml:space="preserve">Figura </w:t>
      </w:r>
      <w:r w:rsidR="000310DE">
        <w:fldChar w:fldCharType="begin"/>
      </w:r>
      <w:r w:rsidR="000310DE">
        <w:instrText xml:space="preserve"> SEQ Figura \* ARABIC </w:instrText>
      </w:r>
      <w:r w:rsidR="000310DE">
        <w:fldChar w:fldCharType="separate"/>
      </w:r>
      <w:r w:rsidR="00AA68B7">
        <w:rPr>
          <w:noProof/>
        </w:rPr>
        <w:t>3</w:t>
      </w:r>
      <w:r w:rsidR="000310DE">
        <w:rPr>
          <w:noProof/>
        </w:rPr>
        <w:fldChar w:fldCharType="end"/>
      </w:r>
      <w:bookmarkEnd w:id="6"/>
      <w:r>
        <w:t xml:space="preserve">. Nariz electrónica inteligente </w:t>
      </w:r>
      <w:r w:rsidR="00AE0D43">
        <w:t>basada en matrices tridimensionales de nanotubos de SnO</w:t>
      </w:r>
      <w:r w:rsidR="00AE0D43" w:rsidRPr="00AE0D43">
        <w:rPr>
          <w:vertAlign w:val="subscript"/>
        </w:rPr>
        <w:t>2</w:t>
      </w:r>
      <w:r w:rsidR="00AE0D43">
        <w:t xml:space="preserve">, </w:t>
      </w:r>
      <w:r>
        <w:t>para detección de gases</w:t>
      </w:r>
    </w:p>
    <w:p w14:paraId="59F616FF" w14:textId="557F5AD2" w:rsidR="006E0DB1" w:rsidRDefault="006E0DB1" w:rsidP="006E0DB1">
      <w:pPr>
        <w:jc w:val="both"/>
        <w:rPr>
          <w:rFonts w:ascii="Arial" w:hAnsi="Arial" w:cs="Arial"/>
          <w:sz w:val="24"/>
          <w:szCs w:val="24"/>
        </w:rPr>
      </w:pPr>
    </w:p>
    <w:p w14:paraId="11CBFF1C" w14:textId="694749CC" w:rsidR="00D17D05" w:rsidRDefault="00D17D05" w:rsidP="006E0DB1">
      <w:pPr>
        <w:jc w:val="both"/>
        <w:rPr>
          <w:rFonts w:ascii="Arial" w:hAnsi="Arial" w:cs="Arial"/>
          <w:sz w:val="24"/>
          <w:szCs w:val="24"/>
        </w:rPr>
      </w:pPr>
      <w:r>
        <w:rPr>
          <w:rFonts w:ascii="Arial" w:hAnsi="Arial" w:cs="Arial"/>
          <w:sz w:val="24"/>
          <w:szCs w:val="24"/>
        </w:rPr>
        <w:t>Este tipo de sistema inteligente permite cubrir las necesidades de monitoreo ambiental</w:t>
      </w:r>
      <w:r w:rsidR="00B02A11">
        <w:rPr>
          <w:rFonts w:ascii="Arial" w:hAnsi="Arial" w:cs="Arial"/>
          <w:sz w:val="24"/>
          <w:szCs w:val="24"/>
        </w:rPr>
        <w:t xml:space="preserve"> de especies de gases como H</w:t>
      </w:r>
      <w:r w:rsidR="00B02A11" w:rsidRPr="00E16A89">
        <w:rPr>
          <w:rFonts w:ascii="Arial" w:hAnsi="Arial" w:cs="Arial"/>
          <w:sz w:val="24"/>
          <w:szCs w:val="24"/>
          <w:vertAlign w:val="subscript"/>
        </w:rPr>
        <w:t>2</w:t>
      </w:r>
      <w:r w:rsidR="00B02A11">
        <w:rPr>
          <w:rFonts w:ascii="Arial" w:hAnsi="Arial" w:cs="Arial"/>
          <w:sz w:val="24"/>
          <w:szCs w:val="24"/>
        </w:rPr>
        <w:t>, CO, NO</w:t>
      </w:r>
      <w:r w:rsidR="00B02A11" w:rsidRPr="00E16A89">
        <w:rPr>
          <w:rFonts w:ascii="Arial" w:hAnsi="Arial" w:cs="Arial"/>
          <w:sz w:val="24"/>
          <w:szCs w:val="24"/>
          <w:vertAlign w:val="subscript"/>
        </w:rPr>
        <w:t>2</w:t>
      </w:r>
      <w:r>
        <w:rPr>
          <w:rFonts w:ascii="Arial" w:hAnsi="Arial" w:cs="Arial"/>
          <w:sz w:val="24"/>
          <w:szCs w:val="24"/>
        </w:rPr>
        <w:t>, tanto en hogares como en edificios y</w:t>
      </w:r>
      <w:r w:rsidR="00AE0D43">
        <w:rPr>
          <w:rFonts w:ascii="Arial" w:hAnsi="Arial" w:cs="Arial"/>
          <w:sz w:val="24"/>
          <w:szCs w:val="24"/>
        </w:rPr>
        <w:t xml:space="preserve"> ciudades.</w:t>
      </w:r>
      <w:r w:rsidR="002B4EA9">
        <w:rPr>
          <w:rFonts w:ascii="Arial" w:hAnsi="Arial" w:cs="Arial"/>
          <w:sz w:val="24"/>
          <w:szCs w:val="24"/>
        </w:rPr>
        <w:t xml:space="preserve"> Durante la detección de gases, </w:t>
      </w:r>
      <w:r w:rsidR="00114C78">
        <w:rPr>
          <w:rFonts w:ascii="Arial" w:hAnsi="Arial" w:cs="Arial"/>
          <w:sz w:val="24"/>
          <w:szCs w:val="24"/>
        </w:rPr>
        <w:t>un multiplexor (MUX) combina los circuitos de los sensores para entregar los datos a un</w:t>
      </w:r>
      <w:r w:rsidR="001012CE">
        <w:rPr>
          <w:rFonts w:ascii="Arial" w:hAnsi="Arial" w:cs="Arial"/>
          <w:sz w:val="24"/>
          <w:szCs w:val="24"/>
        </w:rPr>
        <w:t xml:space="preserve"> chip</w:t>
      </w:r>
      <w:r w:rsidR="002B4EA9">
        <w:rPr>
          <w:rFonts w:ascii="Arial" w:hAnsi="Arial" w:cs="Arial"/>
          <w:sz w:val="24"/>
          <w:szCs w:val="24"/>
        </w:rPr>
        <w:t xml:space="preserve"> MCU</w:t>
      </w:r>
      <w:r w:rsidR="001012CE">
        <w:rPr>
          <w:rFonts w:ascii="Arial" w:hAnsi="Arial" w:cs="Arial"/>
          <w:sz w:val="24"/>
          <w:szCs w:val="24"/>
        </w:rPr>
        <w:t xml:space="preserve"> (Micro</w:t>
      </w:r>
      <w:r w:rsidR="00E82AD4">
        <w:rPr>
          <w:rFonts w:ascii="Arial" w:hAnsi="Arial" w:cs="Arial"/>
          <w:sz w:val="24"/>
          <w:szCs w:val="24"/>
        </w:rPr>
        <w:t>c</w:t>
      </w:r>
      <w:r w:rsidR="001012CE">
        <w:rPr>
          <w:rFonts w:ascii="Arial" w:hAnsi="Arial" w:cs="Arial"/>
          <w:sz w:val="24"/>
          <w:szCs w:val="24"/>
        </w:rPr>
        <w:t>ontroler Unit)</w:t>
      </w:r>
      <w:r w:rsidR="00114C78">
        <w:rPr>
          <w:rFonts w:ascii="Arial" w:hAnsi="Arial" w:cs="Arial"/>
          <w:sz w:val="24"/>
          <w:szCs w:val="24"/>
        </w:rPr>
        <w:t>, el cual</w:t>
      </w:r>
      <w:r w:rsidR="002B4EA9">
        <w:rPr>
          <w:rFonts w:ascii="Arial" w:hAnsi="Arial" w:cs="Arial"/>
          <w:sz w:val="24"/>
          <w:szCs w:val="24"/>
        </w:rPr>
        <w:t xml:space="preserve"> lee la secuencia de la caída de voltaje en cada sensor y los datos se transmiten al receptor a través de una unidad de Bluetooh (</w:t>
      </w:r>
      <w:r w:rsidR="002B4EA9" w:rsidRPr="002B4EA9">
        <w:rPr>
          <w:rFonts w:ascii="Arial" w:hAnsi="Arial" w:cs="Arial"/>
          <w:color w:val="002060"/>
          <w:sz w:val="24"/>
          <w:szCs w:val="24"/>
        </w:rPr>
        <w:fldChar w:fldCharType="begin"/>
      </w:r>
      <w:r w:rsidR="002B4EA9" w:rsidRPr="002B4EA9">
        <w:rPr>
          <w:rFonts w:ascii="Arial" w:hAnsi="Arial" w:cs="Arial"/>
          <w:color w:val="002060"/>
          <w:sz w:val="24"/>
          <w:szCs w:val="24"/>
        </w:rPr>
        <w:instrText xml:space="preserve"> REF _Ref56606876 \h </w:instrText>
      </w:r>
      <w:r w:rsidR="002B4EA9" w:rsidRPr="002B4EA9">
        <w:rPr>
          <w:rFonts w:ascii="Arial" w:hAnsi="Arial" w:cs="Arial"/>
          <w:color w:val="002060"/>
          <w:sz w:val="24"/>
          <w:szCs w:val="24"/>
        </w:rPr>
      </w:r>
      <w:r w:rsidR="002B4EA9" w:rsidRPr="002B4EA9">
        <w:rPr>
          <w:rFonts w:ascii="Arial" w:hAnsi="Arial" w:cs="Arial"/>
          <w:color w:val="002060"/>
          <w:sz w:val="24"/>
          <w:szCs w:val="24"/>
        </w:rPr>
        <w:fldChar w:fldCharType="separate"/>
      </w:r>
      <w:r w:rsidR="00AA68B7">
        <w:t xml:space="preserve">Figura </w:t>
      </w:r>
      <w:r w:rsidR="00AA68B7">
        <w:rPr>
          <w:noProof/>
        </w:rPr>
        <w:t>4</w:t>
      </w:r>
      <w:r w:rsidR="002B4EA9" w:rsidRPr="002B4EA9">
        <w:rPr>
          <w:rFonts w:ascii="Arial" w:hAnsi="Arial" w:cs="Arial"/>
          <w:color w:val="002060"/>
          <w:sz w:val="24"/>
          <w:szCs w:val="24"/>
        </w:rPr>
        <w:fldChar w:fldCharType="end"/>
      </w:r>
      <w:r w:rsidR="002B4EA9">
        <w:rPr>
          <w:rFonts w:ascii="Arial" w:hAnsi="Arial" w:cs="Arial"/>
          <w:sz w:val="24"/>
          <w:szCs w:val="24"/>
        </w:rPr>
        <w:t>).</w:t>
      </w:r>
    </w:p>
    <w:p w14:paraId="50B23EE4" w14:textId="7DBA62A2" w:rsidR="00BB0D3D" w:rsidRDefault="00BB0D3D" w:rsidP="002B4EA9">
      <w:pPr>
        <w:rPr>
          <w:rFonts w:ascii="Arial" w:hAnsi="Arial" w:cs="Arial"/>
          <w:sz w:val="24"/>
          <w:szCs w:val="24"/>
        </w:rPr>
      </w:pPr>
      <w:r>
        <w:rPr>
          <w:noProof/>
        </w:rPr>
        <w:lastRenderedPageBreak/>
        <w:drawing>
          <wp:anchor distT="0" distB="0" distL="114300" distR="114300" simplePos="0" relativeHeight="251678720" behindDoc="0" locked="0" layoutInCell="1" allowOverlap="1" wp14:anchorId="50D66DC4" wp14:editId="65A81EC7">
            <wp:simplePos x="0" y="0"/>
            <wp:positionH relativeFrom="margin">
              <wp:align>center</wp:align>
            </wp:positionH>
            <wp:positionV relativeFrom="margin">
              <wp:align>top</wp:align>
            </wp:positionV>
            <wp:extent cx="3474720" cy="24803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244" t="23848" r="47725" b="15174"/>
                    <a:stretch/>
                  </pic:blipFill>
                  <pic:spPr bwMode="auto">
                    <a:xfrm>
                      <a:off x="0" y="0"/>
                      <a:ext cx="3474720"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EA9">
        <w:rPr>
          <w:rFonts w:ascii="Arial" w:hAnsi="Arial" w:cs="Arial"/>
          <w:sz w:val="24"/>
          <w:szCs w:val="24"/>
        </w:rPr>
        <w:br w:type="textWrapping" w:clear="all"/>
      </w:r>
    </w:p>
    <w:p w14:paraId="2998225E" w14:textId="35B68C75" w:rsidR="002B4EA9" w:rsidRDefault="002B4EA9" w:rsidP="00F1322C">
      <w:pPr>
        <w:pStyle w:val="Descripcin"/>
        <w:jc w:val="center"/>
        <w:rPr>
          <w:rFonts w:ascii="Arial" w:hAnsi="Arial" w:cs="Arial"/>
          <w:sz w:val="24"/>
          <w:szCs w:val="24"/>
        </w:rPr>
      </w:pPr>
      <w:bookmarkStart w:id="7" w:name="_Ref56606876"/>
      <w:bookmarkStart w:id="8" w:name="_Ref56606860"/>
      <w:r>
        <w:t xml:space="preserve">Figura </w:t>
      </w:r>
      <w:r w:rsidR="000310DE">
        <w:fldChar w:fldCharType="begin"/>
      </w:r>
      <w:r w:rsidR="000310DE">
        <w:instrText xml:space="preserve"> SEQ Figura \* A</w:instrText>
      </w:r>
      <w:r w:rsidR="000310DE">
        <w:instrText xml:space="preserve">RABIC </w:instrText>
      </w:r>
      <w:r w:rsidR="000310DE">
        <w:fldChar w:fldCharType="separate"/>
      </w:r>
      <w:r w:rsidR="00AA68B7">
        <w:rPr>
          <w:noProof/>
        </w:rPr>
        <w:t>4</w:t>
      </w:r>
      <w:r w:rsidR="000310DE">
        <w:rPr>
          <w:noProof/>
        </w:rPr>
        <w:fldChar w:fldCharType="end"/>
      </w:r>
      <w:bookmarkEnd w:id="7"/>
      <w:r>
        <w:t>. Circuito de lectura para el sistema de sensores de la nariz electrónica inteligente.</w:t>
      </w:r>
      <w:bookmarkEnd w:id="8"/>
    </w:p>
    <w:p w14:paraId="6E66251C" w14:textId="07D627DD" w:rsidR="008A75AF" w:rsidRDefault="008A75AF" w:rsidP="006E0DB1">
      <w:pPr>
        <w:jc w:val="both"/>
        <w:rPr>
          <w:rFonts w:ascii="Arial" w:hAnsi="Arial" w:cs="Arial"/>
          <w:sz w:val="24"/>
          <w:szCs w:val="24"/>
        </w:rPr>
      </w:pPr>
    </w:p>
    <w:p w14:paraId="3DC3F365" w14:textId="023C1F77" w:rsidR="00E773D0" w:rsidRDefault="00F1322C" w:rsidP="006E0DB1">
      <w:pPr>
        <w:jc w:val="both"/>
        <w:rPr>
          <w:rFonts w:ascii="Arial" w:hAnsi="Arial" w:cs="Arial"/>
          <w:sz w:val="24"/>
          <w:szCs w:val="24"/>
        </w:rPr>
      </w:pPr>
      <w:r>
        <w:rPr>
          <w:rFonts w:ascii="Arial" w:hAnsi="Arial" w:cs="Arial"/>
          <w:sz w:val="24"/>
          <w:szCs w:val="24"/>
        </w:rPr>
        <w:t xml:space="preserve">La importancia de la detección de gases a través de la nariz electrónica abarca áreas </w:t>
      </w:r>
      <w:r w:rsidR="00E82AD4">
        <w:rPr>
          <w:rFonts w:ascii="Arial" w:hAnsi="Arial" w:cs="Arial"/>
          <w:sz w:val="24"/>
          <w:szCs w:val="24"/>
        </w:rPr>
        <w:t xml:space="preserve">de </w:t>
      </w:r>
      <w:r>
        <w:rPr>
          <w:rFonts w:ascii="Arial" w:hAnsi="Arial" w:cs="Arial"/>
          <w:sz w:val="24"/>
          <w:szCs w:val="24"/>
        </w:rPr>
        <w:t xml:space="preserve">gran interés como </w:t>
      </w:r>
      <w:r w:rsidR="00E82AD4">
        <w:rPr>
          <w:rFonts w:ascii="Arial" w:hAnsi="Arial" w:cs="Arial"/>
          <w:sz w:val="24"/>
          <w:szCs w:val="24"/>
        </w:rPr>
        <w:t>la</w:t>
      </w:r>
      <w:r w:rsidR="00C268D5">
        <w:rPr>
          <w:rFonts w:ascii="Arial" w:hAnsi="Arial" w:cs="Arial"/>
          <w:sz w:val="24"/>
          <w:szCs w:val="24"/>
        </w:rPr>
        <w:t xml:space="preserve"> medicina, donde el uso de una n</w:t>
      </w:r>
      <w:r w:rsidR="00E773D0" w:rsidRPr="00E773D0">
        <w:rPr>
          <w:rFonts w:ascii="Arial" w:hAnsi="Arial" w:cs="Arial"/>
          <w:sz w:val="24"/>
          <w:szCs w:val="24"/>
        </w:rPr>
        <w:t>ariz electrónica</w:t>
      </w:r>
      <w:r w:rsidR="00C268D5">
        <w:rPr>
          <w:rFonts w:ascii="Arial" w:hAnsi="Arial" w:cs="Arial"/>
          <w:sz w:val="24"/>
          <w:szCs w:val="24"/>
        </w:rPr>
        <w:t xml:space="preserve"> puede discriminar los compuestos orgánicos volátiles para detección de enfermedades. Para lograr este propósito, en 2019 se desarroll</w:t>
      </w:r>
      <w:r w:rsidR="00E82AD4">
        <w:rPr>
          <w:rFonts w:ascii="Arial" w:hAnsi="Arial" w:cs="Arial"/>
          <w:sz w:val="24"/>
          <w:szCs w:val="24"/>
        </w:rPr>
        <w:t>ó</w:t>
      </w:r>
      <w:r w:rsidR="00C268D5">
        <w:rPr>
          <w:rFonts w:ascii="Arial" w:hAnsi="Arial" w:cs="Arial"/>
          <w:sz w:val="24"/>
          <w:szCs w:val="24"/>
        </w:rPr>
        <w:t xml:space="preserve"> una nariz electrónica </w:t>
      </w:r>
      <w:r w:rsidR="00C268D5" w:rsidRPr="00E773D0">
        <w:rPr>
          <w:rFonts w:ascii="Arial" w:hAnsi="Arial" w:cs="Arial"/>
          <w:sz w:val="24"/>
          <w:szCs w:val="24"/>
        </w:rPr>
        <w:t>funcionalizada</w:t>
      </w:r>
      <w:r w:rsidR="00E773D0" w:rsidRPr="00E773D0">
        <w:rPr>
          <w:rFonts w:ascii="Arial" w:hAnsi="Arial" w:cs="Arial"/>
          <w:sz w:val="24"/>
          <w:szCs w:val="24"/>
        </w:rPr>
        <w:t xml:space="preserve"> a base de </w:t>
      </w:r>
      <w:r w:rsidR="00C268D5">
        <w:rPr>
          <w:rFonts w:ascii="Arial" w:hAnsi="Arial" w:cs="Arial"/>
          <w:sz w:val="24"/>
          <w:szCs w:val="24"/>
        </w:rPr>
        <w:t xml:space="preserve">óxido de </w:t>
      </w:r>
      <w:r w:rsidR="00E773D0" w:rsidRPr="00E773D0">
        <w:rPr>
          <w:rFonts w:ascii="Arial" w:hAnsi="Arial" w:cs="Arial"/>
          <w:sz w:val="24"/>
          <w:szCs w:val="24"/>
        </w:rPr>
        <w:t xml:space="preserve">grafeno </w:t>
      </w:r>
      <w:r w:rsidR="00C268D5">
        <w:rPr>
          <w:rFonts w:ascii="Arial" w:hAnsi="Arial" w:cs="Arial"/>
          <w:sz w:val="24"/>
          <w:szCs w:val="24"/>
        </w:rPr>
        <w:t xml:space="preserve">reducido (rGO) </w:t>
      </w:r>
      <w:r w:rsidR="00E773D0" w:rsidRPr="00E773D0">
        <w:rPr>
          <w:rFonts w:ascii="Arial" w:hAnsi="Arial" w:cs="Arial"/>
          <w:sz w:val="24"/>
          <w:szCs w:val="24"/>
        </w:rPr>
        <w:t>para la discriminación de compuestos orgánicos volátiles</w:t>
      </w:r>
      <w:r w:rsidR="00C268D5">
        <w:rPr>
          <w:rFonts w:ascii="Arial" w:hAnsi="Arial" w:cs="Arial"/>
          <w:sz w:val="24"/>
          <w:szCs w:val="24"/>
        </w:rPr>
        <w:t xml:space="preserve"> (COV)</w:t>
      </w:r>
      <w:r w:rsidR="00E773D0" w:rsidRPr="00E773D0">
        <w:rPr>
          <w:rFonts w:ascii="Arial" w:hAnsi="Arial" w:cs="Arial"/>
          <w:sz w:val="24"/>
          <w:szCs w:val="24"/>
        </w:rPr>
        <w:t xml:space="preserve"> relacionados con enfermedades</w:t>
      </w:r>
      <w:sdt>
        <w:sdtPr>
          <w:rPr>
            <w:rFonts w:ascii="Arial" w:hAnsi="Arial" w:cs="Arial"/>
            <w:sz w:val="24"/>
            <w:szCs w:val="24"/>
          </w:rPr>
          <w:id w:val="-1006432123"/>
          <w:citation/>
        </w:sdtPr>
        <w:sdtEndPr/>
        <w:sdtContent>
          <w:r w:rsidR="00680852">
            <w:rPr>
              <w:rFonts w:ascii="Arial" w:hAnsi="Arial" w:cs="Arial"/>
              <w:sz w:val="24"/>
              <w:szCs w:val="24"/>
            </w:rPr>
            <w:fldChar w:fldCharType="begin"/>
          </w:r>
          <w:r w:rsidR="00680852">
            <w:rPr>
              <w:rFonts w:ascii="Arial" w:hAnsi="Arial" w:cs="Arial"/>
              <w:sz w:val="24"/>
              <w:szCs w:val="24"/>
            </w:rPr>
            <w:instrText xml:space="preserve"> CITATION Liu19 \l 2058 </w:instrText>
          </w:r>
          <w:r w:rsidR="00680852">
            <w:rPr>
              <w:rFonts w:ascii="Arial" w:hAnsi="Arial" w:cs="Arial"/>
              <w:sz w:val="24"/>
              <w:szCs w:val="24"/>
            </w:rPr>
            <w:fldChar w:fldCharType="separate"/>
          </w:r>
          <w:r w:rsidR="00680852">
            <w:rPr>
              <w:rFonts w:ascii="Arial" w:hAnsi="Arial" w:cs="Arial"/>
              <w:noProof/>
              <w:sz w:val="24"/>
              <w:szCs w:val="24"/>
            </w:rPr>
            <w:t xml:space="preserve"> </w:t>
          </w:r>
          <w:r w:rsidR="00680852" w:rsidRPr="00680852">
            <w:rPr>
              <w:rFonts w:ascii="Arial" w:hAnsi="Arial" w:cs="Arial"/>
              <w:noProof/>
              <w:sz w:val="24"/>
              <w:szCs w:val="24"/>
            </w:rPr>
            <w:t>[11]</w:t>
          </w:r>
          <w:r w:rsidR="00680852">
            <w:rPr>
              <w:rFonts w:ascii="Arial" w:hAnsi="Arial" w:cs="Arial"/>
              <w:sz w:val="24"/>
              <w:szCs w:val="24"/>
            </w:rPr>
            <w:fldChar w:fldCharType="end"/>
          </w:r>
        </w:sdtContent>
      </w:sdt>
      <w:r w:rsidR="00E82AD4">
        <w:rPr>
          <w:rFonts w:ascii="Arial" w:hAnsi="Arial" w:cs="Arial"/>
          <w:sz w:val="24"/>
          <w:szCs w:val="24"/>
        </w:rPr>
        <w:t>.</w:t>
      </w:r>
    </w:p>
    <w:p w14:paraId="578FBF7E" w14:textId="77777777" w:rsidR="00E82AD4" w:rsidRDefault="00E82AD4" w:rsidP="006E0DB1">
      <w:pPr>
        <w:jc w:val="both"/>
        <w:rPr>
          <w:rFonts w:ascii="Arial" w:hAnsi="Arial" w:cs="Arial"/>
          <w:sz w:val="24"/>
          <w:szCs w:val="24"/>
        </w:rPr>
      </w:pPr>
    </w:p>
    <w:p w14:paraId="1722D8DD" w14:textId="1E68ED43" w:rsidR="00E773D0" w:rsidRDefault="00E773D0" w:rsidP="00C268D5">
      <w:pPr>
        <w:jc w:val="center"/>
        <w:rPr>
          <w:rFonts w:ascii="Arial" w:hAnsi="Arial" w:cs="Arial"/>
          <w:sz w:val="24"/>
          <w:szCs w:val="24"/>
        </w:rPr>
      </w:pPr>
      <w:r w:rsidRPr="00E773D0">
        <w:rPr>
          <w:rFonts w:ascii="Arial" w:hAnsi="Arial" w:cs="Arial"/>
          <w:noProof/>
          <w:sz w:val="24"/>
          <w:szCs w:val="24"/>
        </w:rPr>
        <w:drawing>
          <wp:inline distT="0" distB="0" distL="0" distR="0" wp14:anchorId="67D640F2" wp14:editId="43321567">
            <wp:extent cx="3928263" cy="2127361"/>
            <wp:effectExtent l="0" t="0" r="0" b="6350"/>
            <wp:docPr id="15" name="Imagen 8">
              <a:extLst xmlns:a="http://schemas.openxmlformats.org/drawingml/2006/main">
                <a:ext uri="{FF2B5EF4-FFF2-40B4-BE49-F238E27FC236}">
                  <a16:creationId xmlns:a16="http://schemas.microsoft.com/office/drawing/2014/main" id="{68A21A13-01E1-4EE7-82EA-FF3F8CD5B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8A21A13-01E1-4EE7-82EA-FF3F8CD5B660}"/>
                        </a:ext>
                      </a:extLst>
                    </pic:cNvPr>
                    <pic:cNvPicPr>
                      <a:picLocks noChangeAspect="1"/>
                    </pic:cNvPicPr>
                  </pic:nvPicPr>
                  <pic:blipFill rotWithShape="1">
                    <a:blip r:embed="rId15"/>
                    <a:srcRect l="1" t="11559" r="44394"/>
                    <a:stretch/>
                  </pic:blipFill>
                  <pic:spPr bwMode="auto">
                    <a:xfrm>
                      <a:off x="0" y="0"/>
                      <a:ext cx="3945265" cy="2136568"/>
                    </a:xfrm>
                    <a:prstGeom prst="rect">
                      <a:avLst/>
                    </a:prstGeom>
                    <a:ln>
                      <a:noFill/>
                    </a:ln>
                    <a:extLst>
                      <a:ext uri="{53640926-AAD7-44D8-BBD7-CCE9431645EC}">
                        <a14:shadowObscured xmlns:a14="http://schemas.microsoft.com/office/drawing/2010/main"/>
                      </a:ext>
                    </a:extLst>
                  </pic:spPr>
                </pic:pic>
              </a:graphicData>
            </a:graphic>
          </wp:inline>
        </w:drawing>
      </w:r>
    </w:p>
    <w:p w14:paraId="3A62D744" w14:textId="4FE5DE2C" w:rsidR="00C268D5" w:rsidRDefault="00C268D5" w:rsidP="00C268D5">
      <w:pPr>
        <w:pStyle w:val="Descripcin"/>
        <w:jc w:val="center"/>
      </w:pPr>
      <w:bookmarkStart w:id="9" w:name="_Ref56614960"/>
      <w:r>
        <w:t xml:space="preserve">Figura </w:t>
      </w:r>
      <w:r w:rsidR="000310DE">
        <w:fldChar w:fldCharType="begin"/>
      </w:r>
      <w:r w:rsidR="000310DE">
        <w:instrText xml:space="preserve"> SEQ Figura \* ARABIC </w:instrText>
      </w:r>
      <w:r w:rsidR="000310DE">
        <w:fldChar w:fldCharType="separate"/>
      </w:r>
      <w:r w:rsidR="00AA68B7">
        <w:rPr>
          <w:noProof/>
        </w:rPr>
        <w:t>5</w:t>
      </w:r>
      <w:r w:rsidR="000310DE">
        <w:rPr>
          <w:noProof/>
        </w:rPr>
        <w:fldChar w:fldCharType="end"/>
      </w:r>
      <w:bookmarkEnd w:id="9"/>
      <w:r>
        <w:t>. Descripción esquemática de la metodología para fabricar una nariz electrónica mediante (rGO) para detección de COV</w:t>
      </w:r>
    </w:p>
    <w:p w14:paraId="0C51CB4F" w14:textId="77777777" w:rsidR="00E82AD4" w:rsidRPr="00E82AD4" w:rsidRDefault="00E82AD4" w:rsidP="00E82AD4"/>
    <w:p w14:paraId="6F2061F1" w14:textId="28319E7A" w:rsidR="00680852" w:rsidRDefault="009D7088" w:rsidP="006E0DB1">
      <w:pPr>
        <w:jc w:val="both"/>
        <w:rPr>
          <w:rFonts w:ascii="Arial" w:hAnsi="Arial" w:cs="Arial"/>
          <w:sz w:val="24"/>
          <w:szCs w:val="24"/>
        </w:rPr>
      </w:pPr>
      <w:r>
        <w:rPr>
          <w:rFonts w:ascii="Arial" w:hAnsi="Arial" w:cs="Arial"/>
          <w:sz w:val="24"/>
          <w:szCs w:val="24"/>
        </w:rPr>
        <w:t xml:space="preserve">En la </w:t>
      </w:r>
      <w:r w:rsidR="00E82AD4" w:rsidRPr="00E82AD4">
        <w:rPr>
          <w:rFonts w:ascii="Arial" w:hAnsi="Arial" w:cs="Arial"/>
          <w:color w:val="0070C0"/>
          <w:sz w:val="24"/>
          <w:szCs w:val="24"/>
        </w:rPr>
        <w:fldChar w:fldCharType="begin"/>
      </w:r>
      <w:r w:rsidR="00E82AD4" w:rsidRPr="00E82AD4">
        <w:rPr>
          <w:rFonts w:ascii="Arial" w:hAnsi="Arial" w:cs="Arial"/>
          <w:color w:val="0070C0"/>
          <w:sz w:val="24"/>
          <w:szCs w:val="24"/>
        </w:rPr>
        <w:instrText xml:space="preserve"> REF _Ref56614960 \h </w:instrText>
      </w:r>
      <w:r w:rsidR="00E82AD4" w:rsidRPr="00E82AD4">
        <w:rPr>
          <w:rFonts w:ascii="Arial" w:hAnsi="Arial" w:cs="Arial"/>
          <w:color w:val="0070C0"/>
          <w:sz w:val="24"/>
          <w:szCs w:val="24"/>
        </w:rPr>
      </w:r>
      <w:r w:rsidR="00E82AD4" w:rsidRPr="00E82AD4">
        <w:rPr>
          <w:rFonts w:ascii="Arial" w:hAnsi="Arial" w:cs="Arial"/>
          <w:color w:val="0070C0"/>
          <w:sz w:val="24"/>
          <w:szCs w:val="24"/>
        </w:rPr>
        <w:fldChar w:fldCharType="separate"/>
      </w:r>
      <w:r w:rsidR="00AA68B7">
        <w:t xml:space="preserve">Figura </w:t>
      </w:r>
      <w:r w:rsidR="00AA68B7">
        <w:rPr>
          <w:noProof/>
        </w:rPr>
        <w:t>5</w:t>
      </w:r>
      <w:r w:rsidR="00E82AD4" w:rsidRPr="00E82AD4">
        <w:rPr>
          <w:rFonts w:ascii="Arial" w:hAnsi="Arial" w:cs="Arial"/>
          <w:color w:val="0070C0"/>
          <w:sz w:val="24"/>
          <w:szCs w:val="24"/>
        </w:rPr>
        <w:fldChar w:fldCharType="end"/>
      </w:r>
      <w:r w:rsidR="00E82AD4">
        <w:rPr>
          <w:rFonts w:ascii="Arial" w:hAnsi="Arial" w:cs="Arial"/>
          <w:sz w:val="24"/>
          <w:szCs w:val="24"/>
        </w:rPr>
        <w:t xml:space="preserve"> </w:t>
      </w:r>
      <w:r>
        <w:rPr>
          <w:rFonts w:ascii="Arial" w:hAnsi="Arial" w:cs="Arial"/>
          <w:sz w:val="24"/>
          <w:szCs w:val="24"/>
        </w:rPr>
        <w:t xml:space="preserve">se observa una descripción esquemática de la funcionalización del óxido de grafeno con rGO unido a través de moléculas de amina. Las moléculas de </w:t>
      </w:r>
      <w:r>
        <w:rPr>
          <w:rFonts w:ascii="Arial" w:hAnsi="Arial" w:cs="Arial"/>
          <w:sz w:val="24"/>
          <w:szCs w:val="24"/>
        </w:rPr>
        <w:lastRenderedPageBreak/>
        <w:t>los COV fueron censadas a través del arreglo de sensores funcionalizados para después recolectar los datos y realizar el Análisis de Componentes Principales</w:t>
      </w:r>
      <w:r w:rsidR="00AF6C08">
        <w:rPr>
          <w:rFonts w:ascii="Arial" w:hAnsi="Arial" w:cs="Arial"/>
          <w:sz w:val="24"/>
          <w:szCs w:val="24"/>
        </w:rPr>
        <w:t xml:space="preserve"> mediante un módulo de análisis de datos.</w:t>
      </w:r>
    </w:p>
    <w:p w14:paraId="321BDD09" w14:textId="5C7AF642" w:rsidR="00AF6C08" w:rsidRDefault="00AF6C08" w:rsidP="006E0DB1">
      <w:pPr>
        <w:jc w:val="both"/>
        <w:rPr>
          <w:rFonts w:ascii="Arial" w:hAnsi="Arial" w:cs="Arial"/>
          <w:sz w:val="24"/>
          <w:szCs w:val="24"/>
        </w:rPr>
      </w:pPr>
      <w:r>
        <w:rPr>
          <w:rFonts w:ascii="Arial" w:hAnsi="Arial" w:cs="Arial"/>
          <w:sz w:val="24"/>
          <w:szCs w:val="24"/>
        </w:rPr>
        <w:t xml:space="preserve">Actualmente el uso de narices electrónicas ha llevado además de la obtención de nuevos materiales, nanomateriales y materiales funcionalizados, a la aplicación del análisis de datos a través de </w:t>
      </w:r>
      <w:r w:rsidR="00725A3C">
        <w:rPr>
          <w:rFonts w:ascii="Arial" w:hAnsi="Arial" w:cs="Arial"/>
          <w:sz w:val="24"/>
          <w:szCs w:val="24"/>
        </w:rPr>
        <w:t>redes neuronales para procesamiento de datos mediante la inteligencia artificial.</w:t>
      </w:r>
    </w:p>
    <w:p w14:paraId="6F93EFD3" w14:textId="77777777" w:rsidR="00E16A89" w:rsidRDefault="00E16A89" w:rsidP="006E0DB1">
      <w:pPr>
        <w:jc w:val="both"/>
        <w:rPr>
          <w:rFonts w:ascii="Arial" w:hAnsi="Arial" w:cs="Arial"/>
          <w:sz w:val="24"/>
          <w:szCs w:val="24"/>
        </w:rPr>
      </w:pPr>
    </w:p>
    <w:p w14:paraId="09A83313" w14:textId="196461BF" w:rsidR="00566AB0" w:rsidRDefault="00566AB0" w:rsidP="006E0DB1">
      <w:pPr>
        <w:jc w:val="both"/>
        <w:rPr>
          <w:rFonts w:ascii="Arial" w:hAnsi="Arial" w:cs="Arial"/>
          <w:b/>
          <w:bCs/>
          <w:sz w:val="24"/>
          <w:szCs w:val="24"/>
        </w:rPr>
      </w:pPr>
      <w:r w:rsidRPr="00566AB0">
        <w:rPr>
          <w:rFonts w:ascii="Arial" w:hAnsi="Arial" w:cs="Arial"/>
          <w:b/>
          <w:bCs/>
          <w:sz w:val="24"/>
          <w:szCs w:val="24"/>
        </w:rPr>
        <w:t xml:space="preserve">Conclusión </w:t>
      </w:r>
    </w:p>
    <w:p w14:paraId="3A9C1CB3" w14:textId="7ADB9928" w:rsidR="00E16A89" w:rsidRPr="00E16A89" w:rsidRDefault="00E16A89" w:rsidP="00E16A89">
      <w:pPr>
        <w:jc w:val="both"/>
        <w:rPr>
          <w:rFonts w:ascii="Arial" w:hAnsi="Arial" w:cs="Arial"/>
          <w:sz w:val="24"/>
          <w:szCs w:val="24"/>
        </w:rPr>
      </w:pPr>
      <w:r w:rsidRPr="00E16A89">
        <w:rPr>
          <w:rFonts w:ascii="Arial" w:hAnsi="Arial" w:cs="Arial"/>
          <w:sz w:val="24"/>
          <w:szCs w:val="24"/>
        </w:rPr>
        <w:t>La nariz electrónica permite procesar diferentes tipos de olores gracias a la serie de sensores que presenta, por lo cual se considera como un dispositivo práctico para usos de seguridad</w:t>
      </w:r>
      <w:r w:rsidR="00725A3C">
        <w:rPr>
          <w:rFonts w:ascii="Arial" w:hAnsi="Arial" w:cs="Arial"/>
          <w:sz w:val="24"/>
          <w:szCs w:val="24"/>
        </w:rPr>
        <w:t>,</w:t>
      </w:r>
      <w:r w:rsidRPr="00E16A89">
        <w:rPr>
          <w:rFonts w:ascii="Arial" w:hAnsi="Arial" w:cs="Arial"/>
          <w:sz w:val="24"/>
          <w:szCs w:val="24"/>
        </w:rPr>
        <w:t xml:space="preserve"> control de calidad</w:t>
      </w:r>
      <w:r w:rsidR="00725A3C">
        <w:rPr>
          <w:rFonts w:ascii="Arial" w:hAnsi="Arial" w:cs="Arial"/>
          <w:sz w:val="24"/>
          <w:szCs w:val="24"/>
        </w:rPr>
        <w:t xml:space="preserve"> y detección de enfermedades</w:t>
      </w:r>
      <w:r w:rsidRPr="00E16A89">
        <w:rPr>
          <w:rFonts w:ascii="Arial" w:hAnsi="Arial" w:cs="Arial"/>
          <w:sz w:val="24"/>
          <w:szCs w:val="24"/>
        </w:rPr>
        <w:t xml:space="preserve">. Los avances </w:t>
      </w:r>
      <w:r w:rsidR="00725A3C">
        <w:rPr>
          <w:rFonts w:ascii="Arial" w:hAnsi="Arial" w:cs="Arial"/>
          <w:sz w:val="24"/>
          <w:szCs w:val="24"/>
        </w:rPr>
        <w:t>nano</w:t>
      </w:r>
      <w:r w:rsidRPr="00E16A89">
        <w:rPr>
          <w:rFonts w:ascii="Arial" w:hAnsi="Arial" w:cs="Arial"/>
          <w:sz w:val="24"/>
          <w:szCs w:val="24"/>
        </w:rPr>
        <w:t>tecnológicos y electrónicos han logrado obtener dispositivos de narices electrónicas con mayor sensibilidad y rentabilidad respecto a otras técnicas de análisis, por lo cual han podido entrar a diferentes campos de aplicación</w:t>
      </w:r>
      <w:r w:rsidR="00725A3C">
        <w:rPr>
          <w:rFonts w:ascii="Arial" w:hAnsi="Arial" w:cs="Arial"/>
          <w:sz w:val="24"/>
          <w:szCs w:val="24"/>
        </w:rPr>
        <w:t xml:space="preserve"> mediante la inteligencia </w:t>
      </w:r>
      <w:r w:rsidR="005A5A3C">
        <w:rPr>
          <w:rFonts w:ascii="Arial" w:hAnsi="Arial" w:cs="Arial"/>
          <w:sz w:val="24"/>
          <w:szCs w:val="24"/>
        </w:rPr>
        <w:t>artificial</w:t>
      </w:r>
      <w:r w:rsidRPr="00E16A89">
        <w:rPr>
          <w:rFonts w:ascii="Arial" w:hAnsi="Arial" w:cs="Arial"/>
          <w:sz w:val="24"/>
          <w:szCs w:val="24"/>
        </w:rPr>
        <w:t xml:space="preserve">. </w:t>
      </w:r>
    </w:p>
    <w:p w14:paraId="3B06AC09" w14:textId="77777777" w:rsidR="00E16A89" w:rsidRPr="00E16A89" w:rsidRDefault="00E16A89" w:rsidP="006E0DB1">
      <w:pPr>
        <w:jc w:val="both"/>
        <w:rPr>
          <w:rFonts w:ascii="Arial" w:hAnsi="Arial" w:cs="Arial"/>
          <w:sz w:val="24"/>
          <w:szCs w:val="24"/>
        </w:rPr>
      </w:pPr>
    </w:p>
    <w:sdt>
      <w:sdtPr>
        <w:rPr>
          <w:rFonts w:asciiTheme="minorHAnsi" w:eastAsiaTheme="minorHAnsi" w:hAnsiTheme="minorHAnsi" w:cstheme="minorBidi"/>
          <w:b/>
          <w:bCs/>
          <w:color w:val="auto"/>
          <w:sz w:val="22"/>
          <w:szCs w:val="22"/>
          <w:lang w:val="es-ES" w:eastAsia="en-US"/>
        </w:rPr>
        <w:id w:val="328326713"/>
        <w:docPartObj>
          <w:docPartGallery w:val="Bibliographies"/>
          <w:docPartUnique/>
        </w:docPartObj>
      </w:sdtPr>
      <w:sdtEndPr>
        <w:rPr>
          <w:b w:val="0"/>
          <w:bCs w:val="0"/>
          <w:lang w:val="es-MX"/>
        </w:rPr>
      </w:sdtEndPr>
      <w:sdtContent>
        <w:p w14:paraId="112FD7E2" w14:textId="2D50A4A2" w:rsidR="000B3B92" w:rsidRPr="000B3B92" w:rsidRDefault="000B3B92">
          <w:pPr>
            <w:pStyle w:val="Ttulo1"/>
            <w:rPr>
              <w:b/>
              <w:bCs/>
              <w:color w:val="auto"/>
            </w:rPr>
          </w:pPr>
          <w:r w:rsidRPr="000B3B92">
            <w:rPr>
              <w:b/>
              <w:bCs/>
              <w:color w:val="auto"/>
              <w:lang w:val="es-ES"/>
            </w:rPr>
            <w:t>Referencias</w:t>
          </w:r>
        </w:p>
        <w:sdt>
          <w:sdtPr>
            <w:id w:val="-573587230"/>
            <w:bibliography/>
          </w:sdtPr>
          <w:sdtEndPr/>
          <w:sdtContent>
            <w:p w14:paraId="4A0CC777" w14:textId="77777777" w:rsidR="00725A3C" w:rsidRDefault="000B3B9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725A3C" w14:paraId="2ED3F579" w14:textId="77777777">
                <w:trPr>
                  <w:divId w:val="1762676553"/>
                  <w:tblCellSpacing w:w="15" w:type="dxa"/>
                </w:trPr>
                <w:tc>
                  <w:tcPr>
                    <w:tcW w:w="50" w:type="pct"/>
                    <w:hideMark/>
                  </w:tcPr>
                  <w:p w14:paraId="4E93D03B" w14:textId="52F98915" w:rsidR="00725A3C" w:rsidRDefault="00725A3C">
                    <w:pPr>
                      <w:pStyle w:val="Bibliografa"/>
                      <w:rPr>
                        <w:noProof/>
                        <w:sz w:val="24"/>
                        <w:szCs w:val="24"/>
                        <w:lang w:val="es-ES"/>
                      </w:rPr>
                    </w:pPr>
                    <w:r>
                      <w:rPr>
                        <w:noProof/>
                        <w:lang w:val="es-ES"/>
                      </w:rPr>
                      <w:t xml:space="preserve">[1] </w:t>
                    </w:r>
                  </w:p>
                </w:tc>
                <w:tc>
                  <w:tcPr>
                    <w:tcW w:w="0" w:type="auto"/>
                    <w:hideMark/>
                  </w:tcPr>
                  <w:p w14:paraId="17A84E63" w14:textId="77777777" w:rsidR="00725A3C" w:rsidRDefault="00725A3C">
                    <w:pPr>
                      <w:pStyle w:val="Bibliografa"/>
                      <w:rPr>
                        <w:noProof/>
                        <w:lang w:val="es-ES"/>
                      </w:rPr>
                    </w:pPr>
                    <w:r>
                      <w:rPr>
                        <w:noProof/>
                        <w:lang w:val="es-ES"/>
                      </w:rPr>
                      <w:t xml:space="preserve">M. Sliwinska, P. Wisniewska, T. Dymerski, J. Namiesnik y W. Wardencki, «Food Analysis Using Artificial Senses,» </w:t>
                    </w:r>
                    <w:r>
                      <w:rPr>
                        <w:i/>
                        <w:iCs/>
                        <w:noProof/>
                        <w:lang w:val="es-ES"/>
                      </w:rPr>
                      <w:t xml:space="preserve">Journal of Agricultural and Food Chemistry, </w:t>
                    </w:r>
                    <w:r>
                      <w:rPr>
                        <w:noProof/>
                        <w:lang w:val="es-ES"/>
                      </w:rPr>
                      <w:t xml:space="preserve">pp. 1423-1448, 2014. </w:t>
                    </w:r>
                  </w:p>
                </w:tc>
              </w:tr>
              <w:tr w:rsidR="00725A3C" w14:paraId="06A7FC6D" w14:textId="77777777">
                <w:trPr>
                  <w:divId w:val="1762676553"/>
                  <w:tblCellSpacing w:w="15" w:type="dxa"/>
                </w:trPr>
                <w:tc>
                  <w:tcPr>
                    <w:tcW w:w="50" w:type="pct"/>
                    <w:hideMark/>
                  </w:tcPr>
                  <w:p w14:paraId="147CDDB4" w14:textId="77777777" w:rsidR="00725A3C" w:rsidRDefault="00725A3C">
                    <w:pPr>
                      <w:pStyle w:val="Bibliografa"/>
                      <w:rPr>
                        <w:noProof/>
                        <w:lang w:val="es-ES"/>
                      </w:rPr>
                    </w:pPr>
                    <w:r>
                      <w:rPr>
                        <w:noProof/>
                        <w:lang w:val="es-ES"/>
                      </w:rPr>
                      <w:t xml:space="preserve">[2] </w:t>
                    </w:r>
                  </w:p>
                </w:tc>
                <w:tc>
                  <w:tcPr>
                    <w:tcW w:w="0" w:type="auto"/>
                    <w:hideMark/>
                  </w:tcPr>
                  <w:p w14:paraId="15520574" w14:textId="77777777" w:rsidR="00725A3C" w:rsidRDefault="00725A3C">
                    <w:pPr>
                      <w:pStyle w:val="Bibliografa"/>
                      <w:rPr>
                        <w:noProof/>
                        <w:lang w:val="es-ES"/>
                      </w:rPr>
                    </w:pPr>
                    <w:r>
                      <w:rPr>
                        <w:noProof/>
                        <w:lang w:val="es-ES"/>
                      </w:rPr>
                      <w:t xml:space="preserve">K. Persaud y G. Dodd, «Analysis of discrimination mechanisms in the mammalian olfactory system using a model nose,» </w:t>
                    </w:r>
                    <w:r>
                      <w:rPr>
                        <w:i/>
                        <w:iCs/>
                        <w:noProof/>
                        <w:lang w:val="es-ES"/>
                      </w:rPr>
                      <w:t xml:space="preserve">Nature, </w:t>
                    </w:r>
                    <w:r>
                      <w:rPr>
                        <w:noProof/>
                        <w:lang w:val="es-ES"/>
                      </w:rPr>
                      <w:t xml:space="preserve">vol. 299, pp. 352-355, 1982. </w:t>
                    </w:r>
                  </w:p>
                </w:tc>
              </w:tr>
              <w:tr w:rsidR="00725A3C" w14:paraId="5F9957B1" w14:textId="77777777">
                <w:trPr>
                  <w:divId w:val="1762676553"/>
                  <w:tblCellSpacing w:w="15" w:type="dxa"/>
                </w:trPr>
                <w:tc>
                  <w:tcPr>
                    <w:tcW w:w="50" w:type="pct"/>
                    <w:hideMark/>
                  </w:tcPr>
                  <w:p w14:paraId="758B876F" w14:textId="77777777" w:rsidR="00725A3C" w:rsidRDefault="00725A3C">
                    <w:pPr>
                      <w:pStyle w:val="Bibliografa"/>
                      <w:rPr>
                        <w:noProof/>
                        <w:lang w:val="es-ES"/>
                      </w:rPr>
                    </w:pPr>
                    <w:r>
                      <w:rPr>
                        <w:noProof/>
                        <w:lang w:val="es-ES"/>
                      </w:rPr>
                      <w:t xml:space="preserve">[3] </w:t>
                    </w:r>
                  </w:p>
                </w:tc>
                <w:tc>
                  <w:tcPr>
                    <w:tcW w:w="0" w:type="auto"/>
                    <w:hideMark/>
                  </w:tcPr>
                  <w:p w14:paraId="04D7A31E" w14:textId="77777777" w:rsidR="00725A3C" w:rsidRDefault="00725A3C">
                    <w:pPr>
                      <w:pStyle w:val="Bibliografa"/>
                      <w:rPr>
                        <w:noProof/>
                        <w:lang w:val="es-ES"/>
                      </w:rPr>
                    </w:pPr>
                    <w:r>
                      <w:rPr>
                        <w:noProof/>
                        <w:lang w:val="es-ES"/>
                      </w:rPr>
                      <w:t xml:space="preserve">I. Moreno, R. Caballero, R. Galán, F. Matía y A. Jiménez, «La Nariz Electrónica: Estado del Arte,» </w:t>
                    </w:r>
                    <w:r>
                      <w:rPr>
                        <w:i/>
                        <w:iCs/>
                        <w:noProof/>
                        <w:lang w:val="es-ES"/>
                      </w:rPr>
                      <w:t xml:space="preserve">Revista Iberoamericana de Automática e Informática Industrila, </w:t>
                    </w:r>
                    <w:r>
                      <w:rPr>
                        <w:noProof/>
                        <w:lang w:val="es-ES"/>
                      </w:rPr>
                      <w:t xml:space="preserve">vol. 6, nº 3, pp. 76-91, 2009. </w:t>
                    </w:r>
                  </w:p>
                </w:tc>
              </w:tr>
              <w:tr w:rsidR="00725A3C" w14:paraId="5E455A9F" w14:textId="77777777">
                <w:trPr>
                  <w:divId w:val="1762676553"/>
                  <w:tblCellSpacing w:w="15" w:type="dxa"/>
                </w:trPr>
                <w:tc>
                  <w:tcPr>
                    <w:tcW w:w="50" w:type="pct"/>
                    <w:hideMark/>
                  </w:tcPr>
                  <w:p w14:paraId="18C5F812" w14:textId="77777777" w:rsidR="00725A3C" w:rsidRDefault="00725A3C">
                    <w:pPr>
                      <w:pStyle w:val="Bibliografa"/>
                      <w:rPr>
                        <w:noProof/>
                        <w:lang w:val="es-ES"/>
                      </w:rPr>
                    </w:pPr>
                    <w:r>
                      <w:rPr>
                        <w:noProof/>
                        <w:lang w:val="es-ES"/>
                      </w:rPr>
                      <w:t xml:space="preserve">[4] </w:t>
                    </w:r>
                  </w:p>
                </w:tc>
                <w:tc>
                  <w:tcPr>
                    <w:tcW w:w="0" w:type="auto"/>
                    <w:hideMark/>
                  </w:tcPr>
                  <w:p w14:paraId="7DCA8B0D" w14:textId="77777777" w:rsidR="00725A3C" w:rsidRDefault="00725A3C">
                    <w:pPr>
                      <w:pStyle w:val="Bibliografa"/>
                      <w:rPr>
                        <w:noProof/>
                        <w:lang w:val="es-ES"/>
                      </w:rPr>
                    </w:pPr>
                    <w:r>
                      <w:rPr>
                        <w:noProof/>
                        <w:lang w:val="es-ES"/>
                      </w:rPr>
                      <w:t xml:space="preserve">J. W. Garder y P. N. Bartlett, Electronics Noses: Principles and aplications, Oxford University Press, 1999. </w:t>
                    </w:r>
                  </w:p>
                </w:tc>
              </w:tr>
              <w:tr w:rsidR="00725A3C" w14:paraId="6F2B2E2B" w14:textId="77777777">
                <w:trPr>
                  <w:divId w:val="1762676553"/>
                  <w:tblCellSpacing w:w="15" w:type="dxa"/>
                </w:trPr>
                <w:tc>
                  <w:tcPr>
                    <w:tcW w:w="50" w:type="pct"/>
                    <w:hideMark/>
                  </w:tcPr>
                  <w:p w14:paraId="25B26AFE" w14:textId="77777777" w:rsidR="00725A3C" w:rsidRDefault="00725A3C">
                    <w:pPr>
                      <w:pStyle w:val="Bibliografa"/>
                      <w:rPr>
                        <w:noProof/>
                        <w:lang w:val="es-ES"/>
                      </w:rPr>
                    </w:pPr>
                    <w:r>
                      <w:rPr>
                        <w:noProof/>
                        <w:lang w:val="es-ES"/>
                      </w:rPr>
                      <w:t xml:space="preserve">[5] </w:t>
                    </w:r>
                  </w:p>
                </w:tc>
                <w:tc>
                  <w:tcPr>
                    <w:tcW w:w="0" w:type="auto"/>
                    <w:hideMark/>
                  </w:tcPr>
                  <w:p w14:paraId="48BF54F6" w14:textId="77777777" w:rsidR="00725A3C" w:rsidRDefault="00725A3C">
                    <w:pPr>
                      <w:pStyle w:val="Bibliografa"/>
                      <w:rPr>
                        <w:noProof/>
                        <w:lang w:val="es-ES"/>
                      </w:rPr>
                    </w:pPr>
                    <w:r>
                      <w:rPr>
                        <w:noProof/>
                        <w:lang w:val="es-ES"/>
                      </w:rPr>
                      <w:t xml:space="preserve">J. Tan y J. Xu, «Applications of electronic nose (e-nose) and electronic tongue (e-tongue) in food quality-related properties determination: A review,» </w:t>
                    </w:r>
                    <w:r>
                      <w:rPr>
                        <w:i/>
                        <w:iCs/>
                        <w:noProof/>
                        <w:lang w:val="es-ES"/>
                      </w:rPr>
                      <w:t xml:space="preserve">Artificial Intelligence in Agriculture, </w:t>
                    </w:r>
                    <w:r>
                      <w:rPr>
                        <w:noProof/>
                        <w:lang w:val="es-ES"/>
                      </w:rPr>
                      <w:t xml:space="preserve">nº 4, pp. 104-115, 2020. </w:t>
                    </w:r>
                  </w:p>
                </w:tc>
              </w:tr>
              <w:tr w:rsidR="00725A3C" w14:paraId="5317485A" w14:textId="77777777">
                <w:trPr>
                  <w:divId w:val="1762676553"/>
                  <w:tblCellSpacing w:w="15" w:type="dxa"/>
                </w:trPr>
                <w:tc>
                  <w:tcPr>
                    <w:tcW w:w="50" w:type="pct"/>
                    <w:hideMark/>
                  </w:tcPr>
                  <w:p w14:paraId="6697086D" w14:textId="77777777" w:rsidR="00725A3C" w:rsidRDefault="00725A3C">
                    <w:pPr>
                      <w:pStyle w:val="Bibliografa"/>
                      <w:rPr>
                        <w:noProof/>
                        <w:lang w:val="es-ES"/>
                      </w:rPr>
                    </w:pPr>
                    <w:r>
                      <w:rPr>
                        <w:noProof/>
                        <w:lang w:val="es-ES"/>
                      </w:rPr>
                      <w:t xml:space="preserve">[6] </w:t>
                    </w:r>
                  </w:p>
                </w:tc>
                <w:tc>
                  <w:tcPr>
                    <w:tcW w:w="0" w:type="auto"/>
                    <w:hideMark/>
                  </w:tcPr>
                  <w:p w14:paraId="4B2B3183" w14:textId="77777777" w:rsidR="00725A3C" w:rsidRDefault="00725A3C">
                    <w:pPr>
                      <w:pStyle w:val="Bibliografa"/>
                      <w:rPr>
                        <w:noProof/>
                        <w:lang w:val="es-ES"/>
                      </w:rPr>
                    </w:pPr>
                    <w:r>
                      <w:rPr>
                        <w:noProof/>
                        <w:lang w:val="es-ES"/>
                      </w:rPr>
                      <w:t>M. Fernández, «Programar inteligencia artificial: cómo hacerlo con python en 4 pasos,» enzyme adivising group, 05 Noviembre 2019. [En línea]. Available: https://blog.enzymeadvisinggroup.com/programar-inteligencia-artificial. [Último acceso: 02 Noviembre 2020].</w:t>
                    </w:r>
                  </w:p>
                </w:tc>
              </w:tr>
              <w:tr w:rsidR="00725A3C" w14:paraId="7D95458B" w14:textId="77777777">
                <w:trPr>
                  <w:divId w:val="1762676553"/>
                  <w:tblCellSpacing w:w="15" w:type="dxa"/>
                </w:trPr>
                <w:tc>
                  <w:tcPr>
                    <w:tcW w:w="50" w:type="pct"/>
                    <w:hideMark/>
                  </w:tcPr>
                  <w:p w14:paraId="3F3F95C3" w14:textId="77777777" w:rsidR="00725A3C" w:rsidRDefault="00725A3C">
                    <w:pPr>
                      <w:pStyle w:val="Bibliografa"/>
                      <w:rPr>
                        <w:noProof/>
                        <w:lang w:val="es-ES"/>
                      </w:rPr>
                    </w:pPr>
                    <w:r>
                      <w:rPr>
                        <w:noProof/>
                        <w:lang w:val="es-ES"/>
                      </w:rPr>
                      <w:lastRenderedPageBreak/>
                      <w:t xml:space="preserve">[7] </w:t>
                    </w:r>
                  </w:p>
                </w:tc>
                <w:tc>
                  <w:tcPr>
                    <w:tcW w:w="0" w:type="auto"/>
                    <w:hideMark/>
                  </w:tcPr>
                  <w:p w14:paraId="0561375B" w14:textId="77777777" w:rsidR="00725A3C" w:rsidRDefault="00725A3C">
                    <w:pPr>
                      <w:pStyle w:val="Bibliografa"/>
                      <w:rPr>
                        <w:noProof/>
                        <w:lang w:val="es-ES"/>
                      </w:rPr>
                    </w:pPr>
                    <w:r>
                      <w:rPr>
                        <w:noProof/>
                        <w:lang w:val="es-ES"/>
                      </w:rPr>
                      <w:t xml:space="preserve">B. Aouadi, J. L. Zinia Zaukuu, F. Vitális, Z. Bodor, O. Fehér, Z. Gillay, G. Bazar y Z. Kovacs, «Historical Evolution and Food Control Achievements of Near Infrared Spectroscopy, Electronic Nose, and Electronic Tongue—Critical Overview,» </w:t>
                    </w:r>
                    <w:r>
                      <w:rPr>
                        <w:i/>
                        <w:iCs/>
                        <w:noProof/>
                        <w:lang w:val="es-ES"/>
                      </w:rPr>
                      <w:t xml:space="preserve">Sensors, </w:t>
                    </w:r>
                    <w:r>
                      <w:rPr>
                        <w:noProof/>
                        <w:lang w:val="es-ES"/>
                      </w:rPr>
                      <w:t xml:space="preserve">nº 20, p. 5479, 2020. </w:t>
                    </w:r>
                  </w:p>
                </w:tc>
              </w:tr>
              <w:tr w:rsidR="00725A3C" w14:paraId="02097A94" w14:textId="77777777">
                <w:trPr>
                  <w:divId w:val="1762676553"/>
                  <w:tblCellSpacing w:w="15" w:type="dxa"/>
                </w:trPr>
                <w:tc>
                  <w:tcPr>
                    <w:tcW w:w="50" w:type="pct"/>
                    <w:hideMark/>
                  </w:tcPr>
                  <w:p w14:paraId="6299DB22" w14:textId="77777777" w:rsidR="00725A3C" w:rsidRDefault="00725A3C">
                    <w:pPr>
                      <w:pStyle w:val="Bibliografa"/>
                      <w:rPr>
                        <w:noProof/>
                        <w:lang w:val="es-ES"/>
                      </w:rPr>
                    </w:pPr>
                    <w:r>
                      <w:rPr>
                        <w:noProof/>
                        <w:lang w:val="es-ES"/>
                      </w:rPr>
                      <w:t xml:space="preserve">[8] </w:t>
                    </w:r>
                  </w:p>
                </w:tc>
                <w:tc>
                  <w:tcPr>
                    <w:tcW w:w="0" w:type="auto"/>
                    <w:hideMark/>
                  </w:tcPr>
                  <w:p w14:paraId="43788816" w14:textId="77777777" w:rsidR="00725A3C" w:rsidRDefault="00725A3C">
                    <w:pPr>
                      <w:pStyle w:val="Bibliografa"/>
                      <w:rPr>
                        <w:noProof/>
                        <w:lang w:val="es-ES"/>
                      </w:rPr>
                    </w:pPr>
                    <w:r>
                      <w:rPr>
                        <w:noProof/>
                        <w:lang w:val="es-ES"/>
                      </w:rPr>
                      <w:t xml:space="preserve">H. Yang, D. Kim, J. Kim, D. Moon, H. Seok Song, M. Lee, S. Hong y T. Hyun Park, «Nanodisc-Based Bioelectronic Nose Using Olfactory Receptor Produced in Escherichia coli for the Assessment of the Death-Associated Odor Cadaverine,» </w:t>
                    </w:r>
                    <w:r>
                      <w:rPr>
                        <w:i/>
                        <w:iCs/>
                        <w:noProof/>
                        <w:lang w:val="es-ES"/>
                      </w:rPr>
                      <w:t xml:space="preserve">ACS NANO, </w:t>
                    </w:r>
                    <w:r>
                      <w:rPr>
                        <w:noProof/>
                        <w:lang w:val="es-ES"/>
                      </w:rPr>
                      <w:t xml:space="preserve">nº 11, p. 11847−11855, 2017. </w:t>
                    </w:r>
                  </w:p>
                </w:tc>
              </w:tr>
              <w:tr w:rsidR="00725A3C" w14:paraId="6A1DFBA6" w14:textId="77777777">
                <w:trPr>
                  <w:divId w:val="1762676553"/>
                  <w:tblCellSpacing w:w="15" w:type="dxa"/>
                </w:trPr>
                <w:tc>
                  <w:tcPr>
                    <w:tcW w:w="50" w:type="pct"/>
                    <w:hideMark/>
                  </w:tcPr>
                  <w:p w14:paraId="40B0374A" w14:textId="77777777" w:rsidR="00725A3C" w:rsidRDefault="00725A3C">
                    <w:pPr>
                      <w:pStyle w:val="Bibliografa"/>
                      <w:rPr>
                        <w:noProof/>
                        <w:lang w:val="es-ES"/>
                      </w:rPr>
                    </w:pPr>
                    <w:r>
                      <w:rPr>
                        <w:noProof/>
                        <w:lang w:val="es-ES"/>
                      </w:rPr>
                      <w:t xml:space="preserve">[9] </w:t>
                    </w:r>
                  </w:p>
                </w:tc>
                <w:tc>
                  <w:tcPr>
                    <w:tcW w:w="0" w:type="auto"/>
                    <w:hideMark/>
                  </w:tcPr>
                  <w:p w14:paraId="4345DC37" w14:textId="77777777" w:rsidR="00725A3C" w:rsidRDefault="00725A3C">
                    <w:pPr>
                      <w:pStyle w:val="Bibliografa"/>
                      <w:rPr>
                        <w:noProof/>
                        <w:lang w:val="es-ES"/>
                      </w:rPr>
                    </w:pPr>
                    <w:r>
                      <w:rPr>
                        <w:noProof/>
                        <w:lang w:val="es-ES"/>
                      </w:rPr>
                      <w:t xml:space="preserve">J. Chen, Z. Chen, F. Boussaid, D. Zhang, X. Pan, H. Zhao, A. Bermak, C.-Y. Tsui, X. Wang y Z. Fan, «Ultra-Low Power Smart Electronic Nose System Based on Three-Dimensional Tin-Oxide Nanotube Arrays,» </w:t>
                    </w:r>
                    <w:r>
                      <w:rPr>
                        <w:i/>
                        <w:iCs/>
                        <w:noProof/>
                        <w:lang w:val="es-ES"/>
                      </w:rPr>
                      <w:t xml:space="preserve">ACS NANO, </w:t>
                    </w:r>
                    <w:r>
                      <w:rPr>
                        <w:noProof/>
                        <w:lang w:val="es-ES"/>
                      </w:rPr>
                      <w:t xml:space="preserve">pp. 1-32, 2018. </w:t>
                    </w:r>
                  </w:p>
                </w:tc>
              </w:tr>
              <w:tr w:rsidR="00725A3C" w14:paraId="72573899" w14:textId="77777777">
                <w:trPr>
                  <w:divId w:val="1762676553"/>
                  <w:tblCellSpacing w:w="15" w:type="dxa"/>
                </w:trPr>
                <w:tc>
                  <w:tcPr>
                    <w:tcW w:w="50" w:type="pct"/>
                    <w:hideMark/>
                  </w:tcPr>
                  <w:p w14:paraId="1B4C0F0F" w14:textId="77777777" w:rsidR="00725A3C" w:rsidRDefault="00725A3C">
                    <w:pPr>
                      <w:pStyle w:val="Bibliografa"/>
                      <w:rPr>
                        <w:noProof/>
                        <w:lang w:val="es-ES"/>
                      </w:rPr>
                    </w:pPr>
                    <w:r>
                      <w:rPr>
                        <w:noProof/>
                        <w:lang w:val="es-ES"/>
                      </w:rPr>
                      <w:t xml:space="preserve">[10] </w:t>
                    </w:r>
                  </w:p>
                </w:tc>
                <w:tc>
                  <w:tcPr>
                    <w:tcW w:w="0" w:type="auto"/>
                    <w:hideMark/>
                  </w:tcPr>
                  <w:p w14:paraId="4FEA80AC" w14:textId="77777777" w:rsidR="00725A3C" w:rsidRDefault="00725A3C">
                    <w:pPr>
                      <w:pStyle w:val="Bibliografa"/>
                      <w:rPr>
                        <w:noProof/>
                        <w:lang w:val="es-ES"/>
                      </w:rPr>
                    </w:pPr>
                    <w:r>
                      <w:rPr>
                        <w:noProof/>
                        <w:lang w:val="es-ES"/>
                      </w:rPr>
                      <w:t xml:space="preserve">B. Liu, Y. Huang, K. W. Kam, W.-F. Cheung, N. Zhao y B. Zheng, «Functionalized graphene-based chemiresistive electronic nose for discrimination of disease-related volatile organic compounds,» </w:t>
                    </w:r>
                    <w:r>
                      <w:rPr>
                        <w:i/>
                        <w:iCs/>
                        <w:noProof/>
                        <w:lang w:val="es-ES"/>
                      </w:rPr>
                      <w:t xml:space="preserve">Biosensors and Bioelectronics: X, </w:t>
                    </w:r>
                    <w:r>
                      <w:rPr>
                        <w:noProof/>
                        <w:lang w:val="es-ES"/>
                      </w:rPr>
                      <w:t xml:space="preserve">nº X1, p. 100016, 2019. </w:t>
                    </w:r>
                  </w:p>
                </w:tc>
              </w:tr>
              <w:tr w:rsidR="00725A3C" w14:paraId="5825F6A8" w14:textId="77777777">
                <w:trPr>
                  <w:divId w:val="1762676553"/>
                  <w:tblCellSpacing w:w="15" w:type="dxa"/>
                </w:trPr>
                <w:tc>
                  <w:tcPr>
                    <w:tcW w:w="50" w:type="pct"/>
                    <w:hideMark/>
                  </w:tcPr>
                  <w:p w14:paraId="172337ED" w14:textId="77777777" w:rsidR="00725A3C" w:rsidRDefault="00725A3C">
                    <w:pPr>
                      <w:pStyle w:val="Bibliografa"/>
                      <w:rPr>
                        <w:noProof/>
                        <w:lang w:val="es-ES"/>
                      </w:rPr>
                    </w:pPr>
                    <w:r>
                      <w:rPr>
                        <w:noProof/>
                        <w:lang w:val="es-ES"/>
                      </w:rPr>
                      <w:t xml:space="preserve">[11] </w:t>
                    </w:r>
                  </w:p>
                </w:tc>
                <w:tc>
                  <w:tcPr>
                    <w:tcW w:w="0" w:type="auto"/>
                    <w:hideMark/>
                  </w:tcPr>
                  <w:p w14:paraId="3D2539C4" w14:textId="77777777" w:rsidR="00725A3C" w:rsidRDefault="00725A3C">
                    <w:pPr>
                      <w:pStyle w:val="Bibliografa"/>
                      <w:rPr>
                        <w:noProof/>
                        <w:lang w:val="es-ES"/>
                      </w:rPr>
                    </w:pPr>
                    <w:r>
                      <w:rPr>
                        <w:noProof/>
                        <w:lang w:val="es-ES"/>
                      </w:rPr>
                      <w:t xml:space="preserve">J. Min Baik, M. Zielke, M. Hwa Kim, . K. L. Turner, A. M. Wodtke y M. Moskovits, «Tin-Oxide-Nanowire-Based Electronic Nose Using Heterogeneous Catalysis as a Functionalization Strategy,» </w:t>
                    </w:r>
                    <w:r>
                      <w:rPr>
                        <w:i/>
                        <w:iCs/>
                        <w:noProof/>
                        <w:lang w:val="es-ES"/>
                      </w:rPr>
                      <w:t xml:space="preserve">ACS NANO, </w:t>
                    </w:r>
                    <w:r>
                      <w:rPr>
                        <w:noProof/>
                        <w:lang w:val="es-ES"/>
                      </w:rPr>
                      <w:t xml:space="preserve">vol. 4, nº 6, p. 3117–3122, 2010. </w:t>
                    </w:r>
                  </w:p>
                </w:tc>
              </w:tr>
              <w:tr w:rsidR="00725A3C" w14:paraId="633C8122" w14:textId="77777777">
                <w:trPr>
                  <w:divId w:val="1762676553"/>
                  <w:tblCellSpacing w:w="15" w:type="dxa"/>
                </w:trPr>
                <w:tc>
                  <w:tcPr>
                    <w:tcW w:w="50" w:type="pct"/>
                    <w:hideMark/>
                  </w:tcPr>
                  <w:p w14:paraId="43747ECC" w14:textId="77777777" w:rsidR="00725A3C" w:rsidRDefault="00725A3C">
                    <w:pPr>
                      <w:pStyle w:val="Bibliografa"/>
                      <w:rPr>
                        <w:noProof/>
                        <w:lang w:val="es-ES"/>
                      </w:rPr>
                    </w:pPr>
                    <w:r>
                      <w:rPr>
                        <w:noProof/>
                        <w:lang w:val="es-ES"/>
                      </w:rPr>
                      <w:t xml:space="preserve">[12] </w:t>
                    </w:r>
                  </w:p>
                </w:tc>
                <w:tc>
                  <w:tcPr>
                    <w:tcW w:w="0" w:type="auto"/>
                    <w:hideMark/>
                  </w:tcPr>
                  <w:p w14:paraId="673123EF" w14:textId="77777777" w:rsidR="00725A3C" w:rsidRDefault="00725A3C">
                    <w:pPr>
                      <w:pStyle w:val="Bibliografa"/>
                      <w:rPr>
                        <w:noProof/>
                        <w:lang w:val="es-ES"/>
                      </w:rPr>
                    </w:pPr>
                    <w:r>
                      <w:rPr>
                        <w:noProof/>
                        <w:lang w:val="es-ES"/>
                      </w:rPr>
                      <w:t xml:space="preserve">R. Sarno, S. I. Sabilla, D. R. Wijaya, D. Sunaryono y C. Fatichah, «Electronic nose dataset for pork adulteration in beef,» </w:t>
                    </w:r>
                    <w:r>
                      <w:rPr>
                        <w:i/>
                        <w:iCs/>
                        <w:noProof/>
                        <w:lang w:val="es-ES"/>
                      </w:rPr>
                      <w:t xml:space="preserve">Data in Brief, </w:t>
                    </w:r>
                    <w:r>
                      <w:rPr>
                        <w:noProof/>
                        <w:lang w:val="es-ES"/>
                      </w:rPr>
                      <w:t xml:space="preserve">nº 32, p. 106139, 2020. </w:t>
                    </w:r>
                  </w:p>
                </w:tc>
              </w:tr>
            </w:tbl>
            <w:p w14:paraId="2332D21D" w14:textId="77777777" w:rsidR="00725A3C" w:rsidRDefault="00725A3C">
              <w:pPr>
                <w:divId w:val="1762676553"/>
                <w:rPr>
                  <w:rFonts w:eastAsia="Times New Roman"/>
                  <w:noProof/>
                </w:rPr>
              </w:pPr>
            </w:p>
            <w:p w14:paraId="7379C3A7" w14:textId="631164B0" w:rsidR="000B3B92" w:rsidRDefault="000B3B92">
              <w:r>
                <w:rPr>
                  <w:b/>
                  <w:bCs/>
                </w:rPr>
                <w:fldChar w:fldCharType="end"/>
              </w:r>
            </w:p>
          </w:sdtContent>
        </w:sdt>
      </w:sdtContent>
    </w:sdt>
    <w:p w14:paraId="7CE03264" w14:textId="77777777" w:rsidR="000B3B92" w:rsidRDefault="000B3B92" w:rsidP="00940EF5">
      <w:pPr>
        <w:rPr>
          <w:rFonts w:ascii="Arial" w:hAnsi="Arial" w:cs="Arial"/>
          <w:b/>
          <w:bCs/>
          <w:sz w:val="32"/>
          <w:szCs w:val="32"/>
        </w:rPr>
      </w:pPr>
    </w:p>
    <w:p w14:paraId="728231E0" w14:textId="77777777" w:rsidR="004F7512" w:rsidRDefault="004F7512" w:rsidP="00940EF5">
      <w:pPr>
        <w:rPr>
          <w:rFonts w:ascii="Arial" w:hAnsi="Arial" w:cs="Arial"/>
          <w:b/>
          <w:bCs/>
          <w:sz w:val="32"/>
          <w:szCs w:val="32"/>
        </w:rPr>
      </w:pPr>
    </w:p>
    <w:p w14:paraId="05C44307" w14:textId="77777777" w:rsidR="004F7512" w:rsidRDefault="004F7512" w:rsidP="00940EF5">
      <w:pPr>
        <w:rPr>
          <w:rFonts w:ascii="Arial" w:hAnsi="Arial" w:cs="Arial"/>
          <w:b/>
          <w:bCs/>
          <w:sz w:val="32"/>
          <w:szCs w:val="32"/>
        </w:rPr>
      </w:pPr>
    </w:p>
    <w:p w14:paraId="294EE02A" w14:textId="45D8F53E" w:rsidR="004F7512" w:rsidRDefault="004F7512" w:rsidP="00940EF5"/>
    <w:sectPr w:rsidR="004F7512" w:rsidSect="008C1588">
      <w:headerReference w:type="default" r:id="rId16"/>
      <w:footerReference w:type="defaul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926B7" w14:textId="77777777" w:rsidR="000310DE" w:rsidRDefault="000310DE" w:rsidP="00EB3428">
      <w:pPr>
        <w:spacing w:after="0" w:line="240" w:lineRule="auto"/>
      </w:pPr>
      <w:r>
        <w:separator/>
      </w:r>
    </w:p>
  </w:endnote>
  <w:endnote w:type="continuationSeparator" w:id="0">
    <w:p w14:paraId="520DCD6E" w14:textId="77777777" w:rsidR="000310DE" w:rsidRDefault="000310DE" w:rsidP="00EB3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F6D5F" w14:textId="075E1166" w:rsidR="0034707A" w:rsidRDefault="0034707A">
    <w:pPr>
      <w:pStyle w:val="Piedepgina"/>
    </w:pPr>
  </w:p>
  <w:p w14:paraId="3ECE2D21" w14:textId="77777777" w:rsidR="0034707A" w:rsidRDefault="003470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F1990" w14:textId="77777777" w:rsidR="000310DE" w:rsidRDefault="000310DE" w:rsidP="00EB3428">
      <w:pPr>
        <w:spacing w:after="0" w:line="240" w:lineRule="auto"/>
      </w:pPr>
      <w:r>
        <w:separator/>
      </w:r>
    </w:p>
  </w:footnote>
  <w:footnote w:type="continuationSeparator" w:id="0">
    <w:p w14:paraId="0C95D2F3" w14:textId="77777777" w:rsidR="000310DE" w:rsidRDefault="000310DE" w:rsidP="00EB34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F12A2" w14:textId="0FEA99CB" w:rsidR="00F47F74" w:rsidRPr="00F47F74" w:rsidRDefault="00F47F74">
    <w:pPr>
      <w:pStyle w:val="Encabezado"/>
      <w:rPr>
        <w:i/>
        <w:iCs/>
        <w:sz w:val="20"/>
        <w:szCs w:val="20"/>
      </w:rPr>
    </w:pPr>
    <w:r>
      <w:rPr>
        <w:i/>
        <w:iCs/>
        <w:noProof/>
        <w:sz w:val="20"/>
        <w:szCs w:val="20"/>
      </w:rPr>
      <mc:AlternateContent>
        <mc:Choice Requires="wps">
          <w:drawing>
            <wp:anchor distT="0" distB="0" distL="114300" distR="114300" simplePos="0" relativeHeight="251659264" behindDoc="0" locked="0" layoutInCell="1" allowOverlap="1" wp14:anchorId="3DCDAFA0" wp14:editId="24EC4F3C">
              <wp:simplePos x="0" y="0"/>
              <wp:positionH relativeFrom="column">
                <wp:posOffset>-1080135</wp:posOffset>
              </wp:positionH>
              <wp:positionV relativeFrom="paragraph">
                <wp:posOffset>241046</wp:posOffset>
              </wp:positionV>
              <wp:extent cx="7761427" cy="14630"/>
              <wp:effectExtent l="19050" t="38100" r="49530" b="42545"/>
              <wp:wrapNone/>
              <wp:docPr id="20" name="Conector recto 20"/>
              <wp:cNvGraphicFramePr/>
              <a:graphic xmlns:a="http://schemas.openxmlformats.org/drawingml/2006/main">
                <a:graphicData uri="http://schemas.microsoft.com/office/word/2010/wordprocessingShape">
                  <wps:wsp>
                    <wps:cNvCnPr/>
                    <wps:spPr>
                      <a:xfrm flipV="1">
                        <a:off x="0" y="0"/>
                        <a:ext cx="7761427" cy="14630"/>
                      </a:xfrm>
                      <a:prstGeom prst="line">
                        <a:avLst/>
                      </a:prstGeom>
                      <a:ln w="82550" cmpd="thickThin">
                        <a:gradFill>
                          <a:gsLst>
                            <a:gs pos="0">
                              <a:srgbClr val="0070C0"/>
                            </a:gs>
                            <a:gs pos="48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037CA" id="Conector recto 2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5.05pt,19pt" to="526.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" strokeweight="6.5pt">
              <v:stroke linestyle="thickThin" joinstyle="miter"/>
            </v:line>
          </w:pict>
        </mc:Fallback>
      </mc:AlternateContent>
    </w:r>
    <w:r w:rsidRPr="00F47F74">
      <w:rPr>
        <w:i/>
        <w:iCs/>
        <w:sz w:val="20"/>
        <w:szCs w:val="20"/>
      </w:rPr>
      <w:t>“Desarrollo de Narices Electrónicas”</w:t>
    </w:r>
    <w:r>
      <w:rPr>
        <w:i/>
        <w:iCs/>
        <w:sz w:val="20"/>
        <w:szCs w:val="20"/>
      </w:rPr>
      <w:t>.</w:t>
    </w:r>
    <w:r w:rsidRPr="00F47F74">
      <w:rPr>
        <w:i/>
        <w:iCs/>
        <w:sz w:val="20"/>
        <w:szCs w:val="20"/>
      </w:rPr>
      <w:t xml:space="preserve">                                    </w:t>
    </w:r>
    <w:r>
      <w:rPr>
        <w:i/>
        <w:iCs/>
        <w:sz w:val="20"/>
        <w:szCs w:val="20"/>
      </w:rPr>
      <w:t xml:space="preserve">                  </w:t>
    </w:r>
    <w:r w:rsidRPr="00F47F74">
      <w:rPr>
        <w:i/>
        <w:iCs/>
        <w:sz w:val="20"/>
        <w:szCs w:val="20"/>
      </w:rPr>
      <w:t xml:space="preserve">                                                      N. López 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75E174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FBBD"/>
      </v:shape>
    </w:pict>
  </w:numPicBullet>
  <w:abstractNum w:abstractNumId="0" w15:restartNumberingAfterBreak="0">
    <w:nsid w:val="047D6FBF"/>
    <w:multiLevelType w:val="hybridMultilevel"/>
    <w:tmpl w:val="989654B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C25"/>
    <w:multiLevelType w:val="hybridMultilevel"/>
    <w:tmpl w:val="18C23D24"/>
    <w:lvl w:ilvl="0" w:tplc="0974E7E2">
      <w:start w:val="1"/>
      <w:numFmt w:val="bullet"/>
      <w:lvlText w:val="•"/>
      <w:lvlJc w:val="left"/>
      <w:pPr>
        <w:tabs>
          <w:tab w:val="num" w:pos="720"/>
        </w:tabs>
        <w:ind w:left="720" w:hanging="360"/>
      </w:pPr>
      <w:rPr>
        <w:rFonts w:ascii="Times New Roman" w:hAnsi="Times New Roman" w:hint="default"/>
      </w:rPr>
    </w:lvl>
    <w:lvl w:ilvl="1" w:tplc="79CAADD2" w:tentative="1">
      <w:start w:val="1"/>
      <w:numFmt w:val="bullet"/>
      <w:lvlText w:val="•"/>
      <w:lvlJc w:val="left"/>
      <w:pPr>
        <w:tabs>
          <w:tab w:val="num" w:pos="1440"/>
        </w:tabs>
        <w:ind w:left="1440" w:hanging="360"/>
      </w:pPr>
      <w:rPr>
        <w:rFonts w:ascii="Times New Roman" w:hAnsi="Times New Roman" w:hint="default"/>
      </w:rPr>
    </w:lvl>
    <w:lvl w:ilvl="2" w:tplc="D54A2684" w:tentative="1">
      <w:start w:val="1"/>
      <w:numFmt w:val="bullet"/>
      <w:lvlText w:val="•"/>
      <w:lvlJc w:val="left"/>
      <w:pPr>
        <w:tabs>
          <w:tab w:val="num" w:pos="2160"/>
        </w:tabs>
        <w:ind w:left="2160" w:hanging="360"/>
      </w:pPr>
      <w:rPr>
        <w:rFonts w:ascii="Times New Roman" w:hAnsi="Times New Roman" w:hint="default"/>
      </w:rPr>
    </w:lvl>
    <w:lvl w:ilvl="3" w:tplc="2286B8DE" w:tentative="1">
      <w:start w:val="1"/>
      <w:numFmt w:val="bullet"/>
      <w:lvlText w:val="•"/>
      <w:lvlJc w:val="left"/>
      <w:pPr>
        <w:tabs>
          <w:tab w:val="num" w:pos="2880"/>
        </w:tabs>
        <w:ind w:left="2880" w:hanging="360"/>
      </w:pPr>
      <w:rPr>
        <w:rFonts w:ascii="Times New Roman" w:hAnsi="Times New Roman" w:hint="default"/>
      </w:rPr>
    </w:lvl>
    <w:lvl w:ilvl="4" w:tplc="D6AE5C8C" w:tentative="1">
      <w:start w:val="1"/>
      <w:numFmt w:val="bullet"/>
      <w:lvlText w:val="•"/>
      <w:lvlJc w:val="left"/>
      <w:pPr>
        <w:tabs>
          <w:tab w:val="num" w:pos="3600"/>
        </w:tabs>
        <w:ind w:left="3600" w:hanging="360"/>
      </w:pPr>
      <w:rPr>
        <w:rFonts w:ascii="Times New Roman" w:hAnsi="Times New Roman" w:hint="default"/>
      </w:rPr>
    </w:lvl>
    <w:lvl w:ilvl="5" w:tplc="BE869D6E" w:tentative="1">
      <w:start w:val="1"/>
      <w:numFmt w:val="bullet"/>
      <w:lvlText w:val="•"/>
      <w:lvlJc w:val="left"/>
      <w:pPr>
        <w:tabs>
          <w:tab w:val="num" w:pos="4320"/>
        </w:tabs>
        <w:ind w:left="4320" w:hanging="360"/>
      </w:pPr>
      <w:rPr>
        <w:rFonts w:ascii="Times New Roman" w:hAnsi="Times New Roman" w:hint="default"/>
      </w:rPr>
    </w:lvl>
    <w:lvl w:ilvl="6" w:tplc="1BEEDB30" w:tentative="1">
      <w:start w:val="1"/>
      <w:numFmt w:val="bullet"/>
      <w:lvlText w:val="•"/>
      <w:lvlJc w:val="left"/>
      <w:pPr>
        <w:tabs>
          <w:tab w:val="num" w:pos="5040"/>
        </w:tabs>
        <w:ind w:left="5040" w:hanging="360"/>
      </w:pPr>
      <w:rPr>
        <w:rFonts w:ascii="Times New Roman" w:hAnsi="Times New Roman" w:hint="default"/>
      </w:rPr>
    </w:lvl>
    <w:lvl w:ilvl="7" w:tplc="447227FA" w:tentative="1">
      <w:start w:val="1"/>
      <w:numFmt w:val="bullet"/>
      <w:lvlText w:val="•"/>
      <w:lvlJc w:val="left"/>
      <w:pPr>
        <w:tabs>
          <w:tab w:val="num" w:pos="5760"/>
        </w:tabs>
        <w:ind w:left="5760" w:hanging="360"/>
      </w:pPr>
      <w:rPr>
        <w:rFonts w:ascii="Times New Roman" w:hAnsi="Times New Roman" w:hint="default"/>
      </w:rPr>
    </w:lvl>
    <w:lvl w:ilvl="8" w:tplc="176A9A5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E2661D3"/>
    <w:multiLevelType w:val="hybridMultilevel"/>
    <w:tmpl w:val="36C690E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A90D92"/>
    <w:multiLevelType w:val="hybridMultilevel"/>
    <w:tmpl w:val="B5AC13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E7495"/>
    <w:multiLevelType w:val="hybridMultilevel"/>
    <w:tmpl w:val="7F2EAE3A"/>
    <w:lvl w:ilvl="0" w:tplc="995012DA">
      <w:start w:val="1"/>
      <w:numFmt w:val="bullet"/>
      <w:lvlText w:val="•"/>
      <w:lvlJc w:val="left"/>
      <w:pPr>
        <w:tabs>
          <w:tab w:val="num" w:pos="720"/>
        </w:tabs>
        <w:ind w:left="720" w:hanging="360"/>
      </w:pPr>
      <w:rPr>
        <w:rFonts w:ascii="Times New Roman" w:hAnsi="Times New Roman" w:hint="default"/>
      </w:rPr>
    </w:lvl>
    <w:lvl w:ilvl="1" w:tplc="B76677A2" w:tentative="1">
      <w:start w:val="1"/>
      <w:numFmt w:val="bullet"/>
      <w:lvlText w:val="•"/>
      <w:lvlJc w:val="left"/>
      <w:pPr>
        <w:tabs>
          <w:tab w:val="num" w:pos="1440"/>
        </w:tabs>
        <w:ind w:left="1440" w:hanging="360"/>
      </w:pPr>
      <w:rPr>
        <w:rFonts w:ascii="Times New Roman" w:hAnsi="Times New Roman" w:hint="default"/>
      </w:rPr>
    </w:lvl>
    <w:lvl w:ilvl="2" w:tplc="F11664C4" w:tentative="1">
      <w:start w:val="1"/>
      <w:numFmt w:val="bullet"/>
      <w:lvlText w:val="•"/>
      <w:lvlJc w:val="left"/>
      <w:pPr>
        <w:tabs>
          <w:tab w:val="num" w:pos="2160"/>
        </w:tabs>
        <w:ind w:left="2160" w:hanging="360"/>
      </w:pPr>
      <w:rPr>
        <w:rFonts w:ascii="Times New Roman" w:hAnsi="Times New Roman" w:hint="default"/>
      </w:rPr>
    </w:lvl>
    <w:lvl w:ilvl="3" w:tplc="3E362EE4" w:tentative="1">
      <w:start w:val="1"/>
      <w:numFmt w:val="bullet"/>
      <w:lvlText w:val="•"/>
      <w:lvlJc w:val="left"/>
      <w:pPr>
        <w:tabs>
          <w:tab w:val="num" w:pos="2880"/>
        </w:tabs>
        <w:ind w:left="2880" w:hanging="360"/>
      </w:pPr>
      <w:rPr>
        <w:rFonts w:ascii="Times New Roman" w:hAnsi="Times New Roman" w:hint="default"/>
      </w:rPr>
    </w:lvl>
    <w:lvl w:ilvl="4" w:tplc="4C3ACA04" w:tentative="1">
      <w:start w:val="1"/>
      <w:numFmt w:val="bullet"/>
      <w:lvlText w:val="•"/>
      <w:lvlJc w:val="left"/>
      <w:pPr>
        <w:tabs>
          <w:tab w:val="num" w:pos="3600"/>
        </w:tabs>
        <w:ind w:left="3600" w:hanging="360"/>
      </w:pPr>
      <w:rPr>
        <w:rFonts w:ascii="Times New Roman" w:hAnsi="Times New Roman" w:hint="default"/>
      </w:rPr>
    </w:lvl>
    <w:lvl w:ilvl="5" w:tplc="93AEE662" w:tentative="1">
      <w:start w:val="1"/>
      <w:numFmt w:val="bullet"/>
      <w:lvlText w:val="•"/>
      <w:lvlJc w:val="left"/>
      <w:pPr>
        <w:tabs>
          <w:tab w:val="num" w:pos="4320"/>
        </w:tabs>
        <w:ind w:left="4320" w:hanging="360"/>
      </w:pPr>
      <w:rPr>
        <w:rFonts w:ascii="Times New Roman" w:hAnsi="Times New Roman" w:hint="default"/>
      </w:rPr>
    </w:lvl>
    <w:lvl w:ilvl="6" w:tplc="F1EA49DE" w:tentative="1">
      <w:start w:val="1"/>
      <w:numFmt w:val="bullet"/>
      <w:lvlText w:val="•"/>
      <w:lvlJc w:val="left"/>
      <w:pPr>
        <w:tabs>
          <w:tab w:val="num" w:pos="5040"/>
        </w:tabs>
        <w:ind w:left="5040" w:hanging="360"/>
      </w:pPr>
      <w:rPr>
        <w:rFonts w:ascii="Times New Roman" w:hAnsi="Times New Roman" w:hint="default"/>
      </w:rPr>
    </w:lvl>
    <w:lvl w:ilvl="7" w:tplc="4D368F12" w:tentative="1">
      <w:start w:val="1"/>
      <w:numFmt w:val="bullet"/>
      <w:lvlText w:val="•"/>
      <w:lvlJc w:val="left"/>
      <w:pPr>
        <w:tabs>
          <w:tab w:val="num" w:pos="5760"/>
        </w:tabs>
        <w:ind w:left="5760" w:hanging="360"/>
      </w:pPr>
      <w:rPr>
        <w:rFonts w:ascii="Times New Roman" w:hAnsi="Times New Roman" w:hint="default"/>
      </w:rPr>
    </w:lvl>
    <w:lvl w:ilvl="8" w:tplc="3AE4CB5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AA71ACB"/>
    <w:multiLevelType w:val="hybridMultilevel"/>
    <w:tmpl w:val="1B1AFB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4EE52ED"/>
    <w:multiLevelType w:val="hybridMultilevel"/>
    <w:tmpl w:val="1EFAC94A"/>
    <w:lvl w:ilvl="0" w:tplc="94C84BA6">
      <w:start w:val="1"/>
      <w:numFmt w:val="bullet"/>
      <w:lvlText w:val="•"/>
      <w:lvlJc w:val="left"/>
      <w:pPr>
        <w:tabs>
          <w:tab w:val="num" w:pos="720"/>
        </w:tabs>
        <w:ind w:left="720" w:hanging="360"/>
      </w:pPr>
      <w:rPr>
        <w:rFonts w:ascii="Arial" w:hAnsi="Arial" w:hint="default"/>
      </w:rPr>
    </w:lvl>
    <w:lvl w:ilvl="1" w:tplc="B3A08D0A" w:tentative="1">
      <w:start w:val="1"/>
      <w:numFmt w:val="bullet"/>
      <w:lvlText w:val="•"/>
      <w:lvlJc w:val="left"/>
      <w:pPr>
        <w:tabs>
          <w:tab w:val="num" w:pos="1440"/>
        </w:tabs>
        <w:ind w:left="1440" w:hanging="360"/>
      </w:pPr>
      <w:rPr>
        <w:rFonts w:ascii="Arial" w:hAnsi="Arial" w:hint="default"/>
      </w:rPr>
    </w:lvl>
    <w:lvl w:ilvl="2" w:tplc="2C68F932" w:tentative="1">
      <w:start w:val="1"/>
      <w:numFmt w:val="bullet"/>
      <w:lvlText w:val="•"/>
      <w:lvlJc w:val="left"/>
      <w:pPr>
        <w:tabs>
          <w:tab w:val="num" w:pos="2160"/>
        </w:tabs>
        <w:ind w:left="2160" w:hanging="360"/>
      </w:pPr>
      <w:rPr>
        <w:rFonts w:ascii="Arial" w:hAnsi="Arial" w:hint="default"/>
      </w:rPr>
    </w:lvl>
    <w:lvl w:ilvl="3" w:tplc="B8D43E96" w:tentative="1">
      <w:start w:val="1"/>
      <w:numFmt w:val="bullet"/>
      <w:lvlText w:val="•"/>
      <w:lvlJc w:val="left"/>
      <w:pPr>
        <w:tabs>
          <w:tab w:val="num" w:pos="2880"/>
        </w:tabs>
        <w:ind w:left="2880" w:hanging="360"/>
      </w:pPr>
      <w:rPr>
        <w:rFonts w:ascii="Arial" w:hAnsi="Arial" w:hint="default"/>
      </w:rPr>
    </w:lvl>
    <w:lvl w:ilvl="4" w:tplc="57A60414" w:tentative="1">
      <w:start w:val="1"/>
      <w:numFmt w:val="bullet"/>
      <w:lvlText w:val="•"/>
      <w:lvlJc w:val="left"/>
      <w:pPr>
        <w:tabs>
          <w:tab w:val="num" w:pos="3600"/>
        </w:tabs>
        <w:ind w:left="3600" w:hanging="360"/>
      </w:pPr>
      <w:rPr>
        <w:rFonts w:ascii="Arial" w:hAnsi="Arial" w:hint="default"/>
      </w:rPr>
    </w:lvl>
    <w:lvl w:ilvl="5" w:tplc="DE70262C" w:tentative="1">
      <w:start w:val="1"/>
      <w:numFmt w:val="bullet"/>
      <w:lvlText w:val="•"/>
      <w:lvlJc w:val="left"/>
      <w:pPr>
        <w:tabs>
          <w:tab w:val="num" w:pos="4320"/>
        </w:tabs>
        <w:ind w:left="4320" w:hanging="360"/>
      </w:pPr>
      <w:rPr>
        <w:rFonts w:ascii="Arial" w:hAnsi="Arial" w:hint="default"/>
      </w:rPr>
    </w:lvl>
    <w:lvl w:ilvl="6" w:tplc="BA16794E" w:tentative="1">
      <w:start w:val="1"/>
      <w:numFmt w:val="bullet"/>
      <w:lvlText w:val="•"/>
      <w:lvlJc w:val="left"/>
      <w:pPr>
        <w:tabs>
          <w:tab w:val="num" w:pos="5040"/>
        </w:tabs>
        <w:ind w:left="5040" w:hanging="360"/>
      </w:pPr>
      <w:rPr>
        <w:rFonts w:ascii="Arial" w:hAnsi="Arial" w:hint="default"/>
      </w:rPr>
    </w:lvl>
    <w:lvl w:ilvl="7" w:tplc="3C68C116" w:tentative="1">
      <w:start w:val="1"/>
      <w:numFmt w:val="bullet"/>
      <w:lvlText w:val="•"/>
      <w:lvlJc w:val="left"/>
      <w:pPr>
        <w:tabs>
          <w:tab w:val="num" w:pos="5760"/>
        </w:tabs>
        <w:ind w:left="5760" w:hanging="360"/>
      </w:pPr>
      <w:rPr>
        <w:rFonts w:ascii="Arial" w:hAnsi="Arial" w:hint="default"/>
      </w:rPr>
    </w:lvl>
    <w:lvl w:ilvl="8" w:tplc="F5EE72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A0C1652"/>
    <w:multiLevelType w:val="hybridMultilevel"/>
    <w:tmpl w:val="F31641C8"/>
    <w:lvl w:ilvl="0" w:tplc="0838AEBC">
      <w:start w:val="1"/>
      <w:numFmt w:val="bullet"/>
      <w:lvlText w:val="•"/>
      <w:lvlJc w:val="left"/>
      <w:pPr>
        <w:tabs>
          <w:tab w:val="num" w:pos="720"/>
        </w:tabs>
        <w:ind w:left="720" w:hanging="360"/>
      </w:pPr>
      <w:rPr>
        <w:rFonts w:ascii="Times New Roman" w:hAnsi="Times New Roman" w:hint="default"/>
      </w:rPr>
    </w:lvl>
    <w:lvl w:ilvl="1" w:tplc="EFC04A00" w:tentative="1">
      <w:start w:val="1"/>
      <w:numFmt w:val="bullet"/>
      <w:lvlText w:val="•"/>
      <w:lvlJc w:val="left"/>
      <w:pPr>
        <w:tabs>
          <w:tab w:val="num" w:pos="1440"/>
        </w:tabs>
        <w:ind w:left="1440" w:hanging="360"/>
      </w:pPr>
      <w:rPr>
        <w:rFonts w:ascii="Times New Roman" w:hAnsi="Times New Roman" w:hint="default"/>
      </w:rPr>
    </w:lvl>
    <w:lvl w:ilvl="2" w:tplc="772421CC" w:tentative="1">
      <w:start w:val="1"/>
      <w:numFmt w:val="bullet"/>
      <w:lvlText w:val="•"/>
      <w:lvlJc w:val="left"/>
      <w:pPr>
        <w:tabs>
          <w:tab w:val="num" w:pos="2160"/>
        </w:tabs>
        <w:ind w:left="2160" w:hanging="360"/>
      </w:pPr>
      <w:rPr>
        <w:rFonts w:ascii="Times New Roman" w:hAnsi="Times New Roman" w:hint="default"/>
      </w:rPr>
    </w:lvl>
    <w:lvl w:ilvl="3" w:tplc="F946A7B8" w:tentative="1">
      <w:start w:val="1"/>
      <w:numFmt w:val="bullet"/>
      <w:lvlText w:val="•"/>
      <w:lvlJc w:val="left"/>
      <w:pPr>
        <w:tabs>
          <w:tab w:val="num" w:pos="2880"/>
        </w:tabs>
        <w:ind w:left="2880" w:hanging="360"/>
      </w:pPr>
      <w:rPr>
        <w:rFonts w:ascii="Times New Roman" w:hAnsi="Times New Roman" w:hint="default"/>
      </w:rPr>
    </w:lvl>
    <w:lvl w:ilvl="4" w:tplc="BE44E87A" w:tentative="1">
      <w:start w:val="1"/>
      <w:numFmt w:val="bullet"/>
      <w:lvlText w:val="•"/>
      <w:lvlJc w:val="left"/>
      <w:pPr>
        <w:tabs>
          <w:tab w:val="num" w:pos="3600"/>
        </w:tabs>
        <w:ind w:left="3600" w:hanging="360"/>
      </w:pPr>
      <w:rPr>
        <w:rFonts w:ascii="Times New Roman" w:hAnsi="Times New Roman" w:hint="default"/>
      </w:rPr>
    </w:lvl>
    <w:lvl w:ilvl="5" w:tplc="34B08D54" w:tentative="1">
      <w:start w:val="1"/>
      <w:numFmt w:val="bullet"/>
      <w:lvlText w:val="•"/>
      <w:lvlJc w:val="left"/>
      <w:pPr>
        <w:tabs>
          <w:tab w:val="num" w:pos="4320"/>
        </w:tabs>
        <w:ind w:left="4320" w:hanging="360"/>
      </w:pPr>
      <w:rPr>
        <w:rFonts w:ascii="Times New Roman" w:hAnsi="Times New Roman" w:hint="default"/>
      </w:rPr>
    </w:lvl>
    <w:lvl w:ilvl="6" w:tplc="64129CF6" w:tentative="1">
      <w:start w:val="1"/>
      <w:numFmt w:val="bullet"/>
      <w:lvlText w:val="•"/>
      <w:lvlJc w:val="left"/>
      <w:pPr>
        <w:tabs>
          <w:tab w:val="num" w:pos="5040"/>
        </w:tabs>
        <w:ind w:left="5040" w:hanging="360"/>
      </w:pPr>
      <w:rPr>
        <w:rFonts w:ascii="Times New Roman" w:hAnsi="Times New Roman" w:hint="default"/>
      </w:rPr>
    </w:lvl>
    <w:lvl w:ilvl="7" w:tplc="0F12AA56" w:tentative="1">
      <w:start w:val="1"/>
      <w:numFmt w:val="bullet"/>
      <w:lvlText w:val="•"/>
      <w:lvlJc w:val="left"/>
      <w:pPr>
        <w:tabs>
          <w:tab w:val="num" w:pos="5760"/>
        </w:tabs>
        <w:ind w:left="5760" w:hanging="360"/>
      </w:pPr>
      <w:rPr>
        <w:rFonts w:ascii="Times New Roman" w:hAnsi="Times New Roman" w:hint="default"/>
      </w:rPr>
    </w:lvl>
    <w:lvl w:ilvl="8" w:tplc="3F2ABDD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FD468E6"/>
    <w:multiLevelType w:val="hybridMultilevel"/>
    <w:tmpl w:val="1D5E0B34"/>
    <w:lvl w:ilvl="0" w:tplc="474ED0E2">
      <w:start w:val="1"/>
      <w:numFmt w:val="bullet"/>
      <w:lvlText w:val="•"/>
      <w:lvlJc w:val="left"/>
      <w:pPr>
        <w:tabs>
          <w:tab w:val="num" w:pos="720"/>
        </w:tabs>
        <w:ind w:left="720" w:hanging="360"/>
      </w:pPr>
      <w:rPr>
        <w:rFonts w:ascii="Times New Roman" w:hAnsi="Times New Roman" w:hint="default"/>
      </w:rPr>
    </w:lvl>
    <w:lvl w:ilvl="1" w:tplc="05A6F408" w:tentative="1">
      <w:start w:val="1"/>
      <w:numFmt w:val="bullet"/>
      <w:lvlText w:val="•"/>
      <w:lvlJc w:val="left"/>
      <w:pPr>
        <w:tabs>
          <w:tab w:val="num" w:pos="1440"/>
        </w:tabs>
        <w:ind w:left="1440" w:hanging="360"/>
      </w:pPr>
      <w:rPr>
        <w:rFonts w:ascii="Times New Roman" w:hAnsi="Times New Roman" w:hint="default"/>
      </w:rPr>
    </w:lvl>
    <w:lvl w:ilvl="2" w:tplc="58E4BE5E" w:tentative="1">
      <w:start w:val="1"/>
      <w:numFmt w:val="bullet"/>
      <w:lvlText w:val="•"/>
      <w:lvlJc w:val="left"/>
      <w:pPr>
        <w:tabs>
          <w:tab w:val="num" w:pos="2160"/>
        </w:tabs>
        <w:ind w:left="2160" w:hanging="360"/>
      </w:pPr>
      <w:rPr>
        <w:rFonts w:ascii="Times New Roman" w:hAnsi="Times New Roman" w:hint="default"/>
      </w:rPr>
    </w:lvl>
    <w:lvl w:ilvl="3" w:tplc="CB52B708" w:tentative="1">
      <w:start w:val="1"/>
      <w:numFmt w:val="bullet"/>
      <w:lvlText w:val="•"/>
      <w:lvlJc w:val="left"/>
      <w:pPr>
        <w:tabs>
          <w:tab w:val="num" w:pos="2880"/>
        </w:tabs>
        <w:ind w:left="2880" w:hanging="360"/>
      </w:pPr>
      <w:rPr>
        <w:rFonts w:ascii="Times New Roman" w:hAnsi="Times New Roman" w:hint="default"/>
      </w:rPr>
    </w:lvl>
    <w:lvl w:ilvl="4" w:tplc="204A1EE8" w:tentative="1">
      <w:start w:val="1"/>
      <w:numFmt w:val="bullet"/>
      <w:lvlText w:val="•"/>
      <w:lvlJc w:val="left"/>
      <w:pPr>
        <w:tabs>
          <w:tab w:val="num" w:pos="3600"/>
        </w:tabs>
        <w:ind w:left="3600" w:hanging="360"/>
      </w:pPr>
      <w:rPr>
        <w:rFonts w:ascii="Times New Roman" w:hAnsi="Times New Roman" w:hint="default"/>
      </w:rPr>
    </w:lvl>
    <w:lvl w:ilvl="5" w:tplc="339C7480" w:tentative="1">
      <w:start w:val="1"/>
      <w:numFmt w:val="bullet"/>
      <w:lvlText w:val="•"/>
      <w:lvlJc w:val="left"/>
      <w:pPr>
        <w:tabs>
          <w:tab w:val="num" w:pos="4320"/>
        </w:tabs>
        <w:ind w:left="4320" w:hanging="360"/>
      </w:pPr>
      <w:rPr>
        <w:rFonts w:ascii="Times New Roman" w:hAnsi="Times New Roman" w:hint="default"/>
      </w:rPr>
    </w:lvl>
    <w:lvl w:ilvl="6" w:tplc="C2CEF116" w:tentative="1">
      <w:start w:val="1"/>
      <w:numFmt w:val="bullet"/>
      <w:lvlText w:val="•"/>
      <w:lvlJc w:val="left"/>
      <w:pPr>
        <w:tabs>
          <w:tab w:val="num" w:pos="5040"/>
        </w:tabs>
        <w:ind w:left="5040" w:hanging="360"/>
      </w:pPr>
      <w:rPr>
        <w:rFonts w:ascii="Times New Roman" w:hAnsi="Times New Roman" w:hint="default"/>
      </w:rPr>
    </w:lvl>
    <w:lvl w:ilvl="7" w:tplc="8AF8DA30" w:tentative="1">
      <w:start w:val="1"/>
      <w:numFmt w:val="bullet"/>
      <w:lvlText w:val="•"/>
      <w:lvlJc w:val="left"/>
      <w:pPr>
        <w:tabs>
          <w:tab w:val="num" w:pos="5760"/>
        </w:tabs>
        <w:ind w:left="5760" w:hanging="360"/>
      </w:pPr>
      <w:rPr>
        <w:rFonts w:ascii="Times New Roman" w:hAnsi="Times New Roman" w:hint="default"/>
      </w:rPr>
    </w:lvl>
    <w:lvl w:ilvl="8" w:tplc="DCD46A9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BF41BDB"/>
    <w:multiLevelType w:val="hybridMultilevel"/>
    <w:tmpl w:val="A5CC36C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CA63C91"/>
    <w:multiLevelType w:val="hybridMultilevel"/>
    <w:tmpl w:val="25E6414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9"/>
  </w:num>
  <w:num w:numId="5">
    <w:abstractNumId w:val="0"/>
  </w:num>
  <w:num w:numId="6">
    <w:abstractNumId w:val="2"/>
  </w:num>
  <w:num w:numId="7">
    <w:abstractNumId w:val="6"/>
  </w:num>
  <w:num w:numId="8">
    <w:abstractNumId w:val="7"/>
  </w:num>
  <w:num w:numId="9">
    <w:abstractNumId w:val="1"/>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EF5"/>
    <w:rsid w:val="00007978"/>
    <w:rsid w:val="000310DE"/>
    <w:rsid w:val="00042009"/>
    <w:rsid w:val="000444CB"/>
    <w:rsid w:val="0007337D"/>
    <w:rsid w:val="00082AC4"/>
    <w:rsid w:val="000B3B92"/>
    <w:rsid w:val="000B6625"/>
    <w:rsid w:val="000B72CA"/>
    <w:rsid w:val="000E4EAB"/>
    <w:rsid w:val="000E51CF"/>
    <w:rsid w:val="001012CE"/>
    <w:rsid w:val="00107BB0"/>
    <w:rsid w:val="00114C78"/>
    <w:rsid w:val="00115E7E"/>
    <w:rsid w:val="0012295C"/>
    <w:rsid w:val="00124C1B"/>
    <w:rsid w:val="00163559"/>
    <w:rsid w:val="0017657A"/>
    <w:rsid w:val="00193DD2"/>
    <w:rsid w:val="001A3FD8"/>
    <w:rsid w:val="001C398D"/>
    <w:rsid w:val="001E671E"/>
    <w:rsid w:val="002040DC"/>
    <w:rsid w:val="00220766"/>
    <w:rsid w:val="00242887"/>
    <w:rsid w:val="00252A16"/>
    <w:rsid w:val="00260E03"/>
    <w:rsid w:val="00267AF6"/>
    <w:rsid w:val="002A6C79"/>
    <w:rsid w:val="002B4EA9"/>
    <w:rsid w:val="002C46E2"/>
    <w:rsid w:val="002D45A6"/>
    <w:rsid w:val="002D56F4"/>
    <w:rsid w:val="00302C7E"/>
    <w:rsid w:val="00324680"/>
    <w:rsid w:val="00345F95"/>
    <w:rsid w:val="0034707A"/>
    <w:rsid w:val="003960B0"/>
    <w:rsid w:val="003B03C6"/>
    <w:rsid w:val="003B6933"/>
    <w:rsid w:val="003E47EB"/>
    <w:rsid w:val="00415310"/>
    <w:rsid w:val="00442CE6"/>
    <w:rsid w:val="00460C18"/>
    <w:rsid w:val="00462BA6"/>
    <w:rsid w:val="00466FFA"/>
    <w:rsid w:val="00474588"/>
    <w:rsid w:val="004E4C9B"/>
    <w:rsid w:val="004F7512"/>
    <w:rsid w:val="0051280C"/>
    <w:rsid w:val="00533DAE"/>
    <w:rsid w:val="00561847"/>
    <w:rsid w:val="005665D2"/>
    <w:rsid w:val="00566AB0"/>
    <w:rsid w:val="00576301"/>
    <w:rsid w:val="00587101"/>
    <w:rsid w:val="00592875"/>
    <w:rsid w:val="005977DB"/>
    <w:rsid w:val="005A5A3C"/>
    <w:rsid w:val="005A5FEA"/>
    <w:rsid w:val="005C438C"/>
    <w:rsid w:val="005C6E7D"/>
    <w:rsid w:val="005F0F23"/>
    <w:rsid w:val="00652A49"/>
    <w:rsid w:val="00680852"/>
    <w:rsid w:val="006E0DB1"/>
    <w:rsid w:val="0070455D"/>
    <w:rsid w:val="00725A3C"/>
    <w:rsid w:val="007501E1"/>
    <w:rsid w:val="00751921"/>
    <w:rsid w:val="007C5FCF"/>
    <w:rsid w:val="007C684A"/>
    <w:rsid w:val="007D087F"/>
    <w:rsid w:val="007E3D5A"/>
    <w:rsid w:val="0080319A"/>
    <w:rsid w:val="008319A9"/>
    <w:rsid w:val="00831F80"/>
    <w:rsid w:val="008822E0"/>
    <w:rsid w:val="008A4FFD"/>
    <w:rsid w:val="008A75AF"/>
    <w:rsid w:val="008C1588"/>
    <w:rsid w:val="008D654F"/>
    <w:rsid w:val="008D6BD5"/>
    <w:rsid w:val="008E25DE"/>
    <w:rsid w:val="008E3A9F"/>
    <w:rsid w:val="008F0042"/>
    <w:rsid w:val="008F55F9"/>
    <w:rsid w:val="00916535"/>
    <w:rsid w:val="00936C7E"/>
    <w:rsid w:val="00940EF5"/>
    <w:rsid w:val="00947B8E"/>
    <w:rsid w:val="00952E87"/>
    <w:rsid w:val="00966597"/>
    <w:rsid w:val="00991954"/>
    <w:rsid w:val="009D7088"/>
    <w:rsid w:val="00A5138A"/>
    <w:rsid w:val="00A865D3"/>
    <w:rsid w:val="00AA68B7"/>
    <w:rsid w:val="00AA7010"/>
    <w:rsid w:val="00AE0D43"/>
    <w:rsid w:val="00AF6C08"/>
    <w:rsid w:val="00AF7C76"/>
    <w:rsid w:val="00B02A11"/>
    <w:rsid w:val="00B145E9"/>
    <w:rsid w:val="00B33E42"/>
    <w:rsid w:val="00B355B8"/>
    <w:rsid w:val="00B91BC6"/>
    <w:rsid w:val="00BB0D3D"/>
    <w:rsid w:val="00BC2F28"/>
    <w:rsid w:val="00BD470E"/>
    <w:rsid w:val="00BD6792"/>
    <w:rsid w:val="00C17F67"/>
    <w:rsid w:val="00C268D5"/>
    <w:rsid w:val="00C5005F"/>
    <w:rsid w:val="00C571D0"/>
    <w:rsid w:val="00C67E15"/>
    <w:rsid w:val="00CB3A45"/>
    <w:rsid w:val="00D03F98"/>
    <w:rsid w:val="00D17D05"/>
    <w:rsid w:val="00D91C8A"/>
    <w:rsid w:val="00DA3EC3"/>
    <w:rsid w:val="00DB4322"/>
    <w:rsid w:val="00DB69EA"/>
    <w:rsid w:val="00DC099A"/>
    <w:rsid w:val="00DC4789"/>
    <w:rsid w:val="00DD2C89"/>
    <w:rsid w:val="00E16A89"/>
    <w:rsid w:val="00E3444C"/>
    <w:rsid w:val="00E34E87"/>
    <w:rsid w:val="00E54F5D"/>
    <w:rsid w:val="00E7255D"/>
    <w:rsid w:val="00E773D0"/>
    <w:rsid w:val="00E82AD4"/>
    <w:rsid w:val="00E876A0"/>
    <w:rsid w:val="00EB3428"/>
    <w:rsid w:val="00EE0E7D"/>
    <w:rsid w:val="00EF148C"/>
    <w:rsid w:val="00EF3414"/>
    <w:rsid w:val="00F07EB5"/>
    <w:rsid w:val="00F1322C"/>
    <w:rsid w:val="00F13D79"/>
    <w:rsid w:val="00F27E51"/>
    <w:rsid w:val="00F356DF"/>
    <w:rsid w:val="00F47F74"/>
    <w:rsid w:val="00FA2697"/>
    <w:rsid w:val="00FB07FB"/>
    <w:rsid w:val="00FC21A1"/>
    <w:rsid w:val="00FD4C2A"/>
    <w:rsid w:val="00FD691E"/>
    <w:rsid w:val="00FE05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5C6A6"/>
  <w15:chartTrackingRefBased/>
  <w15:docId w15:val="{8FF43610-3ECC-4C8C-9ED7-528A066F5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F5"/>
  </w:style>
  <w:style w:type="paragraph" w:styleId="Ttulo1">
    <w:name w:val="heading 1"/>
    <w:basedOn w:val="Normal"/>
    <w:next w:val="Normal"/>
    <w:link w:val="Ttulo1Car"/>
    <w:uiPriority w:val="9"/>
    <w:qFormat/>
    <w:rsid w:val="000B3B92"/>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67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67E15"/>
    <w:pPr>
      <w:ind w:left="720"/>
      <w:contextualSpacing/>
    </w:pPr>
  </w:style>
  <w:style w:type="character" w:customStyle="1" w:styleId="Ttulo1Car">
    <w:name w:val="Título 1 Car"/>
    <w:basedOn w:val="Fuentedeprrafopredeter"/>
    <w:link w:val="Ttulo1"/>
    <w:uiPriority w:val="9"/>
    <w:rsid w:val="000B3B92"/>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0B3B92"/>
  </w:style>
  <w:style w:type="character" w:customStyle="1" w:styleId="a-size-extra-large">
    <w:name w:val="a-size-extra-large"/>
    <w:basedOn w:val="Fuentedeprrafopredeter"/>
    <w:rsid w:val="00345F95"/>
  </w:style>
  <w:style w:type="character" w:styleId="Hipervnculo">
    <w:name w:val="Hyperlink"/>
    <w:basedOn w:val="Fuentedeprrafopredeter"/>
    <w:uiPriority w:val="99"/>
    <w:semiHidden/>
    <w:unhideWhenUsed/>
    <w:rsid w:val="00FE05CC"/>
    <w:rPr>
      <w:color w:val="0000FF"/>
      <w:u w:val="single"/>
    </w:rPr>
  </w:style>
  <w:style w:type="paragraph" w:styleId="Encabezado">
    <w:name w:val="header"/>
    <w:basedOn w:val="Normal"/>
    <w:link w:val="EncabezadoCar"/>
    <w:uiPriority w:val="99"/>
    <w:unhideWhenUsed/>
    <w:rsid w:val="00EB34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428"/>
  </w:style>
  <w:style w:type="paragraph" w:styleId="Piedepgina">
    <w:name w:val="footer"/>
    <w:basedOn w:val="Normal"/>
    <w:link w:val="PiedepginaCar"/>
    <w:uiPriority w:val="99"/>
    <w:unhideWhenUsed/>
    <w:rsid w:val="00EB34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428"/>
  </w:style>
  <w:style w:type="paragraph" w:styleId="Descripcin">
    <w:name w:val="caption"/>
    <w:basedOn w:val="Normal"/>
    <w:next w:val="Normal"/>
    <w:uiPriority w:val="35"/>
    <w:unhideWhenUsed/>
    <w:qFormat/>
    <w:rsid w:val="00193D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C158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8C1588"/>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8C1588"/>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8C1588"/>
    <w:rPr>
      <w:rFonts w:eastAsiaTheme="minorEastAsia" w:cs="Times New Roman"/>
      <w:color w:val="5A5A5A" w:themeColor="text1" w:themeTint="A5"/>
      <w:spacing w:val="15"/>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9270">
      <w:bodyDiv w:val="1"/>
      <w:marLeft w:val="0"/>
      <w:marRight w:val="0"/>
      <w:marTop w:val="0"/>
      <w:marBottom w:val="0"/>
      <w:divBdr>
        <w:top w:val="none" w:sz="0" w:space="0" w:color="auto"/>
        <w:left w:val="none" w:sz="0" w:space="0" w:color="auto"/>
        <w:bottom w:val="none" w:sz="0" w:space="0" w:color="auto"/>
        <w:right w:val="none" w:sz="0" w:space="0" w:color="auto"/>
      </w:divBdr>
    </w:div>
    <w:div w:id="44069379">
      <w:bodyDiv w:val="1"/>
      <w:marLeft w:val="0"/>
      <w:marRight w:val="0"/>
      <w:marTop w:val="0"/>
      <w:marBottom w:val="0"/>
      <w:divBdr>
        <w:top w:val="none" w:sz="0" w:space="0" w:color="auto"/>
        <w:left w:val="none" w:sz="0" w:space="0" w:color="auto"/>
        <w:bottom w:val="none" w:sz="0" w:space="0" w:color="auto"/>
        <w:right w:val="none" w:sz="0" w:space="0" w:color="auto"/>
      </w:divBdr>
    </w:div>
    <w:div w:id="65568146">
      <w:bodyDiv w:val="1"/>
      <w:marLeft w:val="0"/>
      <w:marRight w:val="0"/>
      <w:marTop w:val="0"/>
      <w:marBottom w:val="0"/>
      <w:divBdr>
        <w:top w:val="none" w:sz="0" w:space="0" w:color="auto"/>
        <w:left w:val="none" w:sz="0" w:space="0" w:color="auto"/>
        <w:bottom w:val="none" w:sz="0" w:space="0" w:color="auto"/>
        <w:right w:val="none" w:sz="0" w:space="0" w:color="auto"/>
      </w:divBdr>
    </w:div>
    <w:div w:id="99690576">
      <w:bodyDiv w:val="1"/>
      <w:marLeft w:val="0"/>
      <w:marRight w:val="0"/>
      <w:marTop w:val="0"/>
      <w:marBottom w:val="0"/>
      <w:divBdr>
        <w:top w:val="none" w:sz="0" w:space="0" w:color="auto"/>
        <w:left w:val="none" w:sz="0" w:space="0" w:color="auto"/>
        <w:bottom w:val="none" w:sz="0" w:space="0" w:color="auto"/>
        <w:right w:val="none" w:sz="0" w:space="0" w:color="auto"/>
      </w:divBdr>
    </w:div>
    <w:div w:id="243417821">
      <w:bodyDiv w:val="1"/>
      <w:marLeft w:val="0"/>
      <w:marRight w:val="0"/>
      <w:marTop w:val="0"/>
      <w:marBottom w:val="0"/>
      <w:divBdr>
        <w:top w:val="none" w:sz="0" w:space="0" w:color="auto"/>
        <w:left w:val="none" w:sz="0" w:space="0" w:color="auto"/>
        <w:bottom w:val="none" w:sz="0" w:space="0" w:color="auto"/>
        <w:right w:val="none" w:sz="0" w:space="0" w:color="auto"/>
      </w:divBdr>
      <w:divsChild>
        <w:div w:id="96024610">
          <w:marLeft w:val="547"/>
          <w:marRight w:val="0"/>
          <w:marTop w:val="0"/>
          <w:marBottom w:val="0"/>
          <w:divBdr>
            <w:top w:val="none" w:sz="0" w:space="0" w:color="auto"/>
            <w:left w:val="none" w:sz="0" w:space="0" w:color="auto"/>
            <w:bottom w:val="none" w:sz="0" w:space="0" w:color="auto"/>
            <w:right w:val="none" w:sz="0" w:space="0" w:color="auto"/>
          </w:divBdr>
        </w:div>
      </w:divsChild>
    </w:div>
    <w:div w:id="342365542">
      <w:bodyDiv w:val="1"/>
      <w:marLeft w:val="0"/>
      <w:marRight w:val="0"/>
      <w:marTop w:val="0"/>
      <w:marBottom w:val="0"/>
      <w:divBdr>
        <w:top w:val="none" w:sz="0" w:space="0" w:color="auto"/>
        <w:left w:val="none" w:sz="0" w:space="0" w:color="auto"/>
        <w:bottom w:val="none" w:sz="0" w:space="0" w:color="auto"/>
        <w:right w:val="none" w:sz="0" w:space="0" w:color="auto"/>
      </w:divBdr>
    </w:div>
    <w:div w:id="492911693">
      <w:bodyDiv w:val="1"/>
      <w:marLeft w:val="0"/>
      <w:marRight w:val="0"/>
      <w:marTop w:val="0"/>
      <w:marBottom w:val="0"/>
      <w:divBdr>
        <w:top w:val="none" w:sz="0" w:space="0" w:color="auto"/>
        <w:left w:val="none" w:sz="0" w:space="0" w:color="auto"/>
        <w:bottom w:val="none" w:sz="0" w:space="0" w:color="auto"/>
        <w:right w:val="none" w:sz="0" w:space="0" w:color="auto"/>
      </w:divBdr>
    </w:div>
    <w:div w:id="562562594">
      <w:bodyDiv w:val="1"/>
      <w:marLeft w:val="0"/>
      <w:marRight w:val="0"/>
      <w:marTop w:val="0"/>
      <w:marBottom w:val="0"/>
      <w:divBdr>
        <w:top w:val="none" w:sz="0" w:space="0" w:color="auto"/>
        <w:left w:val="none" w:sz="0" w:space="0" w:color="auto"/>
        <w:bottom w:val="none" w:sz="0" w:space="0" w:color="auto"/>
        <w:right w:val="none" w:sz="0" w:space="0" w:color="auto"/>
      </w:divBdr>
    </w:div>
    <w:div w:id="612904921">
      <w:bodyDiv w:val="1"/>
      <w:marLeft w:val="0"/>
      <w:marRight w:val="0"/>
      <w:marTop w:val="0"/>
      <w:marBottom w:val="0"/>
      <w:divBdr>
        <w:top w:val="none" w:sz="0" w:space="0" w:color="auto"/>
        <w:left w:val="none" w:sz="0" w:space="0" w:color="auto"/>
        <w:bottom w:val="none" w:sz="0" w:space="0" w:color="auto"/>
        <w:right w:val="none" w:sz="0" w:space="0" w:color="auto"/>
      </w:divBdr>
    </w:div>
    <w:div w:id="637034149">
      <w:bodyDiv w:val="1"/>
      <w:marLeft w:val="0"/>
      <w:marRight w:val="0"/>
      <w:marTop w:val="0"/>
      <w:marBottom w:val="0"/>
      <w:divBdr>
        <w:top w:val="none" w:sz="0" w:space="0" w:color="auto"/>
        <w:left w:val="none" w:sz="0" w:space="0" w:color="auto"/>
        <w:bottom w:val="none" w:sz="0" w:space="0" w:color="auto"/>
        <w:right w:val="none" w:sz="0" w:space="0" w:color="auto"/>
      </w:divBdr>
    </w:div>
    <w:div w:id="653946903">
      <w:bodyDiv w:val="1"/>
      <w:marLeft w:val="0"/>
      <w:marRight w:val="0"/>
      <w:marTop w:val="0"/>
      <w:marBottom w:val="0"/>
      <w:divBdr>
        <w:top w:val="none" w:sz="0" w:space="0" w:color="auto"/>
        <w:left w:val="none" w:sz="0" w:space="0" w:color="auto"/>
        <w:bottom w:val="none" w:sz="0" w:space="0" w:color="auto"/>
        <w:right w:val="none" w:sz="0" w:space="0" w:color="auto"/>
      </w:divBdr>
    </w:div>
    <w:div w:id="672925255">
      <w:bodyDiv w:val="1"/>
      <w:marLeft w:val="0"/>
      <w:marRight w:val="0"/>
      <w:marTop w:val="0"/>
      <w:marBottom w:val="0"/>
      <w:divBdr>
        <w:top w:val="none" w:sz="0" w:space="0" w:color="auto"/>
        <w:left w:val="none" w:sz="0" w:space="0" w:color="auto"/>
        <w:bottom w:val="none" w:sz="0" w:space="0" w:color="auto"/>
        <w:right w:val="none" w:sz="0" w:space="0" w:color="auto"/>
      </w:divBdr>
    </w:div>
    <w:div w:id="765812290">
      <w:bodyDiv w:val="1"/>
      <w:marLeft w:val="0"/>
      <w:marRight w:val="0"/>
      <w:marTop w:val="0"/>
      <w:marBottom w:val="0"/>
      <w:divBdr>
        <w:top w:val="none" w:sz="0" w:space="0" w:color="auto"/>
        <w:left w:val="none" w:sz="0" w:space="0" w:color="auto"/>
        <w:bottom w:val="none" w:sz="0" w:space="0" w:color="auto"/>
        <w:right w:val="none" w:sz="0" w:space="0" w:color="auto"/>
      </w:divBdr>
    </w:div>
    <w:div w:id="766577045">
      <w:bodyDiv w:val="1"/>
      <w:marLeft w:val="0"/>
      <w:marRight w:val="0"/>
      <w:marTop w:val="0"/>
      <w:marBottom w:val="0"/>
      <w:divBdr>
        <w:top w:val="none" w:sz="0" w:space="0" w:color="auto"/>
        <w:left w:val="none" w:sz="0" w:space="0" w:color="auto"/>
        <w:bottom w:val="none" w:sz="0" w:space="0" w:color="auto"/>
        <w:right w:val="none" w:sz="0" w:space="0" w:color="auto"/>
      </w:divBdr>
    </w:div>
    <w:div w:id="808979146">
      <w:bodyDiv w:val="1"/>
      <w:marLeft w:val="0"/>
      <w:marRight w:val="0"/>
      <w:marTop w:val="0"/>
      <w:marBottom w:val="0"/>
      <w:divBdr>
        <w:top w:val="none" w:sz="0" w:space="0" w:color="auto"/>
        <w:left w:val="none" w:sz="0" w:space="0" w:color="auto"/>
        <w:bottom w:val="none" w:sz="0" w:space="0" w:color="auto"/>
        <w:right w:val="none" w:sz="0" w:space="0" w:color="auto"/>
      </w:divBdr>
    </w:div>
    <w:div w:id="846017644">
      <w:bodyDiv w:val="1"/>
      <w:marLeft w:val="0"/>
      <w:marRight w:val="0"/>
      <w:marTop w:val="0"/>
      <w:marBottom w:val="0"/>
      <w:divBdr>
        <w:top w:val="none" w:sz="0" w:space="0" w:color="auto"/>
        <w:left w:val="none" w:sz="0" w:space="0" w:color="auto"/>
        <w:bottom w:val="none" w:sz="0" w:space="0" w:color="auto"/>
        <w:right w:val="none" w:sz="0" w:space="0" w:color="auto"/>
      </w:divBdr>
    </w:div>
    <w:div w:id="850724764">
      <w:bodyDiv w:val="1"/>
      <w:marLeft w:val="0"/>
      <w:marRight w:val="0"/>
      <w:marTop w:val="0"/>
      <w:marBottom w:val="0"/>
      <w:divBdr>
        <w:top w:val="none" w:sz="0" w:space="0" w:color="auto"/>
        <w:left w:val="none" w:sz="0" w:space="0" w:color="auto"/>
        <w:bottom w:val="none" w:sz="0" w:space="0" w:color="auto"/>
        <w:right w:val="none" w:sz="0" w:space="0" w:color="auto"/>
      </w:divBdr>
    </w:div>
    <w:div w:id="873734291">
      <w:bodyDiv w:val="1"/>
      <w:marLeft w:val="0"/>
      <w:marRight w:val="0"/>
      <w:marTop w:val="0"/>
      <w:marBottom w:val="0"/>
      <w:divBdr>
        <w:top w:val="none" w:sz="0" w:space="0" w:color="auto"/>
        <w:left w:val="none" w:sz="0" w:space="0" w:color="auto"/>
        <w:bottom w:val="none" w:sz="0" w:space="0" w:color="auto"/>
        <w:right w:val="none" w:sz="0" w:space="0" w:color="auto"/>
      </w:divBdr>
    </w:div>
    <w:div w:id="930889342">
      <w:bodyDiv w:val="1"/>
      <w:marLeft w:val="0"/>
      <w:marRight w:val="0"/>
      <w:marTop w:val="0"/>
      <w:marBottom w:val="0"/>
      <w:divBdr>
        <w:top w:val="none" w:sz="0" w:space="0" w:color="auto"/>
        <w:left w:val="none" w:sz="0" w:space="0" w:color="auto"/>
        <w:bottom w:val="none" w:sz="0" w:space="0" w:color="auto"/>
        <w:right w:val="none" w:sz="0" w:space="0" w:color="auto"/>
      </w:divBdr>
    </w:div>
    <w:div w:id="973171124">
      <w:bodyDiv w:val="1"/>
      <w:marLeft w:val="0"/>
      <w:marRight w:val="0"/>
      <w:marTop w:val="0"/>
      <w:marBottom w:val="0"/>
      <w:divBdr>
        <w:top w:val="none" w:sz="0" w:space="0" w:color="auto"/>
        <w:left w:val="none" w:sz="0" w:space="0" w:color="auto"/>
        <w:bottom w:val="none" w:sz="0" w:space="0" w:color="auto"/>
        <w:right w:val="none" w:sz="0" w:space="0" w:color="auto"/>
      </w:divBdr>
    </w:div>
    <w:div w:id="1045908761">
      <w:bodyDiv w:val="1"/>
      <w:marLeft w:val="0"/>
      <w:marRight w:val="0"/>
      <w:marTop w:val="0"/>
      <w:marBottom w:val="0"/>
      <w:divBdr>
        <w:top w:val="none" w:sz="0" w:space="0" w:color="auto"/>
        <w:left w:val="none" w:sz="0" w:space="0" w:color="auto"/>
        <w:bottom w:val="none" w:sz="0" w:space="0" w:color="auto"/>
        <w:right w:val="none" w:sz="0" w:space="0" w:color="auto"/>
      </w:divBdr>
    </w:div>
    <w:div w:id="1073166681">
      <w:bodyDiv w:val="1"/>
      <w:marLeft w:val="0"/>
      <w:marRight w:val="0"/>
      <w:marTop w:val="0"/>
      <w:marBottom w:val="0"/>
      <w:divBdr>
        <w:top w:val="none" w:sz="0" w:space="0" w:color="auto"/>
        <w:left w:val="none" w:sz="0" w:space="0" w:color="auto"/>
        <w:bottom w:val="none" w:sz="0" w:space="0" w:color="auto"/>
        <w:right w:val="none" w:sz="0" w:space="0" w:color="auto"/>
      </w:divBdr>
    </w:div>
    <w:div w:id="1108887355">
      <w:bodyDiv w:val="1"/>
      <w:marLeft w:val="0"/>
      <w:marRight w:val="0"/>
      <w:marTop w:val="0"/>
      <w:marBottom w:val="0"/>
      <w:divBdr>
        <w:top w:val="none" w:sz="0" w:space="0" w:color="auto"/>
        <w:left w:val="none" w:sz="0" w:space="0" w:color="auto"/>
        <w:bottom w:val="none" w:sz="0" w:space="0" w:color="auto"/>
        <w:right w:val="none" w:sz="0" w:space="0" w:color="auto"/>
      </w:divBdr>
    </w:div>
    <w:div w:id="1122190485">
      <w:bodyDiv w:val="1"/>
      <w:marLeft w:val="0"/>
      <w:marRight w:val="0"/>
      <w:marTop w:val="0"/>
      <w:marBottom w:val="0"/>
      <w:divBdr>
        <w:top w:val="none" w:sz="0" w:space="0" w:color="auto"/>
        <w:left w:val="none" w:sz="0" w:space="0" w:color="auto"/>
        <w:bottom w:val="none" w:sz="0" w:space="0" w:color="auto"/>
        <w:right w:val="none" w:sz="0" w:space="0" w:color="auto"/>
      </w:divBdr>
    </w:div>
    <w:div w:id="1151991960">
      <w:bodyDiv w:val="1"/>
      <w:marLeft w:val="0"/>
      <w:marRight w:val="0"/>
      <w:marTop w:val="0"/>
      <w:marBottom w:val="0"/>
      <w:divBdr>
        <w:top w:val="none" w:sz="0" w:space="0" w:color="auto"/>
        <w:left w:val="none" w:sz="0" w:space="0" w:color="auto"/>
        <w:bottom w:val="none" w:sz="0" w:space="0" w:color="auto"/>
        <w:right w:val="none" w:sz="0" w:space="0" w:color="auto"/>
      </w:divBdr>
    </w:div>
    <w:div w:id="1175877458">
      <w:bodyDiv w:val="1"/>
      <w:marLeft w:val="0"/>
      <w:marRight w:val="0"/>
      <w:marTop w:val="0"/>
      <w:marBottom w:val="0"/>
      <w:divBdr>
        <w:top w:val="none" w:sz="0" w:space="0" w:color="auto"/>
        <w:left w:val="none" w:sz="0" w:space="0" w:color="auto"/>
        <w:bottom w:val="none" w:sz="0" w:space="0" w:color="auto"/>
        <w:right w:val="none" w:sz="0" w:space="0" w:color="auto"/>
      </w:divBdr>
    </w:div>
    <w:div w:id="1205480589">
      <w:bodyDiv w:val="1"/>
      <w:marLeft w:val="0"/>
      <w:marRight w:val="0"/>
      <w:marTop w:val="0"/>
      <w:marBottom w:val="0"/>
      <w:divBdr>
        <w:top w:val="none" w:sz="0" w:space="0" w:color="auto"/>
        <w:left w:val="none" w:sz="0" w:space="0" w:color="auto"/>
        <w:bottom w:val="none" w:sz="0" w:space="0" w:color="auto"/>
        <w:right w:val="none" w:sz="0" w:space="0" w:color="auto"/>
      </w:divBdr>
    </w:div>
    <w:div w:id="1215193569">
      <w:bodyDiv w:val="1"/>
      <w:marLeft w:val="0"/>
      <w:marRight w:val="0"/>
      <w:marTop w:val="0"/>
      <w:marBottom w:val="0"/>
      <w:divBdr>
        <w:top w:val="none" w:sz="0" w:space="0" w:color="auto"/>
        <w:left w:val="none" w:sz="0" w:space="0" w:color="auto"/>
        <w:bottom w:val="none" w:sz="0" w:space="0" w:color="auto"/>
        <w:right w:val="none" w:sz="0" w:space="0" w:color="auto"/>
      </w:divBdr>
    </w:div>
    <w:div w:id="1215194091">
      <w:bodyDiv w:val="1"/>
      <w:marLeft w:val="0"/>
      <w:marRight w:val="0"/>
      <w:marTop w:val="0"/>
      <w:marBottom w:val="0"/>
      <w:divBdr>
        <w:top w:val="none" w:sz="0" w:space="0" w:color="auto"/>
        <w:left w:val="none" w:sz="0" w:space="0" w:color="auto"/>
        <w:bottom w:val="none" w:sz="0" w:space="0" w:color="auto"/>
        <w:right w:val="none" w:sz="0" w:space="0" w:color="auto"/>
      </w:divBdr>
      <w:divsChild>
        <w:div w:id="182285896">
          <w:marLeft w:val="360"/>
          <w:marRight w:val="0"/>
          <w:marTop w:val="200"/>
          <w:marBottom w:val="0"/>
          <w:divBdr>
            <w:top w:val="none" w:sz="0" w:space="0" w:color="auto"/>
            <w:left w:val="none" w:sz="0" w:space="0" w:color="auto"/>
            <w:bottom w:val="none" w:sz="0" w:space="0" w:color="auto"/>
            <w:right w:val="none" w:sz="0" w:space="0" w:color="auto"/>
          </w:divBdr>
        </w:div>
      </w:divsChild>
    </w:div>
    <w:div w:id="1225943939">
      <w:bodyDiv w:val="1"/>
      <w:marLeft w:val="0"/>
      <w:marRight w:val="0"/>
      <w:marTop w:val="0"/>
      <w:marBottom w:val="0"/>
      <w:divBdr>
        <w:top w:val="none" w:sz="0" w:space="0" w:color="auto"/>
        <w:left w:val="none" w:sz="0" w:space="0" w:color="auto"/>
        <w:bottom w:val="none" w:sz="0" w:space="0" w:color="auto"/>
        <w:right w:val="none" w:sz="0" w:space="0" w:color="auto"/>
      </w:divBdr>
    </w:div>
    <w:div w:id="1278373289">
      <w:bodyDiv w:val="1"/>
      <w:marLeft w:val="0"/>
      <w:marRight w:val="0"/>
      <w:marTop w:val="0"/>
      <w:marBottom w:val="0"/>
      <w:divBdr>
        <w:top w:val="none" w:sz="0" w:space="0" w:color="auto"/>
        <w:left w:val="none" w:sz="0" w:space="0" w:color="auto"/>
        <w:bottom w:val="none" w:sz="0" w:space="0" w:color="auto"/>
        <w:right w:val="none" w:sz="0" w:space="0" w:color="auto"/>
      </w:divBdr>
    </w:div>
    <w:div w:id="1423993213">
      <w:bodyDiv w:val="1"/>
      <w:marLeft w:val="0"/>
      <w:marRight w:val="0"/>
      <w:marTop w:val="0"/>
      <w:marBottom w:val="0"/>
      <w:divBdr>
        <w:top w:val="none" w:sz="0" w:space="0" w:color="auto"/>
        <w:left w:val="none" w:sz="0" w:space="0" w:color="auto"/>
        <w:bottom w:val="none" w:sz="0" w:space="0" w:color="auto"/>
        <w:right w:val="none" w:sz="0" w:space="0" w:color="auto"/>
      </w:divBdr>
      <w:divsChild>
        <w:div w:id="1249343212">
          <w:marLeft w:val="547"/>
          <w:marRight w:val="0"/>
          <w:marTop w:val="0"/>
          <w:marBottom w:val="0"/>
          <w:divBdr>
            <w:top w:val="none" w:sz="0" w:space="0" w:color="auto"/>
            <w:left w:val="none" w:sz="0" w:space="0" w:color="auto"/>
            <w:bottom w:val="none" w:sz="0" w:space="0" w:color="auto"/>
            <w:right w:val="none" w:sz="0" w:space="0" w:color="auto"/>
          </w:divBdr>
        </w:div>
      </w:divsChild>
    </w:div>
    <w:div w:id="1460880521">
      <w:bodyDiv w:val="1"/>
      <w:marLeft w:val="0"/>
      <w:marRight w:val="0"/>
      <w:marTop w:val="0"/>
      <w:marBottom w:val="0"/>
      <w:divBdr>
        <w:top w:val="none" w:sz="0" w:space="0" w:color="auto"/>
        <w:left w:val="none" w:sz="0" w:space="0" w:color="auto"/>
        <w:bottom w:val="none" w:sz="0" w:space="0" w:color="auto"/>
        <w:right w:val="none" w:sz="0" w:space="0" w:color="auto"/>
      </w:divBdr>
    </w:div>
    <w:div w:id="1466385089">
      <w:bodyDiv w:val="1"/>
      <w:marLeft w:val="0"/>
      <w:marRight w:val="0"/>
      <w:marTop w:val="0"/>
      <w:marBottom w:val="0"/>
      <w:divBdr>
        <w:top w:val="none" w:sz="0" w:space="0" w:color="auto"/>
        <w:left w:val="none" w:sz="0" w:space="0" w:color="auto"/>
        <w:bottom w:val="none" w:sz="0" w:space="0" w:color="auto"/>
        <w:right w:val="none" w:sz="0" w:space="0" w:color="auto"/>
      </w:divBdr>
    </w:div>
    <w:div w:id="1501265132">
      <w:bodyDiv w:val="1"/>
      <w:marLeft w:val="0"/>
      <w:marRight w:val="0"/>
      <w:marTop w:val="0"/>
      <w:marBottom w:val="0"/>
      <w:divBdr>
        <w:top w:val="none" w:sz="0" w:space="0" w:color="auto"/>
        <w:left w:val="none" w:sz="0" w:space="0" w:color="auto"/>
        <w:bottom w:val="none" w:sz="0" w:space="0" w:color="auto"/>
        <w:right w:val="none" w:sz="0" w:space="0" w:color="auto"/>
      </w:divBdr>
    </w:div>
    <w:div w:id="1560899813">
      <w:bodyDiv w:val="1"/>
      <w:marLeft w:val="0"/>
      <w:marRight w:val="0"/>
      <w:marTop w:val="0"/>
      <w:marBottom w:val="0"/>
      <w:divBdr>
        <w:top w:val="none" w:sz="0" w:space="0" w:color="auto"/>
        <w:left w:val="none" w:sz="0" w:space="0" w:color="auto"/>
        <w:bottom w:val="none" w:sz="0" w:space="0" w:color="auto"/>
        <w:right w:val="none" w:sz="0" w:space="0" w:color="auto"/>
      </w:divBdr>
    </w:div>
    <w:div w:id="1609390954">
      <w:bodyDiv w:val="1"/>
      <w:marLeft w:val="0"/>
      <w:marRight w:val="0"/>
      <w:marTop w:val="0"/>
      <w:marBottom w:val="0"/>
      <w:divBdr>
        <w:top w:val="none" w:sz="0" w:space="0" w:color="auto"/>
        <w:left w:val="none" w:sz="0" w:space="0" w:color="auto"/>
        <w:bottom w:val="none" w:sz="0" w:space="0" w:color="auto"/>
        <w:right w:val="none" w:sz="0" w:space="0" w:color="auto"/>
      </w:divBdr>
    </w:div>
    <w:div w:id="1719014719">
      <w:bodyDiv w:val="1"/>
      <w:marLeft w:val="0"/>
      <w:marRight w:val="0"/>
      <w:marTop w:val="0"/>
      <w:marBottom w:val="0"/>
      <w:divBdr>
        <w:top w:val="none" w:sz="0" w:space="0" w:color="auto"/>
        <w:left w:val="none" w:sz="0" w:space="0" w:color="auto"/>
        <w:bottom w:val="none" w:sz="0" w:space="0" w:color="auto"/>
        <w:right w:val="none" w:sz="0" w:space="0" w:color="auto"/>
      </w:divBdr>
    </w:div>
    <w:div w:id="1729957217">
      <w:bodyDiv w:val="1"/>
      <w:marLeft w:val="0"/>
      <w:marRight w:val="0"/>
      <w:marTop w:val="0"/>
      <w:marBottom w:val="0"/>
      <w:divBdr>
        <w:top w:val="none" w:sz="0" w:space="0" w:color="auto"/>
        <w:left w:val="none" w:sz="0" w:space="0" w:color="auto"/>
        <w:bottom w:val="none" w:sz="0" w:space="0" w:color="auto"/>
        <w:right w:val="none" w:sz="0" w:space="0" w:color="auto"/>
      </w:divBdr>
    </w:div>
    <w:div w:id="1762676553">
      <w:bodyDiv w:val="1"/>
      <w:marLeft w:val="0"/>
      <w:marRight w:val="0"/>
      <w:marTop w:val="0"/>
      <w:marBottom w:val="0"/>
      <w:divBdr>
        <w:top w:val="none" w:sz="0" w:space="0" w:color="auto"/>
        <w:left w:val="none" w:sz="0" w:space="0" w:color="auto"/>
        <w:bottom w:val="none" w:sz="0" w:space="0" w:color="auto"/>
        <w:right w:val="none" w:sz="0" w:space="0" w:color="auto"/>
      </w:divBdr>
    </w:div>
    <w:div w:id="1812794326">
      <w:bodyDiv w:val="1"/>
      <w:marLeft w:val="0"/>
      <w:marRight w:val="0"/>
      <w:marTop w:val="0"/>
      <w:marBottom w:val="0"/>
      <w:divBdr>
        <w:top w:val="none" w:sz="0" w:space="0" w:color="auto"/>
        <w:left w:val="none" w:sz="0" w:space="0" w:color="auto"/>
        <w:bottom w:val="none" w:sz="0" w:space="0" w:color="auto"/>
        <w:right w:val="none" w:sz="0" w:space="0" w:color="auto"/>
      </w:divBdr>
    </w:div>
    <w:div w:id="1894924524">
      <w:bodyDiv w:val="1"/>
      <w:marLeft w:val="0"/>
      <w:marRight w:val="0"/>
      <w:marTop w:val="0"/>
      <w:marBottom w:val="0"/>
      <w:divBdr>
        <w:top w:val="none" w:sz="0" w:space="0" w:color="auto"/>
        <w:left w:val="none" w:sz="0" w:space="0" w:color="auto"/>
        <w:bottom w:val="none" w:sz="0" w:space="0" w:color="auto"/>
        <w:right w:val="none" w:sz="0" w:space="0" w:color="auto"/>
      </w:divBdr>
    </w:div>
    <w:div w:id="2018116527">
      <w:bodyDiv w:val="1"/>
      <w:marLeft w:val="0"/>
      <w:marRight w:val="0"/>
      <w:marTop w:val="0"/>
      <w:marBottom w:val="0"/>
      <w:divBdr>
        <w:top w:val="none" w:sz="0" w:space="0" w:color="auto"/>
        <w:left w:val="none" w:sz="0" w:space="0" w:color="auto"/>
        <w:bottom w:val="none" w:sz="0" w:space="0" w:color="auto"/>
        <w:right w:val="none" w:sz="0" w:space="0" w:color="auto"/>
      </w:divBdr>
      <w:divsChild>
        <w:div w:id="1402295595">
          <w:marLeft w:val="547"/>
          <w:marRight w:val="0"/>
          <w:marTop w:val="0"/>
          <w:marBottom w:val="0"/>
          <w:divBdr>
            <w:top w:val="none" w:sz="0" w:space="0" w:color="auto"/>
            <w:left w:val="none" w:sz="0" w:space="0" w:color="auto"/>
            <w:bottom w:val="none" w:sz="0" w:space="0" w:color="auto"/>
            <w:right w:val="none" w:sz="0" w:space="0" w:color="auto"/>
          </w:divBdr>
        </w:div>
      </w:divsChild>
    </w:div>
    <w:div w:id="2076735289">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sChild>
        <w:div w:id="143474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ermentationwineblog.com/2008/08/gimme-that-snic/"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Sli14</b:Tag>
    <b:SourceType>JournalArticle</b:SourceType>
    <b:Guid>{01E0FF90-E8AF-4A68-8E52-E9466176A34B}</b:Guid>
    <b:Title>Food Analysis Using Artificial Senses</b:Title>
    <b:JournalName>Journal of Agricultural and Food Chemistry</b:JournalName>
    <b:Year>2014</b:Year>
    <b:Pages>1423-1448</b:Pages>
    <b:Author>
      <b:Author>
        <b:NameList>
          <b:Person>
            <b:Last>Sliwinska</b:Last>
            <b:First>Magdalena</b:First>
          </b:Person>
          <b:Person>
            <b:Last>Wisniewska</b:Last>
            <b:First>Paulina</b:First>
          </b:Person>
          <b:Person>
            <b:Last>Dymerski</b:Last>
            <b:First>Tomazs</b:First>
          </b:Person>
          <b:Person>
            <b:Last>Namiesnik</b:Last>
            <b:First>Jacek</b:First>
          </b:Person>
          <b:Person>
            <b:Last>Wardencki</b:Last>
            <b:First>Waldemar</b:First>
          </b:Person>
        </b:NameList>
      </b:Author>
    </b:Author>
    <b:RefOrder>1</b:RefOrder>
  </b:Source>
  <b:Source>
    <b:Tag>Mor09</b:Tag>
    <b:SourceType>JournalArticle</b:SourceType>
    <b:Guid>{B085DAD9-8A77-4684-8594-8011A905FEC2}</b:Guid>
    <b:Title>La Nariz Electrónica: Estado del Arte</b:Title>
    <b:JournalName>Revista Iberoamericana de Automática e Informática Industrila</b:JournalName>
    <b:Year>2009</b:Year>
    <b:Pages>76-91</b:Pages>
    <b:Volume>6</b:Volume>
    <b:Issue>3</b:Issue>
    <b:Author>
      <b:Author>
        <b:NameList>
          <b:Person>
            <b:Last>Moreno</b:Last>
            <b:First>Iveth</b:First>
          </b:Person>
          <b:Person>
            <b:Last>Caballero</b:Last>
            <b:First>Rony</b:First>
          </b:Person>
          <b:Person>
            <b:Last>Galán</b:Last>
            <b:First>Ramón</b:First>
          </b:Person>
          <b:Person>
            <b:Last>Matía</b:Last>
            <b:First>Fernando</b:First>
          </b:Person>
          <b:Person>
            <b:Last>Jiménez</b:Last>
            <b:First>Agustín</b:First>
          </b:Person>
        </b:NameList>
      </b:Author>
    </b:Author>
    <b:RefOrder>3</b:RefOrder>
  </b:Source>
  <b:Source>
    <b:Tag>Tan20</b:Tag>
    <b:SourceType>JournalArticle</b:SourceType>
    <b:Guid>{33C3519A-60AD-451B-A612-5D6D341ADD5A}</b:Guid>
    <b:Title>Applications of electronic nose (e-nose) and electronic tongue (e-tongue) in food quality-related properties determination: A review</b:Title>
    <b:JournalName>Artificial Intelligence in Agriculture</b:JournalName>
    <b:Year>2020</b:Year>
    <b:Pages>104-115</b:Pages>
    <b:Issue>4</b:Issue>
    <b:Author>
      <b:Author>
        <b:NameList>
          <b:Person>
            <b:Last>Tan</b:Last>
            <b:First>Juzhong</b:First>
          </b:Person>
          <b:Person>
            <b:Last>Xu</b:Last>
            <b:First>Jie</b:First>
          </b:Person>
        </b:NameList>
      </b:Author>
    </b:Author>
    <b:RefOrder>5</b:RefOrder>
  </b:Source>
  <b:Source>
    <b:Tag>Per</b:Tag>
    <b:SourceType>JournalArticle</b:SourceType>
    <b:Guid>{E68962CE-E541-468A-B88B-0BAC3FB45F20}</b:Guid>
    <b:Title>Analysis of discrimination mechanisms in the mammalian olfactory system using a model nose</b:Title>
    <b:Author>
      <b:Author>
        <b:NameList>
          <b:Person>
            <b:Last>Persaud</b:Last>
            <b:First>Krishna</b:First>
          </b:Person>
          <b:Person>
            <b:Last>Dodd</b:Last>
            <b:First>George</b:First>
          </b:Person>
        </b:NameList>
      </b:Author>
    </b:Author>
    <b:JournalName>Nature</b:JournalName>
    <b:Year>1982</b:Year>
    <b:Pages>352-355</b:Pages>
    <b:Volume>299</b:Volume>
    <b:RefOrder>2</b:RefOrder>
  </b:Source>
  <b:Source>
    <b:Tag>Gar99</b:Tag>
    <b:SourceType>Book</b:SourceType>
    <b:Guid>{37F76506-9573-4671-948C-FDBB4A5D0E8F}</b:Guid>
    <b:Title>Electronics Noses: Principles and aplications</b:Title>
    <b:Year>1999</b:Year>
    <b:Publisher>Oxford University Press</b:Publisher>
    <b:Author>
      <b:Author>
        <b:NameList>
          <b:Person>
            <b:Last>Garder</b:Last>
            <b:Middle>W.</b:Middle>
            <b:First>Julian</b:First>
          </b:Person>
          <b:Person>
            <b:Last>Bartlett</b:Last>
            <b:Middle>N.</b:Middle>
            <b:First>Philip </b:First>
          </b:Person>
        </b:NameList>
      </b:Author>
    </b:Author>
    <b:RefOrder>4</b:RefOrder>
  </b:Source>
  <b:Source>
    <b:Tag>Min10</b:Tag>
    <b:SourceType>JournalArticle</b:SourceType>
    <b:Guid>{C90124F2-477B-47B4-BD65-27A59250A016}</b:Guid>
    <b:Title>Tin-Oxide-Nanowire-Based Electronic Nose Using Heterogeneous Catalysis as a Functionalization Strategy</b:Title>
    <b:Year>2010</b:Year>
    <b:JournalName>ACS NANO</b:JournalName>
    <b:Pages>3117–3122</b:Pages>
    <b:Volume>4</b:Volume>
    <b:Issue>6</b:Issue>
    <b:Author>
      <b:Author>
        <b:NameList>
          <b:Person>
            <b:Last>Min Baik</b:Last>
            <b:First>Jeong</b:First>
          </b:Person>
          <b:Person>
            <b:Last>Zielke</b:Last>
            <b:First>Mark</b:First>
          </b:Person>
          <b:Person>
            <b:Last>Hwa Kim</b:Last>
            <b:First>Myung</b:First>
          </b:Person>
          <b:Person>
            <b:Last>Turner</b:Last>
            <b:Middle>L.</b:Middle>
            <b:First> Kimberly</b:First>
          </b:Person>
          <b:Person>
            <b:Last>Wodtke</b:Last>
            <b:Middle>M.</b:Middle>
            <b:First>Alec</b:First>
          </b:Person>
          <b:Person>
            <b:Last>Moskovits</b:Last>
            <b:First>Martin</b:First>
          </b:Person>
        </b:NameList>
      </b:Author>
    </b:Author>
    <b:RefOrder>11</b:RefOrder>
  </b:Source>
  <b:Source>
    <b:Tag>Fer19</b:Tag>
    <b:SourceType>InternetSite</b:SourceType>
    <b:Guid>{D47309D9-03F9-4500-BB27-463EA64DFB44}</b:Guid>
    <b:Title>Programar inteligencia artificial: cómo hacerlo con python en 4 pasos</b:Title>
    <b:Year>2019</b:Year>
    <b:ProductionCompany>enzyme adivising group</b:ProductionCompany>
    <b:Month>Noviembre</b:Month>
    <b:Day>05</b:Day>
    <b:YearAccessed>2020</b:YearAccessed>
    <b:MonthAccessed>Noviembre</b:MonthAccessed>
    <b:DayAccessed>02</b:DayAccessed>
    <b:URL>https://blog.enzymeadvisinggroup.com/programar-inteligencia-artificial</b:URL>
    <b:Author>
      <b:Author>
        <b:NameList>
          <b:Person>
            <b:Last>Fernández</b:Last>
            <b:First>Marc</b:First>
          </b:Person>
        </b:NameList>
      </b:Author>
    </b:Author>
    <b:RefOrder>6</b:RefOrder>
  </b:Source>
  <b:Source>
    <b:Tag>Aou20</b:Tag>
    <b:SourceType>JournalArticle</b:SourceType>
    <b:Guid>{DB8DAB2A-68EC-4E22-8690-DEA5884367C0}</b:Guid>
    <b:Title>Historical Evolution and Food Control Achievements of Near Infrared Spectroscopy, Electronic Nose, and Electronic Tongue—Critical Overview</b:Title>
    <b:Year>2020</b:Year>
    <b:JournalName>Sensors</b:JournalName>
    <b:Pages>5479</b:Pages>
    <b:Issue>20</b:Issue>
    <b:Author>
      <b:Author>
        <b:NameList>
          <b:Person>
            <b:Last>Aouadi</b:Last>
            <b:First>Balkis</b:First>
          </b:Person>
          <b:Person>
            <b:Last>Zinia Zaukuu</b:Last>
            <b:Middle>Lewis</b:Middle>
            <b:First>John</b:First>
          </b:Person>
          <b:Person>
            <b:Last>Vitális</b:Last>
            <b:First>Flora</b:First>
          </b:Person>
          <b:Person>
            <b:Last>Bodor</b:Last>
            <b:First>Zsanett</b:First>
          </b:Person>
          <b:Person>
            <b:Last>Fehér</b:Last>
            <b:First>Orsolya</b:First>
          </b:Person>
          <b:Person>
            <b:Last>Gillay</b:Last>
            <b:First>Zoltan</b:First>
          </b:Person>
          <b:Person>
            <b:Last> Bazar</b:Last>
            <b:First>George</b:First>
          </b:Person>
          <b:Person>
            <b:Last>Kovacs</b:Last>
            <b:First>Zoltan</b:First>
          </b:Person>
        </b:NameList>
      </b:Author>
    </b:Author>
    <b:RefOrder>7</b:RefOrder>
  </b:Source>
  <b:Source>
    <b:Tag>Yan17</b:Tag>
    <b:SourceType>JournalArticle</b:SourceType>
    <b:Guid>{30345F8F-B4F7-44BF-935A-833B917FF628}</b:Guid>
    <b:Title>Nanodisc-Based Bioelectronic Nose Using Olfactory Receptor Produced in Escherichia coli for the Assessment of the Death-Associated Odor Cadaverine</b:Title>
    <b:JournalName>ACS NANO</b:JournalName>
    <b:Year>2017</b:Year>
    <b:Pages>11847−11855</b:Pages>
    <b:Issue>11</b:Issue>
    <b:Author>
      <b:Author>
        <b:NameList>
          <b:Person>
            <b:Last>Yang</b:Last>
            <b:First>Heehong</b:First>
          </b:Person>
          <b:Person>
            <b:Last>Kim</b:Last>
            <b:First>Daesan </b:First>
          </b:Person>
          <b:Person>
            <b:Last>Kim</b:Last>
            <b:First>Jeongsu </b:First>
          </b:Person>
          <b:Person>
            <b:Last>Moon</b:Last>
            <b:First>Dongseok </b:First>
          </b:Person>
          <b:Person>
            <b:Last>Seok Song</b:Last>
            <b:First>Hyun</b:First>
          </b:Person>
          <b:Person>
            <b:Last>Lee</b:Last>
            <b:First>Minju </b:First>
          </b:Person>
          <b:Person>
            <b:Last>Hong</b:Last>
            <b:First>Seunghun </b:First>
          </b:Person>
          <b:Person>
            <b:Last>Hyun Park</b:Last>
            <b:First>Tai </b:First>
          </b:Person>
        </b:NameList>
      </b:Author>
    </b:Author>
    <b:RefOrder>8</b:RefOrder>
  </b:Source>
  <b:Source>
    <b:Tag>Che18</b:Tag>
    <b:SourceType>JournalArticle</b:SourceType>
    <b:Guid>{BAB1AD01-9462-41D8-835C-B4E98525C144}</b:Guid>
    <b:Title>Ultra-Low Power Smart Electronic Nose System Based on Three-Dimensional Tin-Oxide Nanotube Arrays</b:Title>
    <b:JournalName>ACS NANO</b:JournalName>
    <b:Year>2018</b:Year>
    <b:Pages>1-32</b:Pages>
    <b:Author>
      <b:Author>
        <b:NameList>
          <b:Person>
            <b:Last>Chen</b:Last>
            <b:First>Jiaqi</b:First>
          </b:Person>
          <b:Person>
            <b:Last>Chen</b:Last>
            <b:First>Zhuo</b:First>
          </b:Person>
          <b:Person>
            <b:Last>Boussaid</b:Last>
            <b:First>Farid</b:First>
          </b:Person>
          <b:Person>
            <b:Last>Zhang</b:Last>
            <b:First>Daquan</b:First>
          </b:Person>
          <b:Person>
            <b:Last>Pan</b:Last>
            <b:First>Xiaofang</b:First>
          </b:Person>
          <b:Person>
            <b:Last>Zhao</b:Last>
            <b:First>Huijuan</b:First>
          </b:Person>
          <b:Person>
            <b:Last>Bermak</b:Last>
            <b:First>Amine</b:First>
          </b:Person>
          <b:Person>
            <b:Last>Tsui</b:Last>
            <b:First>Chi-Ying</b:First>
          </b:Person>
          <b:Person>
            <b:Last>Wang</b:Last>
            <b:First>Xianran</b:First>
          </b:Person>
          <b:Person>
            <b:Last>Fan</b:Last>
            <b:First>Zhiyong</b:First>
          </b:Person>
        </b:NameList>
      </b:Author>
    </b:Author>
    <b:RefOrder>9</b:RefOrder>
  </b:Source>
  <b:Source>
    <b:Tag>Liu19</b:Tag>
    <b:SourceType>JournalArticle</b:SourceType>
    <b:Guid>{9BDDCF8F-9713-4A0F-A01E-54A97C29F963}</b:Guid>
    <b:Title>Functionalized graphene-based chemiresistive electronic nose for discrimination of disease-related volatile organic compounds</b:Title>
    <b:JournalName>Biosensors and Bioelectronics: X</b:JournalName>
    <b:Year>2019</b:Year>
    <b:Pages>100016</b:Pages>
    <b:Issue>X1</b:Issue>
    <b:Author>
      <b:Author>
        <b:NameList>
          <b:Person>
            <b:Last>Liu</b:Last>
            <b:First>Baishu</b:First>
          </b:Person>
          <b:Person>
            <b:Last>Huang</b:Last>
            <b:First>Yan</b:First>
          </b:Person>
          <b:Person>
            <b:Last>Kam</b:Last>
            <b:First>Kenneth WL</b:First>
          </b:Person>
          <b:Person>
            <b:Last>Cheung</b:Last>
            <b:First>Wai-Fung</b:First>
          </b:Person>
          <b:Person>
            <b:Last>Zhao</b:Last>
            <b:First>Ni</b:First>
          </b:Person>
          <b:Person>
            <b:Last>Zheng</b:Last>
            <b:First>Bo</b:First>
          </b:Person>
        </b:NameList>
      </b:Author>
    </b:Author>
    <b:RefOrder>10</b:RefOrder>
  </b:Source>
  <b:Source>
    <b:Tag>Sar20</b:Tag>
    <b:SourceType>JournalArticle</b:SourceType>
    <b:Guid>{B0BF6D69-E41F-4D10-9B6B-97587395DC70}</b:Guid>
    <b:Title>Electronic nose dataset for pork adulteration in beef</b:Title>
    <b:JournalName>Data in Brief</b:JournalName>
    <b:Year>2020</b:Year>
    <b:Pages>106139</b:Pages>
    <b:Issue>32</b:Issue>
    <b:Author>
      <b:Author>
        <b:NameList>
          <b:Person>
            <b:Last>Sarno</b:Last>
            <b:First>Riyanarto</b:First>
          </b:Person>
          <b:Person>
            <b:Last>Sabilla</b:Last>
            <b:Middle>Izza</b:Middle>
            <b:First>Shoffi</b:First>
          </b:Person>
          <b:Person>
            <b:Last>Wijaya</b:Last>
            <b:Middle>Rahman</b:Middle>
            <b:First>Dedy</b:First>
          </b:Person>
          <b:Person>
            <b:Last>Sunaryono</b:Last>
            <b:First>Dwi</b:First>
          </b:Person>
          <b:Person>
            <b:Last>Fatichah</b:Last>
            <b:First>Chastine</b:First>
          </b:Person>
        </b:NameList>
      </b:Author>
    </b:Author>
    <b:RefOrder>12</b:RefOrder>
  </b:Source>
</b:Sources>
</file>

<file path=customXml/itemProps1.xml><?xml version="1.0" encoding="utf-8"?>
<ds:datastoreItem xmlns:ds="http://schemas.openxmlformats.org/officeDocument/2006/customXml" ds:itemID="{81CA1E3A-47E7-4A6E-B22F-F5C62C03D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6494</TotalTime>
  <Pages>12</Pages>
  <Words>3304</Words>
  <Characters>18172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GARCIA NATALI</dc:creator>
  <cp:keywords/>
  <dc:description/>
  <cp:lastModifiedBy>LOPEZ GARCIA NATALI</cp:lastModifiedBy>
  <cp:revision>69</cp:revision>
  <cp:lastPrinted>2020-11-19T00:22:00Z</cp:lastPrinted>
  <dcterms:created xsi:type="dcterms:W3CDTF">2020-10-26T22:45:00Z</dcterms:created>
  <dcterms:modified xsi:type="dcterms:W3CDTF">2020-11-28T04:28:00Z</dcterms:modified>
</cp:coreProperties>
</file>