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Домашнее задание </w:t>
      </w:r>
      <w:r>
        <w:rPr>
          <w:rFonts w:ascii="Segoe UI Symbol" w:hAnsi="Segoe UI Symbol" w:cs="Segoe UI Symbol" w:eastAsia="Segoe UI Symbol"/>
          <w:color w:val="17365D"/>
          <w:spacing w:val="5"/>
          <w:position w:val="0"/>
          <w:sz w:val="52"/>
          <w:shd w:fill="auto" w:val="clear"/>
        </w:rPr>
        <w:t xml:space="preserve">№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3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  <w:t xml:space="preserve">Введение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 данном практическом задании вы научитесь определять сайт связывания транскрипционного фактора на основании ChIP-Seq данных.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Для этого мы будем реконструировать результаты, полученные в следующей статье: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www.ncbi.nlm.nih.gov/pubmed/23932716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Известно, что многие длинные некодирующие РНК (lncRNAs) специфически экспрессируются в головном мозге. В рассматриваемом исследовании идентифицировали группу lncRNAs, которые необходимы для нейрогенеза. В том числе транскрипт, ассоциированный с рабдомиосаркомой (RMST). RMST участвует в модулировании нейрогенеза,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экспрессия RMST специфична для головного мозга, регулируется репрессором транскрипции REST и увеличивается во время дифференцировки нейронов, что указывает на роль в нейрогенезе.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RMST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взаимодействует с транскрипционным фактором SOX2, и они совместно регулируют группу нижестоящих генов, участвующих в нейрогенезе. Было обнаружено, что RMST необходим для связывания SOX2 с промоторными областями нейрогенных факторов транскрипции. Это указывает на участие RMST в качестве ко-регулятора транскрипции SOX2 и  на его ключевую роль в регуляции дифференцировки нейральных стволовых клеток.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Каждому из вас нужно будет анализировать сайты связывания транскрипционного фактора SOX2 в пределах одной определенной хромосомы. Ниже приведен пример запуска программ для X-хромосомы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не забывайте во всех командах поменять chrX на номер вашей хромосомы.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  <w:t xml:space="preserve">Обязательная часть задания (15 баллов)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  <w:t xml:space="preserve">Скачиваем программы bowtie2, MACS2, Homer. Скачиваем данные из SRA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  <w:t xml:space="preserve">C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  <w:t xml:space="preserve">оздаем директорию с названием своей хромосомы. Внутри нее следует проделывать всю дальнейшую работу: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u w:val="single"/>
          <w:shd w:fill="auto" w:val="clear"/>
        </w:rPr>
        <w:t xml:space="preserve">mkdir chrX</w:t>
      </w:r>
    </w:p>
    <w:p>
      <w:pPr>
        <w:spacing w:before="0" w:after="0" w:line="240"/>
        <w:ind w:right="0" w:left="0" w:firstLine="72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u w:val="single"/>
          <w:shd w:fill="auto" w:val="clear"/>
        </w:rPr>
        <w:t xml:space="preserve">cd chrX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  <w:t xml:space="preserve">Делаем контроль качества ридов, если все хорошо, то переходим на следующий шаг, если что-то не нравится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  <w:t xml:space="preserve">—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  <w:t xml:space="preserve">делаем обрезку по качеству.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  <w:t xml:space="preserve">Делаем выравнивания и преобразуем его в .bed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  <w:t xml:space="preserve">Подробнее почитать про разные форматы можно на сайте GenomeBrowser: 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https://genome.ucsc.edu/FAQ/FAQformat.html</w:t>
        </w:r>
      </w:hyperlink>
      <w:r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  <w:t xml:space="preserve">Берем из этих файлов только данные соответствующие вашей хромосоме, например:</w:t>
      </w:r>
    </w:p>
    <w:p>
      <w:pPr>
        <w:spacing w:before="0" w:after="0" w:line="240"/>
        <w:ind w:right="0" w:left="0" w:firstLine="72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grep '^chrX\s' ~/your_folder/input.bed &gt; input.chrX.bed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  <w:t xml:space="preserve">С помощью программы MACS2 определяем координаты мест связывания SOX2 (пики) на нашей хромосоме (с нормировкой на контрольный эксперимент). Координаты пиков будут находиться в файле SOX2.chrX.macs2_peaks.narrowPeak:</w:t>
      </w:r>
    </w:p>
    <w:p>
      <w:pPr>
        <w:spacing w:before="0" w:after="0" w:line="240"/>
        <w:ind w:right="0" w:left="0" w:firstLine="72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macs2 callpeak -t SOX2.chrX.bed -c input.chrX.bed -g hs -n SOX2.chrX.macs2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  <w:t xml:space="preserve">Используя программу Homer и полученные пики, ищем мотив, с которым связывается SOX2 (лучше запускать внутри screen-а):</w:t>
      </w:r>
    </w:p>
    <w:p>
      <w:pPr>
        <w:spacing w:before="0" w:after="0" w:line="240"/>
        <w:ind w:right="0" w:left="0" w:firstLine="72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findMotifsGenome.pl SOX2.chrX.macs2_peaks.narrowPeak ~/data/hg38_ucsc/hg38.fa homer_chrX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  <w:t xml:space="preserve">Скачиваем папку выдачи Homer-а с сервера, открываем homerResults.html и смотрим, если известный мотив был найден.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  <w:t xml:space="preserve">Лого мотива для SOX2 из статьи приведено ниже. Имейте в виду, что reverse complement этой последовательности также является верным мотивом (т.к. ДНК двуцепочечная):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3057" w:dyaOrig="1559">
          <v:rect xmlns:o="urn:schemas-microsoft-com:office:office" xmlns:v="urn:schemas-microsoft-com:vml" id="rectole0000000000" style="width:152.850000pt;height:77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  <w:t xml:space="preserve">Копируем скриншот первых 5-ти мотивов, найденных Homer-ом в файл отчета и пишем вывод (получился ли правильный мотив на вашей хромосоме или нет).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Далее необходимо проделать вышеописанную процедуру для ChIP-Seq эксперимента, выполненного на клетках, в которых была подавлена экспрессия некодирующей РНК RMST 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При поиске пиков не забывайте также нормировать на контроль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 статье авторы показали, что некодирующая РНК RMST связывается с SOX2 и каким-то образом определяет специфичность его связывания. Это утверждение доказывалось тем, что в отсутствии RMST мотив связывания белка SOX2 кардинально менялся.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Добавить в отчет топ-5 получившихся мотивов, а также написать в отчете подтверждается ли вывод авторов, если мы рассматриваем не весь геном, а только одну хромосому.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  <w:t xml:space="preserve">Необязательная часть задания (10 баллов)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Изучение дифференциального связывания.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Предлагается провести downstream analysis, который делится на два основных этапа: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Сопоставление из набора данных ChIP определенным генам. Например, можно воспользоваться функцией makeChIPGeneDB  из пакета </w:t>
      </w:r>
      <w:hyperlink xmlns:r="http://schemas.openxmlformats.org/officeDocument/2006/relationships" r:id="docRId4">
        <w:r>
          <w:rPr>
            <w:rFonts w:ascii="Cambria" w:hAnsi="Cambria" w:cs="Cambria" w:eastAsia="Cambria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TFEA.Chip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эта функция ставит в соответствие пик, перекрывающий определенную регуляторную область, с определенной меткой - геном, ассоциированным, с данным регионом).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GSEA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анализ обогащенности полученного набора генов. Необходимо построить картинки, отражающие результаты анализа GSEA.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  <w:t xml:space="preserve">Список файлов для сдачи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  <w:t xml:space="preserve">Отчет в формате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  <w:t xml:space="preserve">.pdf или .docx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  <w:t xml:space="preserve">На сервере в папках с названиями хромосом должны быть папки с выдачей программы Homer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Прислать на электронную почту файл  (.pdf или .docx) с полученными результатами и выводом. Имя файла должно состоять из номера хромосомы, нижнего подчеркивания и фамилии студента. Например, chrX_Ivanov.task3.docx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Дедлайн по сдаче задания: 8 мая, 23:59.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6">
    <w:abstractNumId w:val="36"/>
  </w:num>
  <w:num w:numId="9">
    <w:abstractNumId w:val="30"/>
  </w:num>
  <w:num w:numId="12">
    <w:abstractNumId w:val="24"/>
  </w:num>
  <w:num w:numId="15">
    <w:abstractNumId w:val="18"/>
  </w:num>
  <w:num w:numId="18">
    <w:abstractNumId w:val="12"/>
  </w:num>
  <w:num w:numId="23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enome.ucsc.edu/FAQ/FAQformat.html" Id="docRId1" Type="http://schemas.openxmlformats.org/officeDocument/2006/relationships/hyperlink" /><Relationship Target="media/image0.wmf" Id="docRId3" Type="http://schemas.openxmlformats.org/officeDocument/2006/relationships/image" /><Relationship Target="numbering.xml" Id="docRId5" Type="http://schemas.openxmlformats.org/officeDocument/2006/relationships/numbering" /><Relationship TargetMode="External" Target="http://www.ncbi.nlm.nih.gov/pubmed/23932716" Id="docRId0" Type="http://schemas.openxmlformats.org/officeDocument/2006/relationships/hyperlink" /><Relationship Target="embeddings/oleObject0.bin" Id="docRId2" Type="http://schemas.openxmlformats.org/officeDocument/2006/relationships/oleObject" /><Relationship TargetMode="External" Target="https://www.bioconductor.org/packages/devel/bioc/vignettes/TFEA.ChIP/inst/doc/TFEA.ChIP.html" Id="docRId4" Type="http://schemas.openxmlformats.org/officeDocument/2006/relationships/hyperlink" /><Relationship Target="styles.xml" Id="docRId6" Type="http://schemas.openxmlformats.org/officeDocument/2006/relationships/styles" /></Relationships>
</file>