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8A05" w14:textId="47421C47" w:rsidR="004071C1" w:rsidRDefault="005F22BC">
      <w:r>
        <w:rPr>
          <w:noProof/>
        </w:rPr>
        <w:drawing>
          <wp:inline distT="0" distB="0" distL="0" distR="0" wp14:anchorId="11190A8F" wp14:editId="483F80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A642" w14:textId="2CE0512C" w:rsidR="005F22BC" w:rsidRDefault="005F22BC">
      <w:r>
        <w:t xml:space="preserve">I </w:t>
      </w:r>
      <w:proofErr w:type="gramStart"/>
      <w:r>
        <w:t>don’t</w:t>
      </w:r>
      <w:proofErr w:type="gramEnd"/>
      <w:r>
        <w:t xml:space="preserve"> know if my score is accurate or not, I suppose so since I answered honestly. It </w:t>
      </w:r>
      <w:proofErr w:type="gramStart"/>
      <w:r>
        <w:t>doesn’t</w:t>
      </w:r>
      <w:proofErr w:type="gramEnd"/>
      <w:r>
        <w:t xml:space="preserve"> tell me much unless I click on the button but even then, this is still a pretty new concept. I guess I </w:t>
      </w:r>
      <w:proofErr w:type="gramStart"/>
      <w:r>
        <w:t>don’t</w:t>
      </w:r>
      <w:proofErr w:type="gramEnd"/>
      <w:r>
        <w:t xml:space="preserve"> pay too much attention to quizzes because there are also situational things. Like the main reason I have grit is because someone told me “no” or “you can’t do that” and my sass and stubbornness </w:t>
      </w:r>
      <w:proofErr w:type="gramStart"/>
      <w:r>
        <w:t>comes</w:t>
      </w:r>
      <w:proofErr w:type="gramEnd"/>
      <w:r>
        <w:t xml:space="preserve"> out and I do what they said I couldn’t. </w:t>
      </w:r>
    </w:p>
    <w:sectPr w:rsidR="005F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C"/>
    <w:rsid w:val="004071C1"/>
    <w:rsid w:val="005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608"/>
  <w15:chartTrackingRefBased/>
  <w15:docId w15:val="{62784456-06F6-4307-9FAA-94499AEC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2021-01-26T20:26:00Z</dcterms:created>
  <dcterms:modified xsi:type="dcterms:W3CDTF">2021-01-26T20:51:00Z</dcterms:modified>
</cp:coreProperties>
</file>