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c"/>
        <w:tblW w:w="10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6663"/>
      </w:tblGrid>
      <w:tr w:rsidR="001548A6" w14:paraId="3223B8C7" w14:textId="77777777">
        <w:trPr>
          <w:trHeight w:val="1259"/>
        </w:trPr>
        <w:tc>
          <w:tcPr>
            <w:tcW w:w="3964" w:type="dxa"/>
            <w:vAlign w:val="center"/>
          </w:tcPr>
          <w:p w14:paraId="32D466F4" w14:textId="77777777" w:rsidR="001548A6" w:rsidRDefault="003C5FE6">
            <w:pPr>
              <w:spacing w:after="0"/>
              <w:rPr>
                <w:rFonts w:ascii="Times New Roman" w:hAnsi="Times New Roman"/>
                <w:b/>
                <w:bCs/>
                <w:sz w:val="28"/>
                <w:lang w:val="ru-RU"/>
              </w:rPr>
            </w:pPr>
            <w:r>
              <w:rPr>
                <w:rFonts w:ascii="Times New Roman" w:hAnsi="Times New Roman"/>
                <w:b/>
                <w:bCs/>
                <w:noProof/>
                <w:sz w:val="28"/>
                <w:lang w:val="ru-RU"/>
              </w:rPr>
              <mc:AlternateContent>
                <mc:Choice Requires="wpg">
                  <w:drawing>
                    <wp:inline distT="0" distB="0" distL="0" distR="0" wp14:anchorId="3D88298B" wp14:editId="2BAE9549">
                      <wp:extent cx="2164119" cy="657225"/>
                      <wp:effectExtent l="0" t="0" r="7620" b="0"/>
                      <wp:docPr id="1" name="Рисунок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1949924" name="Рисунок 101949924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7"/>
                              <a:srcRect l="9807" t="26363" r="10899" b="265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174057" cy="660243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  <a:miter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170.40pt;height:51.75pt;mso-wrap-distance-left:0.00pt;mso-wrap-distance-top:0.00pt;mso-wrap-distance-right:0.00pt;mso-wrap-distance-bottom:0.00pt;" stroked="f">
                      <v:path textboxrect="0,0,0,0"/>
                      <v:imagedata r:id="rId10" o:title=""/>
                    </v:shape>
                  </w:pict>
                </mc:Fallback>
              </mc:AlternateContent>
            </w:r>
          </w:p>
          <w:p w14:paraId="197E7629" w14:textId="77777777" w:rsidR="001548A6" w:rsidRDefault="001548A6">
            <w:pPr>
              <w:spacing w:after="0"/>
              <w:rPr>
                <w:rFonts w:ascii="Times New Roman" w:hAnsi="Times New Roman"/>
                <w:b/>
                <w:bCs/>
                <w:sz w:val="28"/>
                <w:lang w:val="ru-RU"/>
              </w:rPr>
            </w:pPr>
          </w:p>
        </w:tc>
        <w:tc>
          <w:tcPr>
            <w:tcW w:w="6663" w:type="dxa"/>
          </w:tcPr>
          <w:p w14:paraId="2387BC5E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ООО «Вердэ»</w:t>
            </w:r>
          </w:p>
          <w:p w14:paraId="295221D7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Юр. адрес: 197375 г. Санкт-Петербург, ул. Вербная, д. 27, лит А, оф. 427</w:t>
            </w:r>
          </w:p>
          <w:p w14:paraId="4EE8F7B7" w14:textId="77777777" w:rsidR="001548A6" w:rsidRDefault="003C5FE6">
            <w:pPr>
              <w:spacing w:after="0"/>
              <w:ind w:left="32"/>
              <w:jc w:val="center"/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Адрес склада: г. Санкт-Петербург, ул. Репищева, д. 14, лит Р</w:t>
            </w:r>
          </w:p>
          <w:p w14:paraId="5A7413AD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+7 (812) 606-73-83, +7 (812) 607-64-28</w:t>
            </w:r>
          </w:p>
        </w:tc>
      </w:tr>
    </w:tbl>
    <w:p w14:paraId="1F747779" w14:textId="77777777" w:rsidR="001548A6" w:rsidRDefault="003C5FE6">
      <w:pPr>
        <w:jc w:val="center"/>
        <w:rPr>
          <w:rFonts w:ascii="Times New Roman" w:hAnsi="Times New Roman"/>
          <w:b/>
          <w:bCs/>
          <w:sz w:val="24"/>
          <w:szCs w:val="20"/>
          <w:lang w:val="ru-RU"/>
        </w:rPr>
      </w:pPr>
      <w:r>
        <w:rPr>
          <w:rFonts w:ascii="Times New Roman" w:hAnsi="Times New Roman"/>
          <w:b/>
          <w:bCs/>
          <w:sz w:val="24"/>
          <w:szCs w:val="20"/>
          <w:lang w:val="ru-RU"/>
        </w:rPr>
        <w:t>СПЕЦИФИКАЦИЯ</w:t>
      </w:r>
    </w:p>
    <w:p w14:paraId="521813E1" w14:textId="159D8BC8" w:rsidR="001548A6" w:rsidRPr="0044217B" w:rsidRDefault="003C5FE6">
      <w:pPr>
        <w:spacing w:after="0"/>
        <w:jc w:val="center"/>
        <w:rPr>
          <w:rFonts w:ascii="Times New Roman" w:hAnsi="Times New Roman"/>
          <w:b/>
          <w:bCs/>
          <w:sz w:val="24"/>
          <w:szCs w:val="20"/>
          <w:lang w:val="ru-RU"/>
        </w:rPr>
      </w:pPr>
      <w:r>
        <w:rPr>
          <w:rFonts w:ascii="Times New Roman" w:hAnsi="Times New Roman"/>
          <w:b/>
          <w:bCs/>
          <w:sz w:val="24"/>
          <w:szCs w:val="20"/>
          <w:lang w:val="ru-RU"/>
        </w:rPr>
        <w:t xml:space="preserve">Комплексная пищевая добавка </w:t>
      </w:r>
      <w:r w:rsidR="0044217B" w:rsidRPr="0044217B">
        <w:rPr>
          <w:rFonts w:ascii="Times New Roman" w:hAnsi="Times New Roman"/>
          <w:b/>
          <w:bCs/>
          <w:sz w:val="24"/>
          <w:szCs w:val="20"/>
          <w:lang w:val="ru-RU"/>
        </w:rPr>
        <w:t>«</w:t>
      </w:r>
      <w:r w:rsidR="0044217B" w:rsidRPr="0044217B">
        <w:rPr>
          <w:rFonts w:ascii="Times New Roman" w:hAnsi="Times New Roman"/>
          <w:b/>
          <w:bCs/>
          <w:sz w:val="24"/>
          <w:szCs w:val="20"/>
          <w:lang w:val="en-US"/>
        </w:rPr>
        <w:t>V</w:t>
      </w:r>
      <w:r w:rsidR="0044217B" w:rsidRPr="0044217B">
        <w:rPr>
          <w:rFonts w:ascii="Times New Roman" w:hAnsi="Times New Roman"/>
          <w:b/>
          <w:bCs/>
          <w:sz w:val="24"/>
          <w:szCs w:val="20"/>
          <w:lang w:val="ru-RU"/>
        </w:rPr>
        <w:t xml:space="preserve"> Альбутекс»</w:t>
      </w:r>
      <w:r w:rsidR="00C5751C">
        <w:rPr>
          <w:rFonts w:ascii="Times New Roman" w:hAnsi="Times New Roman"/>
          <w:b/>
          <w:bCs/>
          <w:sz w:val="24"/>
          <w:szCs w:val="20"/>
          <w:lang w:val="ru-RU"/>
        </w:rPr>
        <w:t>*</w:t>
      </w:r>
    </w:p>
    <w:p w14:paraId="00BF7E0D" w14:textId="77777777" w:rsidR="001548A6" w:rsidRDefault="003C5FE6">
      <w:pPr>
        <w:spacing w:after="0"/>
        <w:jc w:val="center"/>
        <w:rPr>
          <w:rFonts w:ascii="Times New Roman" w:hAnsi="Times New Roman"/>
          <w:b/>
          <w:bCs/>
          <w:sz w:val="20"/>
          <w:szCs w:val="16"/>
          <w:lang w:val="ru-RU"/>
        </w:rPr>
      </w:pPr>
      <w:r>
        <w:rPr>
          <w:rFonts w:ascii="Times New Roman" w:hAnsi="Times New Roman"/>
          <w:b/>
          <w:bCs/>
          <w:sz w:val="20"/>
          <w:szCs w:val="16"/>
          <w:lang w:val="ru-RU"/>
        </w:rPr>
        <w:t>ТУ 10.89.19-002-38114723-2017</w:t>
      </w:r>
    </w:p>
    <w:p w14:paraId="4D536DFF" w14:textId="77777777" w:rsidR="001548A6" w:rsidRDefault="003C5FE6">
      <w:pPr>
        <w:spacing w:before="240" w:after="0"/>
        <w:rPr>
          <w:rFonts w:ascii="Times New Roman" w:hAnsi="Times New Roman"/>
          <w:b/>
          <w:bCs/>
          <w:sz w:val="20"/>
          <w:szCs w:val="16"/>
          <w:lang w:val="ru-RU"/>
        </w:rPr>
      </w:pPr>
      <w:r>
        <w:rPr>
          <w:rFonts w:ascii="Times New Roman" w:hAnsi="Times New Roman"/>
          <w:b/>
          <w:bCs/>
          <w:sz w:val="20"/>
          <w:szCs w:val="16"/>
          <w:lang w:val="ru-RU"/>
        </w:rPr>
        <w:t>Изготовитель: ООО «Вердэ», Россия.</w:t>
      </w:r>
    </w:p>
    <w:p w14:paraId="29B4B198" w14:textId="2BA5E060" w:rsidR="00B9607D" w:rsidRDefault="003C5FE6" w:rsidP="007B596F">
      <w:pPr>
        <w:spacing w:after="0" w:line="240" w:lineRule="auto"/>
        <w:rPr>
          <w:rFonts w:ascii="Times New Roman" w:hAnsi="Times New Roman"/>
          <w:lang w:val="ru-RU"/>
        </w:rPr>
      </w:pPr>
      <w:r w:rsidRPr="003C5FE6">
        <w:rPr>
          <w:rFonts w:ascii="Times New Roman" w:hAnsi="Times New Roman"/>
          <w:b/>
          <w:bCs/>
          <w:sz w:val="20"/>
          <w:szCs w:val="16"/>
          <w:lang w:val="ru-RU"/>
        </w:rPr>
        <w:t>Состав:</w:t>
      </w:r>
      <w:r w:rsidRPr="003C5FE6">
        <w:rPr>
          <w:rFonts w:ascii="Times New Roman" w:hAnsi="Times New Roman"/>
          <w:sz w:val="20"/>
          <w:szCs w:val="16"/>
          <w:lang w:val="ru-RU"/>
        </w:rPr>
        <w:t xml:space="preserve"> </w:t>
      </w:r>
      <w:r w:rsidR="00C5751C" w:rsidRPr="00C5751C">
        <w:rPr>
          <w:rFonts w:ascii="Times New Roman" w:hAnsi="Times New Roman"/>
          <w:lang w:val="ru-RU"/>
        </w:rPr>
        <w:t>гемоглобин свиной, регуляторы кислотности (Е331, Е262), соль, антиокислитель Е330.</w:t>
      </w:r>
    </w:p>
    <w:p w14:paraId="0AE41B30" w14:textId="77777777" w:rsidR="00C5751C" w:rsidRDefault="00C5751C" w:rsidP="007B596F">
      <w:pPr>
        <w:spacing w:after="0" w:line="240" w:lineRule="auto"/>
        <w:jc w:val="center"/>
        <w:rPr>
          <w:rFonts w:ascii="Times New Roman" w:hAnsi="Times New Roman"/>
          <w:b/>
          <w:bCs/>
          <w:szCs w:val="18"/>
          <w:lang w:val="ru-RU"/>
        </w:rPr>
      </w:pPr>
    </w:p>
    <w:p w14:paraId="32DD20C2" w14:textId="22F0CC8E" w:rsidR="001548A6" w:rsidRDefault="003C5FE6" w:rsidP="007B596F">
      <w:pPr>
        <w:spacing w:after="0" w:line="240" w:lineRule="auto"/>
        <w:jc w:val="center"/>
        <w:rPr>
          <w:rFonts w:ascii="Times New Roman" w:hAnsi="Times New Roman"/>
          <w:b/>
          <w:bCs/>
          <w:szCs w:val="18"/>
          <w:lang w:val="ru-RU"/>
        </w:rPr>
      </w:pPr>
      <w:r>
        <w:rPr>
          <w:rFonts w:ascii="Times New Roman" w:hAnsi="Times New Roman"/>
          <w:b/>
          <w:bCs/>
          <w:szCs w:val="18"/>
          <w:lang w:val="ru-RU"/>
        </w:rPr>
        <w:t>Органолептические и физико-химические показатели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5665"/>
        <w:gridCol w:w="4813"/>
      </w:tblGrid>
      <w:tr w:rsidR="001548A6" w14:paraId="76E8C8FF" w14:textId="77777777">
        <w:tc>
          <w:tcPr>
            <w:tcW w:w="5665" w:type="dxa"/>
          </w:tcPr>
          <w:p w14:paraId="683E81AC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  <w:t>Наименование показателя</w:t>
            </w:r>
          </w:p>
        </w:tc>
        <w:tc>
          <w:tcPr>
            <w:tcW w:w="4813" w:type="dxa"/>
          </w:tcPr>
          <w:p w14:paraId="4101A376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  <w:t>Значение показателя</w:t>
            </w:r>
          </w:p>
        </w:tc>
      </w:tr>
      <w:tr w:rsidR="001548A6" w14:paraId="15A9FB06" w14:textId="77777777">
        <w:tc>
          <w:tcPr>
            <w:tcW w:w="5665" w:type="dxa"/>
            <w:vAlign w:val="center"/>
          </w:tcPr>
          <w:p w14:paraId="5B73C463" w14:textId="77777777" w:rsidR="001548A6" w:rsidRDefault="003C5F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Консистенция</w:t>
            </w:r>
          </w:p>
        </w:tc>
        <w:tc>
          <w:tcPr>
            <w:tcW w:w="4813" w:type="dxa"/>
          </w:tcPr>
          <w:p w14:paraId="0341FD95" w14:textId="6DCE1922" w:rsidR="001548A6" w:rsidRDefault="0044217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44217B">
              <w:rPr>
                <w:rFonts w:ascii="Times New Roman" w:hAnsi="Times New Roman"/>
                <w:sz w:val="20"/>
                <w:szCs w:val="16"/>
                <w:lang w:val="ru-RU"/>
              </w:rPr>
              <w:t>мелкодисперсный порошок</w:t>
            </w:r>
          </w:p>
        </w:tc>
      </w:tr>
      <w:tr w:rsidR="001548A6" w14:paraId="681B0B1B" w14:textId="77777777">
        <w:tc>
          <w:tcPr>
            <w:tcW w:w="5665" w:type="dxa"/>
            <w:vAlign w:val="center"/>
          </w:tcPr>
          <w:p w14:paraId="350FCA02" w14:textId="77777777" w:rsidR="001548A6" w:rsidRDefault="003C5F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Цвет</w:t>
            </w:r>
          </w:p>
        </w:tc>
        <w:tc>
          <w:tcPr>
            <w:tcW w:w="4813" w:type="dxa"/>
          </w:tcPr>
          <w:p w14:paraId="39C57B61" w14:textId="7963E86B" w:rsidR="001548A6" w:rsidRDefault="0044217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44217B">
              <w:rPr>
                <w:rFonts w:ascii="Times New Roman" w:hAnsi="Times New Roman"/>
                <w:sz w:val="20"/>
                <w:szCs w:val="16"/>
                <w:lang w:val="ru-RU"/>
              </w:rPr>
              <w:t>от темно-красного до буро-коричневого</w:t>
            </w:r>
          </w:p>
        </w:tc>
      </w:tr>
      <w:tr w:rsidR="001548A6" w14:paraId="28971323" w14:textId="77777777">
        <w:tc>
          <w:tcPr>
            <w:tcW w:w="5665" w:type="dxa"/>
            <w:vAlign w:val="center"/>
          </w:tcPr>
          <w:p w14:paraId="708606F6" w14:textId="77777777" w:rsidR="001548A6" w:rsidRDefault="003C5F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 xml:space="preserve">Запах </w:t>
            </w:r>
          </w:p>
        </w:tc>
        <w:tc>
          <w:tcPr>
            <w:tcW w:w="4813" w:type="dxa"/>
          </w:tcPr>
          <w:p w14:paraId="60C60ABE" w14:textId="084EA26F" w:rsidR="001548A6" w:rsidRDefault="0044217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44217B">
              <w:rPr>
                <w:rFonts w:ascii="Times New Roman" w:hAnsi="Times New Roman"/>
                <w:sz w:val="20"/>
                <w:szCs w:val="16"/>
                <w:lang w:val="ru-RU"/>
              </w:rPr>
              <w:t>свойственный данному виду продукта</w:t>
            </w:r>
          </w:p>
        </w:tc>
      </w:tr>
      <w:tr w:rsidR="003C5FE6" w14:paraId="73023DD5" w14:textId="77777777" w:rsidTr="003C5FE6">
        <w:trPr>
          <w:trHeight w:val="201"/>
        </w:trPr>
        <w:tc>
          <w:tcPr>
            <w:tcW w:w="5665" w:type="dxa"/>
            <w:vAlign w:val="center"/>
          </w:tcPr>
          <w:p w14:paraId="46C5DFB6" w14:textId="77777777" w:rsidR="003C5FE6" w:rsidRDefault="003C5F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Массовая доля влаги, % не более</w:t>
            </w:r>
          </w:p>
        </w:tc>
        <w:tc>
          <w:tcPr>
            <w:tcW w:w="4813" w:type="dxa"/>
          </w:tcPr>
          <w:p w14:paraId="30241339" w14:textId="77777777" w:rsidR="003C5FE6" w:rsidRDefault="003C5FE6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12,0</w:t>
            </w:r>
          </w:p>
        </w:tc>
      </w:tr>
      <w:tr w:rsidR="0044217B" w14:paraId="5D6690B4" w14:textId="77777777" w:rsidTr="003C5FE6">
        <w:trPr>
          <w:trHeight w:val="201"/>
        </w:trPr>
        <w:tc>
          <w:tcPr>
            <w:tcW w:w="5665" w:type="dxa"/>
            <w:vAlign w:val="center"/>
          </w:tcPr>
          <w:p w14:paraId="355A012A" w14:textId="2BBD80C1" w:rsidR="0044217B" w:rsidRDefault="008A5DBF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8A5DBF">
              <w:rPr>
                <w:rFonts w:ascii="Times New Roman" w:hAnsi="Times New Roman"/>
                <w:sz w:val="20"/>
                <w:szCs w:val="16"/>
                <w:lang w:val="ru-RU"/>
              </w:rPr>
              <w:t>Содержание хлорида натрия, %</w:t>
            </w:r>
            <w:r w:rsidR="00476B31">
              <w:rPr>
                <w:rFonts w:ascii="Times New Roman" w:hAnsi="Times New Roman"/>
                <w:sz w:val="20"/>
                <w:szCs w:val="16"/>
                <w:lang w:val="ru-RU"/>
              </w:rPr>
              <w:t xml:space="preserve"> не более</w:t>
            </w:r>
          </w:p>
        </w:tc>
        <w:tc>
          <w:tcPr>
            <w:tcW w:w="4813" w:type="dxa"/>
          </w:tcPr>
          <w:p w14:paraId="58EB7EA6" w14:textId="6BB77561" w:rsidR="0044217B" w:rsidRDefault="008A5DBF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10</w:t>
            </w:r>
            <w:r w:rsidR="00476B31">
              <w:rPr>
                <w:rFonts w:ascii="Times New Roman" w:hAnsi="Times New Roman"/>
                <w:sz w:val="20"/>
                <w:szCs w:val="16"/>
                <w:lang w:val="ru-RU"/>
              </w:rPr>
              <w:t>,0</w:t>
            </w:r>
          </w:p>
        </w:tc>
      </w:tr>
    </w:tbl>
    <w:p w14:paraId="6C5B7FBA" w14:textId="77777777" w:rsidR="00853693" w:rsidRDefault="00853693" w:rsidP="00853693">
      <w:pPr>
        <w:spacing w:after="0"/>
        <w:jc w:val="center"/>
        <w:rPr>
          <w:rFonts w:ascii="Times New Roman" w:hAnsi="Times New Roman"/>
          <w:b/>
          <w:bCs/>
          <w:lang w:val="ru-RU"/>
        </w:rPr>
      </w:pPr>
    </w:p>
    <w:p w14:paraId="0D3C07BB" w14:textId="137AE2CD" w:rsidR="00853693" w:rsidRDefault="00853693" w:rsidP="00853693">
      <w:pPr>
        <w:spacing w:after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Токсичные элементы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5665"/>
        <w:gridCol w:w="4813"/>
      </w:tblGrid>
      <w:tr w:rsidR="00853693" w14:paraId="1E7160C5" w14:textId="77777777" w:rsidTr="0073165B">
        <w:trPr>
          <w:trHeight w:val="70"/>
        </w:trPr>
        <w:tc>
          <w:tcPr>
            <w:tcW w:w="5665" w:type="dxa"/>
            <w:vAlign w:val="center"/>
          </w:tcPr>
          <w:p w14:paraId="53013FFD" w14:textId="77777777" w:rsidR="00853693" w:rsidRDefault="00853693" w:rsidP="0073165B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Свинец, мг/кг</w:t>
            </w:r>
          </w:p>
        </w:tc>
        <w:tc>
          <w:tcPr>
            <w:tcW w:w="4813" w:type="dxa"/>
          </w:tcPr>
          <w:p w14:paraId="7200A972" w14:textId="77777777" w:rsidR="00853693" w:rsidRDefault="00853693" w:rsidP="0073165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5,0</w:t>
            </w:r>
          </w:p>
        </w:tc>
      </w:tr>
      <w:tr w:rsidR="00853693" w14:paraId="791ECEA9" w14:textId="77777777" w:rsidTr="0073165B">
        <w:trPr>
          <w:trHeight w:val="70"/>
        </w:trPr>
        <w:tc>
          <w:tcPr>
            <w:tcW w:w="5665" w:type="dxa"/>
            <w:vAlign w:val="center"/>
          </w:tcPr>
          <w:p w14:paraId="7E9A1DD6" w14:textId="77777777" w:rsidR="00853693" w:rsidRDefault="00853693" w:rsidP="0073165B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Мышьяк, мг/кг</w:t>
            </w:r>
          </w:p>
        </w:tc>
        <w:tc>
          <w:tcPr>
            <w:tcW w:w="4813" w:type="dxa"/>
          </w:tcPr>
          <w:p w14:paraId="79778463" w14:textId="77777777" w:rsidR="00853693" w:rsidRDefault="00853693" w:rsidP="0073165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3,0</w:t>
            </w:r>
          </w:p>
        </w:tc>
      </w:tr>
      <w:tr w:rsidR="00853693" w14:paraId="1B55DC5F" w14:textId="77777777" w:rsidTr="0073165B">
        <w:trPr>
          <w:trHeight w:val="70"/>
        </w:trPr>
        <w:tc>
          <w:tcPr>
            <w:tcW w:w="5665" w:type="dxa"/>
            <w:vAlign w:val="center"/>
          </w:tcPr>
          <w:p w14:paraId="2DEB1D9C" w14:textId="77777777" w:rsidR="00853693" w:rsidRDefault="00853693" w:rsidP="0073165B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Кадмий, мг/кг</w:t>
            </w:r>
          </w:p>
        </w:tc>
        <w:tc>
          <w:tcPr>
            <w:tcW w:w="4813" w:type="dxa"/>
          </w:tcPr>
          <w:p w14:paraId="2FDBB906" w14:textId="77777777" w:rsidR="00853693" w:rsidRDefault="00853693" w:rsidP="0073165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0,2</w:t>
            </w:r>
          </w:p>
        </w:tc>
      </w:tr>
    </w:tbl>
    <w:p w14:paraId="4157C18C" w14:textId="77777777" w:rsidR="00853693" w:rsidRDefault="00853693" w:rsidP="00853693">
      <w:pPr>
        <w:spacing w:after="0"/>
        <w:rPr>
          <w:rFonts w:ascii="Times New Roman" w:hAnsi="Times New Roman"/>
          <w:b/>
          <w:bCs/>
          <w:szCs w:val="18"/>
          <w:lang w:val="ru-RU"/>
        </w:rPr>
      </w:pPr>
    </w:p>
    <w:p w14:paraId="50A239DE" w14:textId="69AD886E" w:rsidR="001548A6" w:rsidRDefault="003C5FE6">
      <w:pPr>
        <w:spacing w:after="0"/>
        <w:jc w:val="center"/>
        <w:rPr>
          <w:rFonts w:ascii="Times New Roman" w:hAnsi="Times New Roman"/>
          <w:b/>
          <w:bCs/>
          <w:szCs w:val="18"/>
          <w:lang w:val="ru-RU"/>
        </w:rPr>
      </w:pPr>
      <w:r>
        <w:rPr>
          <w:rFonts w:ascii="Times New Roman" w:hAnsi="Times New Roman"/>
          <w:b/>
          <w:bCs/>
          <w:szCs w:val="18"/>
          <w:lang w:val="ru-RU"/>
        </w:rPr>
        <w:t>Микробиологические нормативы безопасности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5665"/>
        <w:gridCol w:w="4813"/>
      </w:tblGrid>
      <w:tr w:rsidR="001548A6" w14:paraId="381270EF" w14:textId="77777777">
        <w:trPr>
          <w:trHeight w:val="227"/>
        </w:trPr>
        <w:tc>
          <w:tcPr>
            <w:tcW w:w="5665" w:type="dxa"/>
            <w:vAlign w:val="center"/>
          </w:tcPr>
          <w:p w14:paraId="7A92E29F" w14:textId="0CB71970" w:rsidR="001548A6" w:rsidRDefault="003C5FE6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КМАФАнМ, КОЕ/г</w:t>
            </w:r>
            <w:r w:rsidR="003260D4">
              <w:rPr>
                <w:rFonts w:ascii="Times New Roman" w:hAnsi="Times New Roman"/>
                <w:sz w:val="20"/>
                <w:szCs w:val="20"/>
                <w:lang w:val="ru-RU"/>
              </w:rPr>
              <w:t>,</w:t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 не более</w:t>
            </w:r>
          </w:p>
        </w:tc>
        <w:tc>
          <w:tcPr>
            <w:tcW w:w="4813" w:type="dxa"/>
          </w:tcPr>
          <w:p w14:paraId="700CD9F5" w14:textId="16F24D5B" w:rsidR="001548A6" w:rsidRPr="00D01C08" w:rsidRDefault="001E661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vertAlign w:val="superscript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 xml:space="preserve">5 х </w:t>
            </w:r>
            <w:r w:rsidR="00D01C08">
              <w:rPr>
                <w:rFonts w:ascii="Times New Roman" w:hAnsi="Times New Roman"/>
                <w:sz w:val="20"/>
                <w:szCs w:val="20"/>
                <w:lang w:val="ru-RU"/>
              </w:rPr>
              <w:t>10</w:t>
            </w:r>
            <w:r w:rsidR="00D01C08">
              <w:rPr>
                <w:rFonts w:ascii="Times New Roman" w:hAnsi="Times New Roman"/>
                <w:sz w:val="20"/>
                <w:szCs w:val="20"/>
                <w:vertAlign w:val="superscript"/>
                <w:lang w:val="ru-RU"/>
              </w:rPr>
              <w:t>4</w:t>
            </w:r>
          </w:p>
        </w:tc>
      </w:tr>
      <w:tr w:rsidR="001548A6" w14:paraId="3586C0B8" w14:textId="77777777">
        <w:trPr>
          <w:trHeight w:val="227"/>
        </w:trPr>
        <w:tc>
          <w:tcPr>
            <w:tcW w:w="5665" w:type="dxa"/>
            <w:vAlign w:val="center"/>
          </w:tcPr>
          <w:p w14:paraId="36834E14" w14:textId="2D4F7645" w:rsidR="001548A6" w:rsidRDefault="003C5FE6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БГКП (колиформы), в </w:t>
            </w:r>
            <w:r w:rsidR="001E6617">
              <w:rPr>
                <w:rFonts w:ascii="Times New Roman" w:hAnsi="Times New Roman"/>
                <w:sz w:val="20"/>
                <w:szCs w:val="20"/>
                <w:lang w:val="ru-RU"/>
              </w:rPr>
              <w:t>0,01</w:t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 г</w:t>
            </w:r>
          </w:p>
        </w:tc>
        <w:tc>
          <w:tcPr>
            <w:tcW w:w="4813" w:type="dxa"/>
          </w:tcPr>
          <w:p w14:paraId="66571328" w14:textId="77777777" w:rsidR="001548A6" w:rsidRPr="009272EB" w:rsidRDefault="003C5F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>Не допускаются</w:t>
            </w:r>
          </w:p>
        </w:tc>
      </w:tr>
      <w:tr w:rsidR="001548A6" w14:paraId="11FBD41C" w14:textId="77777777">
        <w:trPr>
          <w:trHeight w:val="227"/>
        </w:trPr>
        <w:tc>
          <w:tcPr>
            <w:tcW w:w="5665" w:type="dxa"/>
            <w:vAlign w:val="center"/>
          </w:tcPr>
          <w:p w14:paraId="0D9C2EDC" w14:textId="77777777" w:rsidR="001548A6" w:rsidRDefault="003C5FE6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Патогенные микроорганизмы, в т.ч. сальмонеллы, в 25 г</w:t>
            </w:r>
          </w:p>
        </w:tc>
        <w:tc>
          <w:tcPr>
            <w:tcW w:w="4813" w:type="dxa"/>
          </w:tcPr>
          <w:p w14:paraId="3BBE637F" w14:textId="77777777" w:rsidR="001548A6" w:rsidRPr="009272EB" w:rsidRDefault="003C5FE6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>Не допускаются</w:t>
            </w:r>
          </w:p>
        </w:tc>
      </w:tr>
      <w:tr w:rsidR="001548A6" w14:paraId="29496B4E" w14:textId="77777777">
        <w:trPr>
          <w:trHeight w:val="227"/>
        </w:trPr>
        <w:tc>
          <w:tcPr>
            <w:tcW w:w="5665" w:type="dxa"/>
            <w:vAlign w:val="center"/>
          </w:tcPr>
          <w:p w14:paraId="0504E8E7" w14:textId="4990C824" w:rsidR="001548A6" w:rsidRDefault="001E6617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Сульфитредуцирующие клостридии, в 0,01 г</w:t>
            </w:r>
          </w:p>
        </w:tc>
        <w:tc>
          <w:tcPr>
            <w:tcW w:w="4813" w:type="dxa"/>
          </w:tcPr>
          <w:p w14:paraId="28679846" w14:textId="3557FD90" w:rsidR="001548A6" w:rsidRPr="009272EB" w:rsidRDefault="001E6617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>Не допускаются</w:t>
            </w:r>
          </w:p>
        </w:tc>
      </w:tr>
      <w:tr w:rsidR="001548A6" w14:paraId="3F538E9F" w14:textId="77777777">
        <w:trPr>
          <w:trHeight w:val="227"/>
        </w:trPr>
        <w:tc>
          <w:tcPr>
            <w:tcW w:w="5665" w:type="dxa"/>
            <w:vAlign w:val="center"/>
          </w:tcPr>
          <w:p w14:paraId="00A659D2" w14:textId="5911C6FA" w:rsidR="001548A6" w:rsidRDefault="003C5FE6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Плесени</w:t>
            </w:r>
            <w:r w:rsidR="0074129A">
              <w:rPr>
                <w:rFonts w:ascii="Times New Roman" w:hAnsi="Times New Roman"/>
                <w:sz w:val="20"/>
                <w:szCs w:val="20"/>
                <w:lang w:val="ru-RU"/>
              </w:rPr>
              <w:t>, КОЕ/г, не более</w:t>
            </w:r>
          </w:p>
        </w:tc>
        <w:tc>
          <w:tcPr>
            <w:tcW w:w="4813" w:type="dxa"/>
          </w:tcPr>
          <w:p w14:paraId="08D06F89" w14:textId="1A0B42C8" w:rsidR="001548A6" w:rsidRPr="009272EB" w:rsidRDefault="001E6617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>200</w:t>
            </w:r>
          </w:p>
        </w:tc>
      </w:tr>
    </w:tbl>
    <w:p w14:paraId="0393436B" w14:textId="77777777" w:rsidR="001548A6" w:rsidRDefault="003C5FE6">
      <w:pPr>
        <w:spacing w:after="0" w:line="240" w:lineRule="auto"/>
        <w:jc w:val="center"/>
        <w:rPr>
          <w:rFonts w:ascii="Times New Roman" w:hAnsi="Times New Roman"/>
          <w:b/>
          <w:lang w:val="ru-RU"/>
        </w:rPr>
      </w:pPr>
      <w:bookmarkStart w:id="1" w:name="_Hlk199343759"/>
      <w:r>
        <w:rPr>
          <w:rFonts w:ascii="Times New Roman" w:hAnsi="Times New Roman"/>
          <w:b/>
          <w:lang w:val="ru-RU"/>
        </w:rPr>
        <w:t>Аллергены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2972"/>
        <w:gridCol w:w="520"/>
        <w:gridCol w:w="3024"/>
        <w:gridCol w:w="468"/>
        <w:gridCol w:w="3076"/>
        <w:gridCol w:w="418"/>
      </w:tblGrid>
      <w:tr w:rsidR="001548A6" w14:paraId="4FC46ECF" w14:textId="77777777">
        <w:tc>
          <w:tcPr>
            <w:tcW w:w="2972" w:type="dxa"/>
            <w:vAlign w:val="center"/>
          </w:tcPr>
          <w:p w14:paraId="438E0CFA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Орехи, в т.ч. арахис</w:t>
            </w:r>
          </w:p>
        </w:tc>
        <w:tc>
          <w:tcPr>
            <w:tcW w:w="520" w:type="dxa"/>
            <w:vAlign w:val="center"/>
          </w:tcPr>
          <w:p w14:paraId="3B94B9FF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24" w:type="dxa"/>
            <w:vAlign w:val="center"/>
          </w:tcPr>
          <w:p w14:paraId="53B04A0C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Яйца</w:t>
            </w:r>
          </w:p>
        </w:tc>
        <w:tc>
          <w:tcPr>
            <w:tcW w:w="468" w:type="dxa"/>
            <w:vAlign w:val="center"/>
          </w:tcPr>
          <w:p w14:paraId="2D15831B" w14:textId="1484E5F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_-</w:t>
            </w:r>
          </w:p>
        </w:tc>
        <w:tc>
          <w:tcPr>
            <w:tcW w:w="3076" w:type="dxa"/>
            <w:vAlign w:val="center"/>
          </w:tcPr>
          <w:p w14:paraId="2D5366FF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Сельдерей</w:t>
            </w:r>
          </w:p>
        </w:tc>
        <w:tc>
          <w:tcPr>
            <w:tcW w:w="418" w:type="dxa"/>
            <w:vAlign w:val="center"/>
          </w:tcPr>
          <w:p w14:paraId="73A30359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</w:tr>
      <w:tr w:rsidR="001548A6" w14:paraId="3464EC57" w14:textId="77777777">
        <w:tc>
          <w:tcPr>
            <w:tcW w:w="2972" w:type="dxa"/>
            <w:vAlign w:val="center"/>
          </w:tcPr>
          <w:p w14:paraId="3DDBD03E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Глютен</w:t>
            </w:r>
          </w:p>
        </w:tc>
        <w:tc>
          <w:tcPr>
            <w:tcW w:w="520" w:type="dxa"/>
            <w:vAlign w:val="center"/>
          </w:tcPr>
          <w:p w14:paraId="34D0BA95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24" w:type="dxa"/>
            <w:vAlign w:val="center"/>
          </w:tcPr>
          <w:p w14:paraId="4692BAB9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Рыба</w:t>
            </w:r>
          </w:p>
        </w:tc>
        <w:tc>
          <w:tcPr>
            <w:tcW w:w="468" w:type="dxa"/>
            <w:vAlign w:val="center"/>
          </w:tcPr>
          <w:p w14:paraId="061227D2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76" w:type="dxa"/>
            <w:vAlign w:val="center"/>
          </w:tcPr>
          <w:p w14:paraId="018E6A40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Горчица</w:t>
            </w:r>
          </w:p>
        </w:tc>
        <w:tc>
          <w:tcPr>
            <w:tcW w:w="418" w:type="dxa"/>
            <w:vAlign w:val="center"/>
          </w:tcPr>
          <w:p w14:paraId="4F8ECD40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</w:tr>
      <w:tr w:rsidR="001548A6" w14:paraId="17BDA176" w14:textId="77777777">
        <w:tc>
          <w:tcPr>
            <w:tcW w:w="2972" w:type="dxa"/>
            <w:vMerge w:val="restart"/>
            <w:vAlign w:val="center"/>
          </w:tcPr>
          <w:p w14:paraId="1ECB8D9D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 xml:space="preserve">Диоксид серы и сульфиты, в конц. свыше 10 мг/кг в пересчете на 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18"/>
                      <w:szCs w:val="1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  <w:lang w:val="en-US"/>
                    </w:rPr>
                    <m:t>SO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  <w:lang w:val="ru-RU"/>
                    </w:rPr>
                    <m:t>2</m:t>
                  </m:r>
                </m:sub>
              </m:sSub>
            </m:oMath>
          </w:p>
        </w:tc>
        <w:tc>
          <w:tcPr>
            <w:tcW w:w="520" w:type="dxa"/>
            <w:vMerge w:val="restart"/>
            <w:vAlign w:val="center"/>
          </w:tcPr>
          <w:p w14:paraId="020488DF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24" w:type="dxa"/>
            <w:vAlign w:val="center"/>
          </w:tcPr>
          <w:p w14:paraId="03037568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Моллюски</w:t>
            </w:r>
          </w:p>
        </w:tc>
        <w:tc>
          <w:tcPr>
            <w:tcW w:w="468" w:type="dxa"/>
            <w:vAlign w:val="center"/>
          </w:tcPr>
          <w:p w14:paraId="36BBD892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76" w:type="dxa"/>
            <w:vAlign w:val="center"/>
          </w:tcPr>
          <w:p w14:paraId="5F7035F2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Кунжутное семя</w:t>
            </w:r>
          </w:p>
        </w:tc>
        <w:tc>
          <w:tcPr>
            <w:tcW w:w="418" w:type="dxa"/>
            <w:vAlign w:val="center"/>
          </w:tcPr>
          <w:p w14:paraId="6ED26019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</w:tr>
      <w:tr w:rsidR="001548A6" w14:paraId="26EF3C09" w14:textId="77777777">
        <w:tc>
          <w:tcPr>
            <w:tcW w:w="2972" w:type="dxa"/>
            <w:vMerge/>
            <w:vAlign w:val="center"/>
          </w:tcPr>
          <w:p w14:paraId="60E7E170" w14:textId="77777777" w:rsidR="001548A6" w:rsidRDefault="001548A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</w:p>
        </w:tc>
        <w:tc>
          <w:tcPr>
            <w:tcW w:w="520" w:type="dxa"/>
            <w:vMerge/>
            <w:vAlign w:val="center"/>
          </w:tcPr>
          <w:p w14:paraId="3AC08105" w14:textId="77777777" w:rsidR="001548A6" w:rsidRDefault="001548A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</w:p>
        </w:tc>
        <w:tc>
          <w:tcPr>
            <w:tcW w:w="3024" w:type="dxa"/>
            <w:vAlign w:val="center"/>
          </w:tcPr>
          <w:p w14:paraId="062275E9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Люпин</w:t>
            </w:r>
          </w:p>
        </w:tc>
        <w:tc>
          <w:tcPr>
            <w:tcW w:w="468" w:type="dxa"/>
            <w:vAlign w:val="center"/>
          </w:tcPr>
          <w:p w14:paraId="73121DFE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76" w:type="dxa"/>
            <w:vAlign w:val="center"/>
          </w:tcPr>
          <w:p w14:paraId="19159BE0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Соевые бобы</w:t>
            </w:r>
          </w:p>
        </w:tc>
        <w:tc>
          <w:tcPr>
            <w:tcW w:w="418" w:type="dxa"/>
            <w:vAlign w:val="center"/>
          </w:tcPr>
          <w:p w14:paraId="6D09AAED" w14:textId="2A5CDDB3" w:rsidR="001548A6" w:rsidRDefault="0013258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</w:tr>
      <w:tr w:rsidR="001548A6" w14:paraId="2BD4FAC5" w14:textId="77777777">
        <w:tc>
          <w:tcPr>
            <w:tcW w:w="2972" w:type="dxa"/>
            <w:vAlign w:val="center"/>
          </w:tcPr>
          <w:p w14:paraId="42DEFB83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Ракообразные</w:t>
            </w:r>
          </w:p>
        </w:tc>
        <w:tc>
          <w:tcPr>
            <w:tcW w:w="520" w:type="dxa"/>
            <w:vAlign w:val="center"/>
          </w:tcPr>
          <w:p w14:paraId="7F63AD0C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24" w:type="dxa"/>
            <w:vAlign w:val="center"/>
          </w:tcPr>
          <w:p w14:paraId="2DF2AB1C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Молоко (в том числе лактоза)</w:t>
            </w:r>
          </w:p>
        </w:tc>
        <w:tc>
          <w:tcPr>
            <w:tcW w:w="468" w:type="dxa"/>
            <w:vAlign w:val="center"/>
          </w:tcPr>
          <w:p w14:paraId="519B0D7D" w14:textId="04792BAD" w:rsidR="001548A6" w:rsidRDefault="00B9607D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76" w:type="dxa"/>
            <w:vAlign w:val="center"/>
          </w:tcPr>
          <w:p w14:paraId="446156B7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Аспартам и его соли</w:t>
            </w:r>
          </w:p>
        </w:tc>
        <w:tc>
          <w:tcPr>
            <w:tcW w:w="418" w:type="dxa"/>
            <w:vAlign w:val="center"/>
          </w:tcPr>
          <w:p w14:paraId="6548904E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  <w:bookmarkEnd w:id="1"/>
          </w:p>
        </w:tc>
      </w:tr>
    </w:tbl>
    <w:p w14:paraId="6F4001A4" w14:textId="77777777" w:rsidR="001548A6" w:rsidRDefault="001548A6">
      <w:pPr>
        <w:spacing w:line="240" w:lineRule="auto"/>
        <w:jc w:val="both"/>
        <w:rPr>
          <w:rFonts w:ascii="Times New Roman" w:hAnsi="Times New Roman"/>
          <w:b/>
          <w:sz w:val="18"/>
          <w:szCs w:val="18"/>
          <w:lang w:val="ru-RU"/>
        </w:rPr>
      </w:pPr>
    </w:p>
    <w:p w14:paraId="058BEEB0" w14:textId="4E3978B3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Область применения и назначение: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 Для применения в пищевой промышленности. </w:t>
      </w:r>
    </w:p>
    <w:p w14:paraId="42168EBC" w14:textId="3082BF47" w:rsidR="008A5DBF" w:rsidRDefault="003C5FE6" w:rsidP="00C5751C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 xml:space="preserve">Дозировка: </w:t>
      </w:r>
      <w:r w:rsidR="00C5751C" w:rsidRPr="00C5751C">
        <w:rPr>
          <w:rFonts w:ascii="Times New Roman" w:hAnsi="Times New Roman"/>
          <w:bCs/>
          <w:sz w:val="18"/>
          <w:szCs w:val="18"/>
          <w:lang w:val="ru-RU"/>
        </w:rPr>
        <w:t>для фарша – 5-10 г на кг фаршемассы</w:t>
      </w:r>
      <w:r w:rsidR="00C5751C">
        <w:rPr>
          <w:rFonts w:ascii="Times New Roman" w:hAnsi="Times New Roman"/>
          <w:bCs/>
          <w:sz w:val="18"/>
          <w:szCs w:val="18"/>
          <w:lang w:val="ru-RU"/>
        </w:rPr>
        <w:t xml:space="preserve"> </w:t>
      </w:r>
      <w:r w:rsidR="00C5751C" w:rsidRPr="00C5751C">
        <w:rPr>
          <w:rFonts w:ascii="Times New Roman" w:hAnsi="Times New Roman"/>
          <w:bCs/>
          <w:sz w:val="18"/>
          <w:szCs w:val="18"/>
          <w:lang w:val="ru-RU"/>
        </w:rPr>
        <w:t>Для замены мясного сырья (до 10%, гидратация 1:4,5)</w:t>
      </w:r>
    </w:p>
    <w:p w14:paraId="7EFF8CD5" w14:textId="2C869533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Генетическая модификация (ГМО):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 продукт не содержит генетически модифицированного сырья.</w:t>
      </w:r>
    </w:p>
    <w:p w14:paraId="2CCAD3B9" w14:textId="77777777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Упаковка</w:t>
      </w:r>
      <w:r>
        <w:rPr>
          <w:rFonts w:ascii="Times New Roman" w:hAnsi="Times New Roman"/>
          <w:bCs/>
          <w:sz w:val="18"/>
          <w:szCs w:val="18"/>
          <w:lang w:val="ru-RU"/>
        </w:rPr>
        <w:t>: Продукт упакован в ароматонепроницаемые, многослойные пакеты с полиэтиленовой прокладкой, в коробках.</w:t>
      </w:r>
    </w:p>
    <w:p w14:paraId="7C291BEC" w14:textId="77777777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Условия хранения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: Хранить в чистых сухих складских помещениях, при относительной влажности воздуха не более 75% и температуре не выше </w:t>
      </w:r>
      <m:oMath>
        <m:sSup>
          <m:sSupPr>
            <m:ctrlPr>
              <w:rPr>
                <w:rFonts w:ascii="Cambria Math" w:hAnsi="Cambria Math"/>
                <w:bCs/>
                <w:i/>
                <w:sz w:val="18"/>
                <w:szCs w:val="18"/>
                <w:lang w:val="ru-RU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  <w:lang w:val="ru-RU"/>
              </w:rPr>
              <m:t>20</m:t>
            </m:r>
          </m:e>
          <m:sup>
            <m:r>
              <w:rPr>
                <w:rFonts w:ascii="Cambria Math" w:hAnsi="Cambria Math"/>
                <w:sz w:val="18"/>
                <w:szCs w:val="18"/>
                <w:lang w:val="ru-RU"/>
              </w:rPr>
              <m:t>о</m:t>
            </m:r>
          </m:sup>
        </m:sSup>
      </m:oMath>
      <w:r>
        <w:rPr>
          <w:rFonts w:ascii="Times New Roman" w:hAnsi="Times New Roman"/>
          <w:bCs/>
          <w:sz w:val="18"/>
          <w:szCs w:val="18"/>
          <w:lang w:val="ru-RU"/>
        </w:rPr>
        <w:t>С.</w:t>
      </w:r>
    </w:p>
    <w:p w14:paraId="50212405" w14:textId="7524CDC8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Срок годности: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 12 месяц</w:t>
      </w:r>
      <w:r w:rsidR="00D62E3D">
        <w:rPr>
          <w:rFonts w:ascii="Times New Roman" w:hAnsi="Times New Roman"/>
          <w:bCs/>
          <w:sz w:val="18"/>
          <w:szCs w:val="18"/>
          <w:lang w:val="ru-RU"/>
        </w:rPr>
        <w:t>ев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 с даты изготовления.</w:t>
      </w:r>
    </w:p>
    <w:tbl>
      <w:tblPr>
        <w:tblStyle w:val="af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9"/>
        <w:gridCol w:w="5239"/>
      </w:tblGrid>
      <w:tr w:rsidR="00853693" w14:paraId="2ADEC293" w14:textId="77777777" w:rsidTr="0073165B">
        <w:tc>
          <w:tcPr>
            <w:tcW w:w="5239" w:type="dxa"/>
            <w:vAlign w:val="center"/>
          </w:tcPr>
          <w:p w14:paraId="60104955" w14:textId="5709B114" w:rsidR="00853693" w:rsidRDefault="00853693" w:rsidP="0073165B">
            <w:pPr>
              <w:spacing w:before="24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  <w:lang w:val="ru-RU"/>
              </w:rPr>
            </w:pPr>
          </w:p>
        </w:tc>
        <w:tc>
          <w:tcPr>
            <w:tcW w:w="5239" w:type="dxa"/>
            <w:vAlign w:val="center"/>
          </w:tcPr>
          <w:p w14:paraId="6BDA2588" w14:textId="40DC1B22" w:rsidR="00853693" w:rsidRDefault="00853693" w:rsidP="0073165B">
            <w:pPr>
              <w:spacing w:before="24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  <w:lang w:val="ru-RU"/>
              </w:rPr>
            </w:pPr>
          </w:p>
        </w:tc>
      </w:tr>
    </w:tbl>
    <w:p w14:paraId="3EDB5818" w14:textId="77777777" w:rsidR="00853693" w:rsidRDefault="00853693" w:rsidP="00853693">
      <w:pPr>
        <w:spacing w:line="240" w:lineRule="auto"/>
        <w:rPr>
          <w:rFonts w:ascii="Times New Roman" w:hAnsi="Times New Roman"/>
          <w:bCs/>
          <w:sz w:val="20"/>
          <w:szCs w:val="20"/>
          <w:lang w:val="ru-RU"/>
        </w:rPr>
      </w:pPr>
    </w:p>
    <w:p w14:paraId="226FB440" w14:textId="77777777" w:rsidR="001548A6" w:rsidRDefault="001548A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</w:p>
    <w:p w14:paraId="3CA9B554" w14:textId="77777777" w:rsidR="001548A6" w:rsidRDefault="001548A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</w:p>
    <w:sectPr w:rsidR="001548A6">
      <w:headerReference w:type="default" r:id="rId11"/>
      <w:pgSz w:w="11906" w:h="16838"/>
      <w:pgMar w:top="567" w:right="567" w:bottom="426" w:left="85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644B1" w14:textId="77777777" w:rsidR="00A548E7" w:rsidRDefault="00A548E7">
      <w:pPr>
        <w:spacing w:after="0" w:line="240" w:lineRule="auto"/>
      </w:pPr>
      <w:r>
        <w:separator/>
      </w:r>
    </w:p>
  </w:endnote>
  <w:endnote w:type="continuationSeparator" w:id="0">
    <w:p w14:paraId="29085C94" w14:textId="77777777" w:rsidR="00A548E7" w:rsidRDefault="00A548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Onest Medium">
    <w:altName w:val="Calibri"/>
    <w:panose1 w:val="00000000000000000000"/>
    <w:charset w:val="CC"/>
    <w:family w:val="auto"/>
    <w:pitch w:val="variable"/>
    <w:sig w:usb0="A000026F" w:usb1="0000806A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9ABE5" w14:textId="77777777" w:rsidR="00A548E7" w:rsidRDefault="00A548E7">
      <w:pPr>
        <w:spacing w:after="0" w:line="240" w:lineRule="auto"/>
      </w:pPr>
      <w:bookmarkStart w:id="0" w:name="_Hlk192078861"/>
      <w:bookmarkEnd w:id="0"/>
      <w:r>
        <w:separator/>
      </w:r>
    </w:p>
  </w:footnote>
  <w:footnote w:type="continuationSeparator" w:id="0">
    <w:p w14:paraId="795AFF59" w14:textId="77777777" w:rsidR="00A548E7" w:rsidRDefault="00A548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F6544" w14:textId="77777777" w:rsidR="001548A6" w:rsidRDefault="003C5FE6">
    <w:pPr>
      <w:jc w:val="center"/>
      <w:rPr>
        <w:rFonts w:ascii="Onest Medium" w:hAnsi="Onest Medium"/>
        <w:sz w:val="18"/>
        <w:szCs w:val="18"/>
      </w:rPr>
    </w:pPr>
    <w:bookmarkStart w:id="2" w:name="_Hlk192078561"/>
    <w:r>
      <w:rPr>
        <w:rFonts w:ascii="Onest Medium" w:hAnsi="Onest Medium"/>
        <w:sz w:val="18"/>
        <w:szCs w:val="18"/>
        <w:lang w:val="ru-RU"/>
      </w:rPr>
      <w:t xml:space="preserve"> </w:t>
    </w:r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92B0D"/>
    <w:multiLevelType w:val="hybridMultilevel"/>
    <w:tmpl w:val="BBB0F54A"/>
    <w:lvl w:ilvl="0" w:tplc="DE8C5466">
      <w:start w:val="1"/>
      <w:numFmt w:val="decimal"/>
      <w:lvlText w:val="%1."/>
      <w:lvlJc w:val="left"/>
      <w:pPr>
        <w:ind w:left="720" w:hanging="360"/>
      </w:pPr>
    </w:lvl>
    <w:lvl w:ilvl="1" w:tplc="27868636">
      <w:start w:val="1"/>
      <w:numFmt w:val="lowerLetter"/>
      <w:lvlText w:val="%2."/>
      <w:lvlJc w:val="left"/>
      <w:pPr>
        <w:ind w:left="1440" w:hanging="360"/>
      </w:pPr>
    </w:lvl>
    <w:lvl w:ilvl="2" w:tplc="5A76D748">
      <w:start w:val="1"/>
      <w:numFmt w:val="lowerRoman"/>
      <w:lvlText w:val="%3."/>
      <w:lvlJc w:val="right"/>
      <w:pPr>
        <w:ind w:left="2160" w:hanging="180"/>
      </w:pPr>
    </w:lvl>
    <w:lvl w:ilvl="3" w:tplc="7CC04CFE">
      <w:start w:val="1"/>
      <w:numFmt w:val="decimal"/>
      <w:lvlText w:val="%4."/>
      <w:lvlJc w:val="left"/>
      <w:pPr>
        <w:ind w:left="2880" w:hanging="360"/>
      </w:pPr>
    </w:lvl>
    <w:lvl w:ilvl="4" w:tplc="FE28E846">
      <w:start w:val="1"/>
      <w:numFmt w:val="lowerLetter"/>
      <w:lvlText w:val="%5."/>
      <w:lvlJc w:val="left"/>
      <w:pPr>
        <w:ind w:left="3600" w:hanging="360"/>
      </w:pPr>
    </w:lvl>
    <w:lvl w:ilvl="5" w:tplc="78BA1B42">
      <w:start w:val="1"/>
      <w:numFmt w:val="lowerRoman"/>
      <w:lvlText w:val="%6."/>
      <w:lvlJc w:val="right"/>
      <w:pPr>
        <w:ind w:left="4320" w:hanging="180"/>
      </w:pPr>
    </w:lvl>
    <w:lvl w:ilvl="6" w:tplc="28361B40">
      <w:start w:val="1"/>
      <w:numFmt w:val="decimal"/>
      <w:lvlText w:val="%7."/>
      <w:lvlJc w:val="left"/>
      <w:pPr>
        <w:ind w:left="5040" w:hanging="360"/>
      </w:pPr>
    </w:lvl>
    <w:lvl w:ilvl="7" w:tplc="A84853E8">
      <w:start w:val="1"/>
      <w:numFmt w:val="lowerLetter"/>
      <w:lvlText w:val="%8."/>
      <w:lvlJc w:val="left"/>
      <w:pPr>
        <w:ind w:left="5760" w:hanging="360"/>
      </w:pPr>
    </w:lvl>
    <w:lvl w:ilvl="8" w:tplc="69961CA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941A3B"/>
    <w:multiLevelType w:val="hybridMultilevel"/>
    <w:tmpl w:val="02C69D4C"/>
    <w:lvl w:ilvl="0" w:tplc="EB34AC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1E51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BDAFA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1284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4AF2B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D2675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2681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A67EC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D3CA0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7355028">
    <w:abstractNumId w:val="1"/>
  </w:num>
  <w:num w:numId="2" w16cid:durableId="247467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8A6"/>
    <w:rsid w:val="00044604"/>
    <w:rsid w:val="000C271F"/>
    <w:rsid w:val="00103E5E"/>
    <w:rsid w:val="0013258B"/>
    <w:rsid w:val="001548A6"/>
    <w:rsid w:val="00170F52"/>
    <w:rsid w:val="001D4F8B"/>
    <w:rsid w:val="001E6617"/>
    <w:rsid w:val="00231A82"/>
    <w:rsid w:val="002D141F"/>
    <w:rsid w:val="003052A2"/>
    <w:rsid w:val="003260D4"/>
    <w:rsid w:val="00335FF0"/>
    <w:rsid w:val="003476BA"/>
    <w:rsid w:val="003A08AF"/>
    <w:rsid w:val="003C5FE6"/>
    <w:rsid w:val="0044217B"/>
    <w:rsid w:val="00476B31"/>
    <w:rsid w:val="005D043E"/>
    <w:rsid w:val="0062000D"/>
    <w:rsid w:val="006366F9"/>
    <w:rsid w:val="00643011"/>
    <w:rsid w:val="0074129A"/>
    <w:rsid w:val="00785E14"/>
    <w:rsid w:val="00787E79"/>
    <w:rsid w:val="007B596F"/>
    <w:rsid w:val="00841A0B"/>
    <w:rsid w:val="00853693"/>
    <w:rsid w:val="008A5DBF"/>
    <w:rsid w:val="009272EB"/>
    <w:rsid w:val="009A0713"/>
    <w:rsid w:val="009E2045"/>
    <w:rsid w:val="00A06955"/>
    <w:rsid w:val="00A40767"/>
    <w:rsid w:val="00A548E7"/>
    <w:rsid w:val="00AA1D93"/>
    <w:rsid w:val="00B52A69"/>
    <w:rsid w:val="00B8175B"/>
    <w:rsid w:val="00B85C45"/>
    <w:rsid w:val="00B9607D"/>
    <w:rsid w:val="00BE2C28"/>
    <w:rsid w:val="00C04D11"/>
    <w:rsid w:val="00C463CC"/>
    <w:rsid w:val="00C5751C"/>
    <w:rsid w:val="00CA431C"/>
    <w:rsid w:val="00D01C08"/>
    <w:rsid w:val="00D01E2D"/>
    <w:rsid w:val="00D05635"/>
    <w:rsid w:val="00D34C3A"/>
    <w:rsid w:val="00D40E86"/>
    <w:rsid w:val="00D62E3D"/>
    <w:rsid w:val="00D821FD"/>
    <w:rsid w:val="00E01C38"/>
    <w:rsid w:val="00E05F60"/>
    <w:rsid w:val="00EC019F"/>
    <w:rsid w:val="00F57A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B4BD4"/>
  <w15:docId w15:val="{112C5421-5181-4CA0-A4EC-9471DC765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link w:val="ab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b">
    <w:name w:val="Название объекта Знак"/>
    <w:basedOn w:val="a0"/>
    <w:link w:val="aa"/>
    <w:uiPriority w:val="35"/>
    <w:rPr>
      <w:b/>
      <w:bCs/>
      <w:color w:val="5B9BD5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c">
    <w:name w:val="footnote text"/>
    <w:basedOn w:val="a"/>
    <w:link w:val="ad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0"/>
    <w:uiPriority w:val="99"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2">
    <w:name w:val="TOC Heading"/>
    <w:uiPriority w:val="39"/>
    <w:unhideWhenUsed/>
  </w:style>
  <w:style w:type="paragraph" w:styleId="af3">
    <w:name w:val="table of figures"/>
    <w:basedOn w:val="a"/>
    <w:next w:val="a"/>
    <w:uiPriority w:val="99"/>
    <w:unhideWhenUsed/>
    <w:pPr>
      <w:spacing w:after="0"/>
    </w:pPr>
  </w:style>
  <w:style w:type="paragraph" w:styleId="af4">
    <w:name w:val="header"/>
    <w:basedOn w:val="a"/>
    <w:link w:val="af5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5">
    <w:name w:val="Верхний колонтитул Знак"/>
    <w:link w:val="af4"/>
    <w:uiPriority w:val="99"/>
    <w:rPr>
      <w:rFonts w:ascii="Calibri" w:eastAsia="Calibri" w:hAnsi="Calibri" w:cs="Times New Roman"/>
    </w:rPr>
  </w:style>
  <w:style w:type="paragraph" w:customStyle="1" w:styleId="Default">
    <w:name w:val="Default"/>
    <w:rPr>
      <w:rFonts w:ascii="Times New Roman" w:hAnsi="Times New Roman"/>
      <w:color w:val="000000"/>
      <w:sz w:val="24"/>
      <w:szCs w:val="24"/>
      <w:lang w:eastAsia="en-US"/>
    </w:rPr>
  </w:style>
  <w:style w:type="paragraph" w:styleId="af6">
    <w:name w:val="Balloon Text"/>
    <w:basedOn w:val="a"/>
    <w:link w:val="af7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link w:val="af6"/>
    <w:uiPriority w:val="99"/>
    <w:semiHidden/>
    <w:rPr>
      <w:rFonts w:ascii="Tahoma" w:eastAsia="Calibri" w:hAnsi="Tahoma" w:cs="Tahoma"/>
      <w:sz w:val="16"/>
      <w:szCs w:val="16"/>
    </w:rPr>
  </w:style>
  <w:style w:type="paragraph" w:styleId="af8">
    <w:name w:val="footer"/>
    <w:basedOn w:val="a"/>
    <w:link w:val="af9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Pr>
      <w:sz w:val="22"/>
      <w:szCs w:val="22"/>
      <w:lang w:eastAsia="en-US"/>
    </w:r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character" w:styleId="afb">
    <w:name w:val="Hyperlink"/>
    <w:basedOn w:val="a0"/>
    <w:uiPriority w:val="99"/>
    <w:unhideWhenUsed/>
    <w:rPr>
      <w:color w:val="0563C1" w:themeColor="hyperlink"/>
      <w:u w:val="single"/>
    </w:rPr>
  </w:style>
  <w:style w:type="table" w:styleId="afc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d">
    <w:name w:val="Placeholder Text"/>
    <w:basedOn w:val="a0"/>
    <w:uiPriority w:val="99"/>
    <w:semiHidden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10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Pakiet 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284</Words>
  <Characters>1623</Characters>
  <Application>Microsoft Office Word</Application>
  <DocSecurity>0</DocSecurity>
  <Lines>13</Lines>
  <Paragraphs>3</Paragraphs>
  <ScaleCrop>false</ScaleCrop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User</cp:lastModifiedBy>
  <cp:revision>16</cp:revision>
  <dcterms:created xsi:type="dcterms:W3CDTF">2025-11-10T07:09:00Z</dcterms:created>
  <dcterms:modified xsi:type="dcterms:W3CDTF">2025-11-10T11:20:00Z</dcterms:modified>
</cp:coreProperties>
</file>