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4083EF8A" w14:textId="77777777" w:rsidTr="009B348A">
        <w:trPr>
          <w:trHeight w:val="2385"/>
        </w:trPr>
        <w:tc>
          <w:tcPr>
            <w:tcW w:w="2980" w:type="dxa"/>
          </w:tcPr>
          <w:p w14:paraId="23749F3D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C4829AC" wp14:editId="5773A29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C0DB05D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4433CB62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120E4226" w14:textId="77777777" w:rsidR="00973999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</w:t>
            </w:r>
          </w:p>
          <w:p w14:paraId="480C7396" w14:textId="77777777" w:rsidR="00F60E7D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корп.8А, пом.1Н</w:t>
            </w:r>
          </w:p>
          <w:p w14:paraId="20BB1BC8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45259CC6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EFC3EF5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3E080D7A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55F9DE4E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6DD2402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5F34479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096B3FE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208959ED" w14:textId="77777777" w:rsidR="003D0956" w:rsidRPr="00973999" w:rsidRDefault="003D0956" w:rsidP="003D0956">
      <w:pPr>
        <w:pStyle w:val="11"/>
        <w:rPr>
          <w:rFonts w:ascii="Times New Roman" w:hAnsi="Times New Roman"/>
          <w:szCs w:val="28"/>
        </w:rPr>
      </w:pPr>
      <w:r w:rsidRPr="00973999">
        <w:rPr>
          <w:rFonts w:ascii="Times New Roman" w:hAnsi="Times New Roman"/>
          <w:szCs w:val="28"/>
        </w:rPr>
        <w:t xml:space="preserve">СПЕЦИФИКАЦИЯ </w:t>
      </w:r>
    </w:p>
    <w:p w14:paraId="504B95F0" w14:textId="77777777" w:rsidR="003D0956" w:rsidRPr="00973999" w:rsidRDefault="003D0956" w:rsidP="00973999">
      <w:pPr>
        <w:pStyle w:val="11"/>
        <w:rPr>
          <w:rFonts w:ascii="Times New Roman" w:hAnsi="Times New Roman"/>
          <w:b w:val="0"/>
          <w:bCs/>
          <w:szCs w:val="28"/>
        </w:rPr>
      </w:pPr>
      <w:r w:rsidRPr="00973999">
        <w:rPr>
          <w:rFonts w:ascii="Times New Roman" w:hAnsi="Times New Roman"/>
          <w:b w:val="0"/>
          <w:bCs/>
          <w:szCs w:val="28"/>
        </w:rPr>
        <w:t>КОМПЛЕКСНАЯ ПИЩЕВАЯ ДОБАВКА</w:t>
      </w:r>
      <w:r w:rsidR="00EC22F0" w:rsidRPr="00973999">
        <w:rPr>
          <w:rFonts w:ascii="Times New Roman" w:hAnsi="Times New Roman"/>
          <w:b w:val="0"/>
          <w:bCs/>
          <w:szCs w:val="28"/>
        </w:rPr>
        <w:t xml:space="preserve"> ДЛЯ РАССОЛОВ</w:t>
      </w:r>
    </w:p>
    <w:p w14:paraId="7EC404E8" w14:textId="1AF4272A" w:rsidR="003D0956" w:rsidRPr="00973999" w:rsidRDefault="003D0956" w:rsidP="003D0956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973999">
        <w:rPr>
          <w:rFonts w:ascii="Times New Roman" w:hAnsi="Times New Roman" w:cs="Times New Roman"/>
          <w:b/>
          <w:caps/>
          <w:sz w:val="28"/>
          <w:szCs w:val="28"/>
        </w:rPr>
        <w:t>«</w:t>
      </w:r>
      <w:r w:rsidR="00EC22F0" w:rsidRPr="00973999">
        <w:rPr>
          <w:rFonts w:ascii="Times New Roman" w:hAnsi="Times New Roman" w:cs="Times New Roman"/>
          <w:b/>
          <w:caps/>
          <w:sz w:val="28"/>
          <w:szCs w:val="28"/>
        </w:rPr>
        <w:t xml:space="preserve">Рассол </w:t>
      </w:r>
      <w:r w:rsidR="00C92367">
        <w:rPr>
          <w:rFonts w:ascii="Times New Roman" w:hAnsi="Times New Roman" w:cs="Times New Roman"/>
          <w:b/>
          <w:caps/>
          <w:sz w:val="28"/>
          <w:szCs w:val="28"/>
        </w:rPr>
        <w:t>фаворит</w:t>
      </w:r>
      <w:r w:rsidRPr="00973999">
        <w:rPr>
          <w:rFonts w:ascii="Times New Roman" w:hAnsi="Times New Roman" w:cs="Times New Roman"/>
          <w:b/>
          <w:caps/>
          <w:sz w:val="28"/>
          <w:szCs w:val="28"/>
        </w:rPr>
        <w:t>»</w:t>
      </w:r>
    </w:p>
    <w:p w14:paraId="40FD27A0" w14:textId="77777777" w:rsidR="00763361" w:rsidRPr="00973999" w:rsidRDefault="00763361" w:rsidP="00973999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73999">
        <w:rPr>
          <w:rFonts w:ascii="Times New Roman" w:hAnsi="Times New Roman" w:cs="Times New Roman"/>
          <w:caps/>
          <w:sz w:val="28"/>
          <w:szCs w:val="28"/>
        </w:rPr>
        <w:t>Изготовитель ООО «Вердэ», Россия</w:t>
      </w:r>
    </w:p>
    <w:p w14:paraId="4AE5FBF7" w14:textId="77777777" w:rsidR="00763361" w:rsidRPr="00973999" w:rsidRDefault="00763361" w:rsidP="00973999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73999">
        <w:rPr>
          <w:rFonts w:ascii="Times New Roman" w:hAnsi="Times New Roman" w:cs="Times New Roman"/>
          <w:caps/>
          <w:sz w:val="28"/>
          <w:szCs w:val="28"/>
        </w:rPr>
        <w:t>пРодавец ООО «Вердэ», Россия</w:t>
      </w:r>
    </w:p>
    <w:p w14:paraId="74002093" w14:textId="78FDE4BE" w:rsidR="003D0956" w:rsidRDefault="003D0956" w:rsidP="00973999">
      <w:pPr>
        <w:pStyle w:val="ae"/>
        <w:spacing w:after="0"/>
        <w:jc w:val="center"/>
        <w:rPr>
          <w:sz w:val="28"/>
          <w:szCs w:val="28"/>
        </w:rPr>
      </w:pPr>
      <w:r w:rsidRPr="00973999">
        <w:rPr>
          <w:bCs/>
          <w:sz w:val="28"/>
          <w:szCs w:val="28"/>
        </w:rPr>
        <w:t xml:space="preserve">ТУ </w:t>
      </w:r>
      <w:r w:rsidR="00C92367">
        <w:rPr>
          <w:sz w:val="28"/>
          <w:szCs w:val="28"/>
        </w:rPr>
        <w:t>10.89.19</w:t>
      </w:r>
      <w:r w:rsidRPr="00973999">
        <w:rPr>
          <w:sz w:val="28"/>
          <w:szCs w:val="28"/>
        </w:rPr>
        <w:t>-</w:t>
      </w:r>
      <w:r w:rsidR="00D16C68" w:rsidRPr="00973999">
        <w:rPr>
          <w:sz w:val="28"/>
          <w:szCs w:val="28"/>
        </w:rPr>
        <w:t>00</w:t>
      </w:r>
      <w:r w:rsidR="00C92367">
        <w:rPr>
          <w:sz w:val="28"/>
          <w:szCs w:val="28"/>
        </w:rPr>
        <w:t>2</w:t>
      </w:r>
      <w:r w:rsidR="00D16C68" w:rsidRPr="00973999">
        <w:rPr>
          <w:sz w:val="28"/>
          <w:szCs w:val="28"/>
        </w:rPr>
        <w:t>-38114723-201</w:t>
      </w:r>
      <w:r w:rsidR="00C92367">
        <w:rPr>
          <w:sz w:val="28"/>
          <w:szCs w:val="28"/>
        </w:rPr>
        <w:t>7</w:t>
      </w:r>
    </w:p>
    <w:p w14:paraId="43EE8C2E" w14:textId="77777777" w:rsidR="00973999" w:rsidRPr="00973999" w:rsidRDefault="00973999" w:rsidP="00973999">
      <w:pPr>
        <w:pStyle w:val="ae"/>
        <w:spacing w:after="0"/>
        <w:jc w:val="center"/>
        <w:rPr>
          <w:sz w:val="28"/>
          <w:szCs w:val="28"/>
        </w:rPr>
      </w:pPr>
    </w:p>
    <w:p w14:paraId="3184A664" w14:textId="26B51D83" w:rsidR="00A83F86" w:rsidRPr="00C92367" w:rsidRDefault="00A83F86" w:rsidP="00973999">
      <w:pPr>
        <w:suppressAutoHyphens/>
        <w:spacing w:after="0" w:line="240" w:lineRule="auto"/>
        <w:ind w:firstLine="709"/>
        <w:jc w:val="both"/>
        <w:rPr>
          <w:rFonts w:eastAsia="Times New Roman" w:cs="Times New Roman"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Состав</w:t>
      </w:r>
      <w:r w:rsidRPr="00A83F86">
        <w:rPr>
          <w:rFonts w:ascii="Adobe Caslon Pro Bold" w:eastAsia="Times New Roman" w:hAnsi="Adobe Caslon Pro Bold" w:cs="Times New Roman"/>
          <w:b/>
          <w:sz w:val="24"/>
          <w:szCs w:val="20"/>
          <w:lang w:eastAsia="ar-SA"/>
        </w:rPr>
        <w:t xml:space="preserve">: </w:t>
      </w:r>
      <w:r w:rsidR="005D325C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регулятор</w:t>
      </w:r>
      <w:r w:rsidR="00C92367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ы</w:t>
      </w:r>
      <w:r w:rsidR="005D325C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 кислотности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 (</w:t>
      </w:r>
      <w:r w:rsidRPr="00A83F86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Е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 </w:t>
      </w:r>
      <w:r w:rsidR="005D325C">
        <w:rPr>
          <w:rFonts w:eastAsia="Times New Roman" w:cs="Times New Roman"/>
          <w:bCs/>
          <w:sz w:val="24"/>
          <w:szCs w:val="20"/>
          <w:lang w:eastAsia="ar-SA"/>
        </w:rPr>
        <w:t>331</w:t>
      </w:r>
      <w:r w:rsidR="00C92367">
        <w:rPr>
          <w:rFonts w:eastAsia="Times New Roman" w:cs="Times New Roman"/>
          <w:bCs/>
          <w:sz w:val="24"/>
          <w:szCs w:val="20"/>
          <w:lang w:eastAsia="ar-SA"/>
        </w:rPr>
        <w:t>, Е262, Е500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), </w:t>
      </w:r>
      <w:r w:rsidR="005D325C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сахар</w:t>
      </w:r>
      <w:r w:rsidR="00882E3E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а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, </w:t>
      </w:r>
      <w:r w:rsidR="005D325C">
        <w:rPr>
          <w:rFonts w:eastAsia="Times New Roman" w:cs="Times New Roman"/>
          <w:bCs/>
          <w:sz w:val="24"/>
          <w:szCs w:val="20"/>
          <w:lang w:eastAsia="ar-SA"/>
        </w:rPr>
        <w:t>поваренная соль</w:t>
      </w:r>
      <w:r w:rsidR="007074C2">
        <w:rPr>
          <w:rFonts w:eastAsia="Times New Roman" w:cs="Times New Roman"/>
          <w:bCs/>
          <w:sz w:val="24"/>
          <w:szCs w:val="20"/>
          <w:lang w:eastAsia="ar-SA"/>
        </w:rPr>
        <w:t xml:space="preserve"> (22%)</w:t>
      </w:r>
      <w:r w:rsidR="00882E3E">
        <w:rPr>
          <w:rFonts w:eastAsia="Times New Roman" w:cs="Times New Roman"/>
          <w:bCs/>
          <w:sz w:val="24"/>
          <w:szCs w:val="20"/>
          <w:lang w:eastAsia="ar-SA"/>
        </w:rPr>
        <w:t xml:space="preserve">, </w:t>
      </w:r>
      <w:r w:rsidR="00C92367">
        <w:rPr>
          <w:rFonts w:eastAsia="Times New Roman" w:cs="Times New Roman"/>
          <w:bCs/>
          <w:sz w:val="24"/>
          <w:szCs w:val="20"/>
          <w:lang w:eastAsia="ar-SA"/>
        </w:rPr>
        <w:t>регулятор кислотности Е3</w:t>
      </w:r>
      <w:r w:rsidR="007074C2">
        <w:rPr>
          <w:rFonts w:eastAsia="Times New Roman" w:cs="Times New Roman"/>
          <w:bCs/>
          <w:sz w:val="24"/>
          <w:szCs w:val="20"/>
          <w:lang w:eastAsia="ar-SA"/>
        </w:rPr>
        <w:t>3</w:t>
      </w:r>
      <w:r w:rsidR="00C92367">
        <w:rPr>
          <w:rFonts w:eastAsia="Times New Roman" w:cs="Times New Roman"/>
          <w:bCs/>
          <w:sz w:val="24"/>
          <w:szCs w:val="20"/>
          <w:lang w:eastAsia="ar-SA"/>
        </w:rPr>
        <w:t>0.</w:t>
      </w:r>
    </w:p>
    <w:p w14:paraId="48F01076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Adobe Caslon Pro Bold" w:eastAsia="Times New Roman" w:hAnsi="Adobe Caslon Pro Bold" w:cs="Times New Roman"/>
          <w:b/>
          <w:sz w:val="24"/>
          <w:szCs w:val="20"/>
          <w:lang w:eastAsia="ar-SA"/>
        </w:rPr>
      </w:pPr>
    </w:p>
    <w:p w14:paraId="3CB4594E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Назначение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и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область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применения</w:t>
      </w:r>
    </w:p>
    <w:p w14:paraId="6DD2E863" w14:textId="0CE7B5C9" w:rsidR="00A83F86" w:rsidRPr="00C92367" w:rsidRDefault="00A83F86" w:rsidP="00973999">
      <w:pPr>
        <w:suppressAutoHyphens/>
        <w:spacing w:after="0" w:line="240" w:lineRule="auto"/>
        <w:ind w:firstLine="709"/>
        <w:jc w:val="both"/>
        <w:rPr>
          <w:rFonts w:eastAsia="Times New Roman" w:cs="Times New Roman"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Комплексная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пищевая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добавка</w:t>
      </w:r>
      <w:r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«</w:t>
      </w:r>
      <w:r w:rsidR="005D325C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Рассол </w:t>
      </w:r>
      <w:r w:rsidR="00C92367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Ф</w:t>
      </w:r>
      <w:r w:rsidR="00882E3E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аворит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» </w:t>
      </w:r>
      <w:r w:rsidR="005D325C" w:rsidRPr="005D325C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предназначен</w:t>
      </w:r>
      <w:r w:rsidR="005D325C">
        <w:rPr>
          <w:rFonts w:eastAsia="Times New Roman" w:cs="Times New Roman"/>
          <w:sz w:val="24"/>
          <w:szCs w:val="20"/>
          <w:lang w:eastAsia="ar-SA"/>
        </w:rPr>
        <w:t>а</w:t>
      </w:r>
      <w:r w:rsidR="005D325C" w:rsidRPr="005D325C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для приготовления шприцовочных рассолов и рассолов для массирования при производстве кусковых полуфабрикатов, куриных рулетов и ветчин. Рекомендуемый уровень введения рассола </w:t>
      </w:r>
      <w:r w:rsidR="00C92367">
        <w:rPr>
          <w:rFonts w:eastAsia="Times New Roman" w:cs="Times New Roman"/>
          <w:sz w:val="24"/>
          <w:szCs w:val="20"/>
          <w:lang w:eastAsia="ar-SA"/>
        </w:rPr>
        <w:t>45-50</w:t>
      </w:r>
      <w:r w:rsidR="005D325C" w:rsidRPr="005D325C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%</w:t>
      </w:r>
      <w:r w:rsidR="00C92367">
        <w:rPr>
          <w:rFonts w:eastAsia="Times New Roman" w:cs="Times New Roman"/>
          <w:sz w:val="24"/>
          <w:szCs w:val="20"/>
          <w:lang w:eastAsia="ar-SA"/>
        </w:rPr>
        <w:t>.</w:t>
      </w:r>
    </w:p>
    <w:p w14:paraId="4F2A231D" w14:textId="77777777" w:rsidR="00A83F86" w:rsidRPr="00A83F86" w:rsidRDefault="00A83F86" w:rsidP="00973999">
      <w:pPr>
        <w:suppressAutoHyphens/>
        <w:spacing w:after="0" w:line="240" w:lineRule="auto"/>
        <w:ind w:firstLine="709"/>
        <w:jc w:val="both"/>
        <w:rPr>
          <w:rFonts w:ascii="Adobe Caslon Pro Bold" w:eastAsia="Times New Roman" w:hAnsi="Adobe Caslon Pro Bold" w:cs="Times New Roman"/>
          <w:sz w:val="24"/>
          <w:szCs w:val="24"/>
          <w:lang w:eastAsia="ar-SA"/>
        </w:rPr>
      </w:pPr>
    </w:p>
    <w:p w14:paraId="1E91E0D6" w14:textId="77777777" w:rsidR="00A83F86" w:rsidRDefault="00FD3383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Способы использования</w:t>
      </w:r>
    </w:p>
    <w:p w14:paraId="5D6B284A" w14:textId="77777777" w:rsidR="00FD3383" w:rsidRPr="00A83F86" w:rsidRDefault="00FD3383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72F581B6" w14:textId="77777777" w:rsidR="00882E3E" w:rsidRPr="00882E3E" w:rsidRDefault="00882E3E" w:rsidP="00882E3E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</w:pPr>
      <w:r w:rsidRPr="00882E3E"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  <w:t>Изготовление мясных полуфабрикатов</w:t>
      </w:r>
    </w:p>
    <w:p w14:paraId="4F7E135C" w14:textId="2B2E4961" w:rsidR="00882E3E" w:rsidRPr="00882E3E" w:rsidRDefault="00882E3E" w:rsidP="00882E3E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882E3E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Нарезанные мясные кусочки загрузить в массажер, добавить %</w:t>
      </w:r>
      <w:r w:rsidR="00CD0CD8"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комплексной пищевой добавки «Рассол Фаворит»</w:t>
      </w:r>
      <w:r w:rsidRPr="00882E3E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, 0,5% поваренной соли и</w:t>
      </w:r>
      <w:r w:rsidR="00CD0CD8"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882E3E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холодную воду в количестве 15-25 % к массе мяса. Массировать в</w:t>
      </w:r>
      <w:r w:rsidR="00CD0CD8"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882E3E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циклическом режиме (10 минут работы; 5 минут покоя) в течение</w:t>
      </w:r>
      <w:r w:rsidR="00CD0CD8"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882E3E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30-45 минут или в непрерывном режиме</w:t>
      </w:r>
      <w:r w:rsidR="00CD0CD8"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882E3E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20-40 минут с</w:t>
      </w:r>
      <w:r w:rsidR="00CD0CD8"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882E3E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последующей выдержкой мяса при температуре от 0 до 4° С в</w:t>
      </w:r>
      <w:r w:rsidR="00CD0CD8"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882E3E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течение 1,5 – 2 часов. Затем полуфабрикаты упаковывают и</w:t>
      </w:r>
      <w:r w:rsidR="00CD0CD8"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882E3E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направляют на охлаждение или замораживание.</w:t>
      </w:r>
    </w:p>
    <w:p w14:paraId="32B98E29" w14:textId="77777777" w:rsidR="000F2E8E" w:rsidRDefault="000F2E8E" w:rsidP="00A83F8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138F774A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</w:pPr>
      <w:r w:rsidRPr="00CD0CD8"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  <w:t>Приготовление рассола для шприцевания</w:t>
      </w:r>
    </w:p>
    <w:p w14:paraId="01E014CC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Мясные и мясокостные части птицы шприцуются рассолом, приготовленным по следующей рецептуре:</w:t>
      </w:r>
    </w:p>
    <w:p w14:paraId="0C8A9175" w14:textId="0BA3FEF6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- комплексная пищевая добавка «Рассол Фаворит» - </w:t>
      </w:r>
      <w:r w:rsidR="00C92367">
        <w:rPr>
          <w:rFonts w:eastAsia="Times New Roman" w:cs="Times New Roman"/>
          <w:sz w:val="24"/>
          <w:szCs w:val="20"/>
          <w:lang w:eastAsia="ar-SA"/>
        </w:rPr>
        <w:t>6</w:t>
      </w: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кг;</w:t>
      </w:r>
    </w:p>
    <w:p w14:paraId="3AFAE396" w14:textId="436A33DE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- Соль поваренная – </w:t>
      </w:r>
      <w:r w:rsidR="007074C2">
        <w:rPr>
          <w:rFonts w:eastAsia="Times New Roman" w:cs="Times New Roman"/>
          <w:sz w:val="24"/>
          <w:szCs w:val="20"/>
          <w:lang w:eastAsia="ar-SA"/>
        </w:rPr>
        <w:t>0,5</w:t>
      </w: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кг;</w:t>
      </w:r>
    </w:p>
    <w:p w14:paraId="45F9D729" w14:textId="38DD1145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- Вода холодная – </w:t>
      </w:r>
      <w:r w:rsidR="00C92367">
        <w:rPr>
          <w:rFonts w:eastAsia="Times New Roman" w:cs="Times New Roman"/>
          <w:sz w:val="24"/>
          <w:szCs w:val="20"/>
          <w:lang w:eastAsia="ar-SA"/>
        </w:rPr>
        <w:t>80</w:t>
      </w:r>
      <w:r w:rsidR="007074C2">
        <w:rPr>
          <w:rFonts w:eastAsia="Times New Roman" w:cs="Times New Roman"/>
          <w:sz w:val="24"/>
          <w:szCs w:val="20"/>
          <w:lang w:eastAsia="ar-SA"/>
        </w:rPr>
        <w:t>,5</w:t>
      </w: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кг;</w:t>
      </w:r>
    </w:p>
    <w:p w14:paraId="1CC01D1C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- Чешуйчатый лёд – 13 кг.</w:t>
      </w:r>
    </w:p>
    <w:p w14:paraId="11296D27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Итого: 100 кг.</w:t>
      </w:r>
    </w:p>
    <w:p w14:paraId="7D4D2A8F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В емкость для приготовления рассола заливают воду с температурой от плюс 2 до плюс 4 °С, добавляют добавку «Рассол Фаворит» и перемешивают до полного растворения; затем добавляют поваренную соль и тщательно перемешивают.</w:t>
      </w:r>
    </w:p>
    <w:p w14:paraId="1466B566" w14:textId="13EC5DC2" w:rsidR="00CD0CD8" w:rsidRPr="007074C2" w:rsidRDefault="00CD0CD8" w:rsidP="00CD0CD8">
      <w:pPr>
        <w:shd w:val="clear" w:color="auto" w:fill="FFFFFF"/>
        <w:spacing w:after="0" w:line="240" w:lineRule="auto"/>
        <w:rPr>
          <w:rFonts w:eastAsia="Times New Roman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Температура готового рассола не должна превышать плюс 6 °С. Для снижения температуры рассола рекомендуется часть влаги вносить в виде чешуйчатого льда или снега. Приготовленный рассол направляют на шприцевание. Подготовленное мясное сырье с температурой не выше плюс 4 °С</w:t>
      </w:r>
      <w:r w:rsidR="007074C2">
        <w:rPr>
          <w:rFonts w:eastAsia="Times New Roman" w:cs="Times New Roman"/>
          <w:sz w:val="24"/>
          <w:szCs w:val="20"/>
          <w:lang w:eastAsia="ar-SA"/>
        </w:rPr>
        <w:t>.</w:t>
      </w:r>
    </w:p>
    <w:p w14:paraId="4349D0DD" w14:textId="77777777" w:rsidR="00FD3383" w:rsidRDefault="00FD3383" w:rsidP="00CD0CD8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</w:pPr>
    </w:p>
    <w:p w14:paraId="01DE7AB7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</w:pPr>
      <w:r w:rsidRPr="00CD0CD8"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  <w:t>Рекомендации по использованию</w:t>
      </w:r>
    </w:p>
    <w:p w14:paraId="4F167C72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Норма расхода:</w:t>
      </w:r>
    </w:p>
    <w:p w14:paraId="2CB10393" w14:textId="010D726B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- </w:t>
      </w:r>
      <w:r w:rsidR="00C92367">
        <w:rPr>
          <w:rFonts w:eastAsia="Times New Roman" w:cs="Times New Roman"/>
          <w:sz w:val="24"/>
          <w:szCs w:val="20"/>
          <w:lang w:eastAsia="ar-SA"/>
        </w:rPr>
        <w:t>6</w:t>
      </w: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кг на 100 л рассола для шприцевания;</w:t>
      </w:r>
    </w:p>
    <w:p w14:paraId="1DE2E6EF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- 2 кг на 100 кг мясного сырья.</w:t>
      </w:r>
    </w:p>
    <w:p w14:paraId="24C23212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b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b/>
          <w:sz w:val="24"/>
          <w:szCs w:val="20"/>
          <w:lang w:eastAsia="ar-SA"/>
        </w:rPr>
        <w:lastRenderedPageBreak/>
        <w:t>Способы использования:</w:t>
      </w:r>
    </w:p>
    <w:p w14:paraId="4907AECF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1 вариант: изготовление рассолов для массирования;</w:t>
      </w:r>
    </w:p>
    <w:p w14:paraId="46CA25F9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2 вариант: изготовление рассолов для шприцевания.</w:t>
      </w:r>
    </w:p>
    <w:p w14:paraId="541F9513" w14:textId="77777777" w:rsidR="00CD0CD8" w:rsidRPr="00FD3383" w:rsidRDefault="00CD0CD8" w:rsidP="00A83F86">
      <w:pPr>
        <w:suppressAutoHyphens/>
        <w:spacing w:after="0" w:line="240" w:lineRule="auto"/>
        <w:jc w:val="both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</w:p>
    <w:p w14:paraId="5AA6EF04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512C429F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 Характеристика продукции</w:t>
      </w:r>
    </w:p>
    <w:p w14:paraId="2A04A342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Органолептические и физико-химические показатели</w:t>
      </w:r>
    </w:p>
    <w:tbl>
      <w:tblPr>
        <w:tblW w:w="995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32"/>
        <w:gridCol w:w="4820"/>
      </w:tblGrid>
      <w:tr w:rsidR="00A83F86" w:rsidRPr="00A83F86" w14:paraId="67D8A5D8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F7D81F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AD92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14:paraId="76C2FD53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5F4E0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Внешний вид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10E0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Порошковая однородная масса</w:t>
            </w:r>
          </w:p>
        </w:tc>
      </w:tr>
      <w:tr w:rsidR="00A83F86" w:rsidRPr="00A83F86" w14:paraId="073F070B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7D458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Цвет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0C2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От белого до светло-серого. Допускается кремовый оттенок</w:t>
            </w:r>
          </w:p>
        </w:tc>
      </w:tr>
      <w:tr w:rsidR="00A83F86" w:rsidRPr="00A83F86" w14:paraId="2E46EEC9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FDE06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Вкус и запах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78E9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Свойственные рецептурному составу смеси </w:t>
            </w:r>
          </w:p>
        </w:tc>
      </w:tr>
      <w:tr w:rsidR="00A83F86" w:rsidRPr="00A83F86" w14:paraId="46967456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434F0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Консистенция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B221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Однородная, легкосыпучая, д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опускаются комки, рассыпающиеся</w:t>
            </w: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 xml:space="preserve"> при легком нажатии</w:t>
            </w:r>
          </w:p>
        </w:tc>
      </w:tr>
      <w:tr w:rsidR="00A83F86" w:rsidRPr="00A83F86" w14:paraId="6D59AEE2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F9EDBF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влаги, %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27E7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11,0</w:t>
            </w:r>
          </w:p>
        </w:tc>
      </w:tr>
      <w:tr w:rsidR="00A83F86" w:rsidRPr="00A83F86" w14:paraId="19FD574B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96FB4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Крупность помола: массовая доля смеси, проход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ящей через сито из проволочной 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тканной сетки № 095, % не менее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2B14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</w:p>
          <w:p w14:paraId="66C7CC81" w14:textId="77777777" w:rsidR="00A83F86" w:rsidRPr="00A83F86" w:rsidRDefault="00A83F86" w:rsidP="00A83F8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60,0</w:t>
            </w:r>
          </w:p>
        </w:tc>
      </w:tr>
    </w:tbl>
    <w:p w14:paraId="270A9756" w14:textId="77777777" w:rsidR="00A83F86" w:rsidRPr="00A83F86" w:rsidRDefault="00A83F86" w:rsidP="00A83F86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  <w:lang w:eastAsia="ar-SA"/>
        </w:rPr>
      </w:pPr>
    </w:p>
    <w:p w14:paraId="5C5C95D5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Санитарно-ги</w:t>
      </w:r>
      <w:r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гиенические </w:t>
      </w: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показатели</w:t>
      </w:r>
    </w:p>
    <w:tbl>
      <w:tblPr>
        <w:tblW w:w="1004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239"/>
        <w:gridCol w:w="1872"/>
        <w:gridCol w:w="3073"/>
      </w:tblGrid>
      <w:tr w:rsidR="00A83F86" w:rsidRPr="00A83F86" w14:paraId="6D2A35ED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ECF32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A0DA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14:paraId="0A674854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63ADC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металлопримесей</w:t>
            </w:r>
          </w:p>
          <w:p w14:paraId="160E5555" w14:textId="77777777"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(</w:t>
            </w:r>
            <w:smartTag w:uri="urn:schemas-microsoft-com:office:smarttags" w:element="metricconverter">
              <w:smartTagPr>
                <w:attr w:name="ProductID" w:val="0,3 мм"/>
              </w:smartTagPr>
              <w:r w:rsidRPr="00A83F86">
                <w:rPr>
                  <w:rFonts w:ascii="Times New Roman" w:eastAsia="Times New Roman" w:hAnsi="Times New Roman" w:cs="Times New Roman"/>
                  <w:sz w:val="24"/>
                  <w:szCs w:val="20"/>
                  <w:lang w:eastAsia="ar-SA"/>
                </w:rPr>
                <w:t>0,3 мм</w:t>
              </w:r>
            </w:smartTag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в наибольшем измерении), %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C4D89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-3</w:t>
            </w:r>
          </w:p>
        </w:tc>
      </w:tr>
      <w:tr w:rsidR="00A83F86" w:rsidRPr="00A83F86" w14:paraId="22D36F2D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4E83E6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Наличие посторонних примесей 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6F009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Не допускается</w:t>
            </w:r>
          </w:p>
        </w:tc>
      </w:tr>
      <w:tr w:rsidR="00A83F86" w:rsidRPr="00A83F86" w14:paraId="3CCE7BCB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5CC606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КМАФАнМ, КОЕ/г,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A24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5</w:t>
            </w:r>
          </w:p>
        </w:tc>
      </w:tr>
      <w:tr w:rsidR="00A83F86" w:rsidRPr="00A83F86" w14:paraId="2FB8B353" w14:textId="77777777" w:rsidTr="00973999">
        <w:trPr>
          <w:trHeight w:val="276"/>
        </w:trPr>
        <w:tc>
          <w:tcPr>
            <w:tcW w:w="28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6FEEF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Масса продукта (г), в которой не допускаются</w:t>
            </w: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2F59D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БКГП (колиформы)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74EDA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A83F86" w:rsidRPr="00A83F86" w14:paraId="7B01DE79" w14:textId="77777777" w:rsidTr="00973999">
        <w:trPr>
          <w:trHeight w:val="230"/>
        </w:trPr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C43E7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9DF1E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Сульфитредуцирующие клостридии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57F4F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A83F86" w:rsidRPr="00A83F86" w14:paraId="31844C1B" w14:textId="77777777" w:rsidTr="00973999">
        <w:trPr>
          <w:trHeight w:val="230"/>
        </w:trPr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C0D3E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8EEA4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Патогенные, </w:t>
            </w:r>
          </w:p>
          <w:p w14:paraId="5EBDEAE6" w14:textId="77777777"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т.ч. сальмонеллы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95C3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25</w:t>
            </w:r>
          </w:p>
        </w:tc>
      </w:tr>
      <w:tr w:rsidR="00A83F86" w:rsidRPr="00A83F86" w14:paraId="3F652C78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686746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Плесени, КОЕ/г</w:t>
            </w:r>
          </w:p>
          <w:p w14:paraId="2F4EBC8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24CB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2 х 10 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2</w:t>
            </w:r>
          </w:p>
        </w:tc>
      </w:tr>
      <w:tr w:rsidR="00A83F86" w:rsidRPr="00A83F86" w14:paraId="5489E49E" w14:textId="77777777" w:rsidTr="00E46525">
        <w:trPr>
          <w:trHeight w:val="276"/>
        </w:trPr>
        <w:tc>
          <w:tcPr>
            <w:tcW w:w="100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7CF56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Токсичные элементы (мг/кг) и радионуклиды (Бк/кг)</w:t>
            </w:r>
          </w:p>
        </w:tc>
      </w:tr>
      <w:tr w:rsidR="00A83F86" w:rsidRPr="00A83F86" w14:paraId="252264FD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145B16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Свинец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7451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5,0</w:t>
            </w:r>
          </w:p>
        </w:tc>
      </w:tr>
      <w:tr w:rsidR="00A83F86" w:rsidRPr="00A83F86" w14:paraId="67DEB2AA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890B6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Мышьяк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6A7C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3,0</w:t>
            </w:r>
          </w:p>
        </w:tc>
      </w:tr>
      <w:tr w:rsidR="00A83F86" w:rsidRPr="00A83F86" w14:paraId="7B4ED230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7900E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Кадмий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4229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0,2</w:t>
            </w:r>
          </w:p>
        </w:tc>
      </w:tr>
      <w:tr w:rsidR="00A83F86" w:rsidRPr="00A83F86" w14:paraId="3F75E14B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E28096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Цезий-137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BCBCB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200</w:t>
            </w:r>
          </w:p>
        </w:tc>
      </w:tr>
      <w:tr w:rsidR="00A83F86" w:rsidRPr="00A83F86" w14:paraId="054AF308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50DD1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Стронций-90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E122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100</w:t>
            </w:r>
          </w:p>
        </w:tc>
      </w:tr>
    </w:tbl>
    <w:p w14:paraId="275A285D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48CB42F0" w14:textId="77777777" w:rsidR="00A83F86" w:rsidRPr="00A83F86" w:rsidRDefault="00A83F86" w:rsidP="00A83F86">
      <w:pPr>
        <w:keepNext/>
        <w:tabs>
          <w:tab w:val="num" w:pos="576"/>
        </w:tabs>
        <w:suppressAutoHyphens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Упаковка</w:t>
      </w:r>
    </w:p>
    <w:p w14:paraId="38D3D225" w14:textId="77777777" w:rsidR="00A83F86" w:rsidRPr="00A83F86" w:rsidRDefault="00A83F86" w:rsidP="00973999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Пакеты</w:t>
      </w:r>
      <w:r w:rsidR="00973999">
        <w:rPr>
          <w:rFonts w:ascii="Times New Roman" w:eastAsia="Times New Roman" w:hAnsi="Times New Roman" w:cs="Times New Roman"/>
          <w:sz w:val="24"/>
          <w:szCs w:val="24"/>
          <w:lang w:eastAsia="ar-SA"/>
        </w:rPr>
        <w:t>,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 w:rsidR="00973999">
        <w:rPr>
          <w:rFonts w:ascii="Times New Roman" w:eastAsia="Times New Roman" w:hAnsi="Times New Roman" w:cs="Times New Roman"/>
          <w:sz w:val="24"/>
          <w:szCs w:val="24"/>
          <w:lang w:eastAsia="ar-SA"/>
        </w:rPr>
        <w:t>масса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нетто </w:t>
      </w:r>
      <w:smartTag w:uri="urn:schemas-microsoft-com:office:smarttags" w:element="metricconverter">
        <w:smartTagPr>
          <w:attr w:name="ProductID" w:val="2,0 кг"/>
        </w:smartTagPr>
        <w:r w:rsidRPr="00A83F86">
          <w:rPr>
            <w:rFonts w:ascii="Times New Roman" w:eastAsia="Times New Roman" w:hAnsi="Times New Roman" w:cs="Times New Roman"/>
            <w:sz w:val="24"/>
            <w:szCs w:val="24"/>
            <w:lang w:eastAsia="ar-SA"/>
          </w:rPr>
          <w:t>2,0 кг</w:t>
        </w:r>
      </w:smartTag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, упакованные в гофрированные 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ящики массой нетто </w:t>
      </w:r>
      <w:smartTag w:uri="urn:schemas-microsoft-com:office:smarttags" w:element="metricconverter">
        <w:smartTagPr>
          <w:attr w:name="ProductID" w:val="12 кг"/>
        </w:smartTagPr>
        <w:r w:rsidRPr="00A83F86">
          <w:rPr>
            <w:rFonts w:ascii="Times New Roman" w:eastAsia="Times New Roman" w:hAnsi="Times New Roman" w:cs="Times New Roman"/>
            <w:sz w:val="24"/>
            <w:szCs w:val="24"/>
            <w:lang w:eastAsia="ar-SA"/>
          </w:rPr>
          <w:t>12 кг</w:t>
        </w:r>
      </w:smartTag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. </w:t>
      </w:r>
    </w:p>
    <w:p w14:paraId="3131B0EE" w14:textId="77777777" w:rsidR="00A83F86" w:rsidRPr="00A83F86" w:rsidRDefault="00A83F86" w:rsidP="00A83F86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</w:p>
    <w:p w14:paraId="5A5D6BFB" w14:textId="77777777" w:rsidR="00A83F86" w:rsidRPr="00A83F86" w:rsidRDefault="00A83F86" w:rsidP="00A83F86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Срок и условия хранения</w:t>
      </w:r>
    </w:p>
    <w:p w14:paraId="4D046E00" w14:textId="77777777" w:rsidR="00973999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Хранить в сухих чистых хорошо вентилируемых складских помещени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>ях, не зараженных вредителями, при температуре не выше плюс 20</w:t>
      </w:r>
      <w:r w:rsidRPr="00A83F86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>о</w:t>
      </w:r>
      <w:r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С и относительной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влажности воздуха не более 75 % </w:t>
      </w:r>
    </w:p>
    <w:p w14:paraId="3DFCCC78" w14:textId="77777777" w:rsidR="00973999" w:rsidRDefault="00973999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14:paraId="263CE299" w14:textId="77777777" w:rsidR="00A83F86" w:rsidRPr="00A83F86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Срок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годности</w:t>
      </w:r>
      <w:r w:rsidRPr="00A83F86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: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в неповрежденной упаковке 12 месяцев со дня изготовления.</w:t>
      </w:r>
    </w:p>
    <w:p w14:paraId="08CDDA9B" w14:textId="77777777" w:rsidR="00EC22F0" w:rsidRPr="003D0956" w:rsidRDefault="00EC22F0" w:rsidP="003D0956">
      <w:pPr>
        <w:pStyle w:val="ae"/>
        <w:jc w:val="center"/>
        <w:rPr>
          <w:sz w:val="22"/>
          <w:szCs w:val="22"/>
        </w:rPr>
      </w:pPr>
    </w:p>
    <w:sectPr w:rsidR="00EC22F0" w:rsidRPr="003D0956" w:rsidSect="00973999">
      <w:pgSz w:w="11906" w:h="16838"/>
      <w:pgMar w:top="851" w:right="720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CB4D4" w14:textId="77777777" w:rsidR="004E60DE" w:rsidRDefault="004E60DE" w:rsidP="00DF19E7">
      <w:pPr>
        <w:spacing w:after="0" w:line="240" w:lineRule="auto"/>
      </w:pPr>
      <w:r>
        <w:separator/>
      </w:r>
    </w:p>
  </w:endnote>
  <w:endnote w:type="continuationSeparator" w:id="0">
    <w:p w14:paraId="601437DF" w14:textId="77777777" w:rsidR="004E60DE" w:rsidRDefault="004E60DE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yandex-sans">
    <w:altName w:val="Times New Roman"/>
    <w:panose1 w:val="00000000000000000000"/>
    <w:charset w:val="00"/>
    <w:family w:val="roman"/>
    <w:notTrueType/>
    <w:pitch w:val="default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FF6F5" w14:textId="77777777" w:rsidR="004E60DE" w:rsidRDefault="004E60DE" w:rsidP="00DF19E7">
      <w:pPr>
        <w:spacing w:after="0" w:line="240" w:lineRule="auto"/>
      </w:pPr>
      <w:r>
        <w:separator/>
      </w:r>
    </w:p>
  </w:footnote>
  <w:footnote w:type="continuationSeparator" w:id="0">
    <w:p w14:paraId="129F1650" w14:textId="77777777" w:rsidR="004E60DE" w:rsidRDefault="004E60DE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0CF"/>
    <w:rsid w:val="0001274D"/>
    <w:rsid w:val="00043007"/>
    <w:rsid w:val="00044D8D"/>
    <w:rsid w:val="000734C2"/>
    <w:rsid w:val="000849A4"/>
    <w:rsid w:val="000A4922"/>
    <w:rsid w:val="000B0C5B"/>
    <w:rsid w:val="000B123B"/>
    <w:rsid w:val="000C1B00"/>
    <w:rsid w:val="000D109F"/>
    <w:rsid w:val="000F2E8E"/>
    <w:rsid w:val="001417E0"/>
    <w:rsid w:val="0017252A"/>
    <w:rsid w:val="00173392"/>
    <w:rsid w:val="00185C56"/>
    <w:rsid w:val="001A4F2B"/>
    <w:rsid w:val="00237226"/>
    <w:rsid w:val="0025731C"/>
    <w:rsid w:val="00296ACF"/>
    <w:rsid w:val="002D2D00"/>
    <w:rsid w:val="002D70EA"/>
    <w:rsid w:val="002F108F"/>
    <w:rsid w:val="002F1A40"/>
    <w:rsid w:val="0033376F"/>
    <w:rsid w:val="00336DAA"/>
    <w:rsid w:val="00344C1C"/>
    <w:rsid w:val="00376EE9"/>
    <w:rsid w:val="003840DE"/>
    <w:rsid w:val="003D0956"/>
    <w:rsid w:val="003E1FCC"/>
    <w:rsid w:val="003F4E8D"/>
    <w:rsid w:val="004448C8"/>
    <w:rsid w:val="00484F49"/>
    <w:rsid w:val="0049092D"/>
    <w:rsid w:val="004D0303"/>
    <w:rsid w:val="004E60DE"/>
    <w:rsid w:val="004E76AA"/>
    <w:rsid w:val="005378A1"/>
    <w:rsid w:val="00556EA0"/>
    <w:rsid w:val="0059419D"/>
    <w:rsid w:val="00594E3D"/>
    <w:rsid w:val="005A5F20"/>
    <w:rsid w:val="005C45A1"/>
    <w:rsid w:val="005C5E50"/>
    <w:rsid w:val="005D325C"/>
    <w:rsid w:val="006113A8"/>
    <w:rsid w:val="00654B43"/>
    <w:rsid w:val="0065761F"/>
    <w:rsid w:val="00662234"/>
    <w:rsid w:val="00685D74"/>
    <w:rsid w:val="006D1506"/>
    <w:rsid w:val="007074C2"/>
    <w:rsid w:val="007200A9"/>
    <w:rsid w:val="00746E5C"/>
    <w:rsid w:val="007623C4"/>
    <w:rsid w:val="00763361"/>
    <w:rsid w:val="007974C3"/>
    <w:rsid w:val="007A7C6D"/>
    <w:rsid w:val="007F6409"/>
    <w:rsid w:val="00845250"/>
    <w:rsid w:val="00857A95"/>
    <w:rsid w:val="008669F0"/>
    <w:rsid w:val="0087182C"/>
    <w:rsid w:val="00882E3E"/>
    <w:rsid w:val="00886F10"/>
    <w:rsid w:val="008C1567"/>
    <w:rsid w:val="009014DF"/>
    <w:rsid w:val="0091764B"/>
    <w:rsid w:val="00944C2F"/>
    <w:rsid w:val="00962746"/>
    <w:rsid w:val="00973999"/>
    <w:rsid w:val="00982787"/>
    <w:rsid w:val="009A5C9B"/>
    <w:rsid w:val="009B348A"/>
    <w:rsid w:val="009E5D2E"/>
    <w:rsid w:val="00A41306"/>
    <w:rsid w:val="00A7792C"/>
    <w:rsid w:val="00A83F86"/>
    <w:rsid w:val="00A932FE"/>
    <w:rsid w:val="00A93B27"/>
    <w:rsid w:val="00AC3EDE"/>
    <w:rsid w:val="00B2697E"/>
    <w:rsid w:val="00B3474C"/>
    <w:rsid w:val="00C0745C"/>
    <w:rsid w:val="00C25A41"/>
    <w:rsid w:val="00C851B3"/>
    <w:rsid w:val="00C92367"/>
    <w:rsid w:val="00CA7C13"/>
    <w:rsid w:val="00CD0CD8"/>
    <w:rsid w:val="00CD20C5"/>
    <w:rsid w:val="00D15A8D"/>
    <w:rsid w:val="00D16C68"/>
    <w:rsid w:val="00D2189B"/>
    <w:rsid w:val="00D74842"/>
    <w:rsid w:val="00D74C8E"/>
    <w:rsid w:val="00DA0620"/>
    <w:rsid w:val="00DE184E"/>
    <w:rsid w:val="00DF090E"/>
    <w:rsid w:val="00DF19E7"/>
    <w:rsid w:val="00DF3F76"/>
    <w:rsid w:val="00E123BF"/>
    <w:rsid w:val="00E20E49"/>
    <w:rsid w:val="00E3400A"/>
    <w:rsid w:val="00E95AF4"/>
    <w:rsid w:val="00EC22F0"/>
    <w:rsid w:val="00ED2F1E"/>
    <w:rsid w:val="00ED706D"/>
    <w:rsid w:val="00EF4B00"/>
    <w:rsid w:val="00F259CB"/>
    <w:rsid w:val="00F37D8A"/>
    <w:rsid w:val="00F60E7D"/>
    <w:rsid w:val="00F62AFE"/>
    <w:rsid w:val="00F67CE8"/>
    <w:rsid w:val="00F70030"/>
    <w:rsid w:val="00FC2C28"/>
    <w:rsid w:val="00FD3383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D286B9B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2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EC22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3">
    <w:name w:val="Body Text Indent"/>
    <w:basedOn w:val="a"/>
    <w:link w:val="af4"/>
    <w:uiPriority w:val="99"/>
    <w:semiHidden/>
    <w:unhideWhenUsed/>
    <w:rsid w:val="00EC22F0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semiHidden/>
    <w:rsid w:val="00EC2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580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GolovachevaMA</cp:lastModifiedBy>
  <cp:revision>4</cp:revision>
  <cp:lastPrinted>2019-08-21T09:41:00Z</cp:lastPrinted>
  <dcterms:created xsi:type="dcterms:W3CDTF">2022-08-25T12:55:00Z</dcterms:created>
  <dcterms:modified xsi:type="dcterms:W3CDTF">2022-08-25T13:01:00Z</dcterms:modified>
</cp:coreProperties>
</file>