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2884E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2BB0AAA6" w14:textId="77777777" w:rsidTr="009B348A">
        <w:trPr>
          <w:trHeight w:val="2385"/>
        </w:trPr>
        <w:tc>
          <w:tcPr>
            <w:tcW w:w="2980" w:type="dxa"/>
          </w:tcPr>
          <w:p w14:paraId="7FF3FEC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A983A10" wp14:editId="1CF85853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81644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54F168F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C558049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274A36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0956BD5B" w14:textId="2F1855FF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proofErr w:type="spellStart"/>
            <w:r w:rsidR="00560F21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560F21">
              <w:rPr>
                <w:rFonts w:ascii="Times New Roman" w:hAnsi="Times New Roman" w:cs="Times New Roman"/>
                <w:sz w:val="20"/>
                <w:szCs w:val="20"/>
              </w:rPr>
              <w:t>, д. 14, корпус 11</w:t>
            </w:r>
          </w:p>
          <w:p w14:paraId="5FAB075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F44EEFE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291591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D12D65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46B68AE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FC511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61C05CB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38F6C8F" w14:textId="77777777" w:rsidR="009B348A" w:rsidRDefault="009B348A" w:rsidP="009B348A">
      <w:pPr>
        <w:pStyle w:val="ab"/>
        <w:ind w:left="-57"/>
      </w:pPr>
    </w:p>
    <w:p w14:paraId="20448404" w14:textId="77777777" w:rsidR="009B348A" w:rsidRDefault="009B348A" w:rsidP="009B348A">
      <w:pPr>
        <w:pStyle w:val="ab"/>
        <w:ind w:left="-57"/>
      </w:pPr>
    </w:p>
    <w:p w14:paraId="7F894DAA" w14:textId="77777777" w:rsidR="0017252A" w:rsidRDefault="0017252A" w:rsidP="0017252A">
      <w:pPr>
        <w:pStyle w:val="af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</w:t>
      </w:r>
      <w:r w:rsidR="00EF31B0">
        <w:rPr>
          <w:b/>
          <w:sz w:val="32"/>
          <w:szCs w:val="32"/>
          <w:lang w:val="en-US"/>
        </w:rPr>
        <w:t xml:space="preserve">  </w:t>
      </w:r>
      <w:r>
        <w:rPr>
          <w:b/>
          <w:sz w:val="32"/>
          <w:szCs w:val="32"/>
        </w:rPr>
        <w:t xml:space="preserve">  СПЕЦИФИКАЦИЯ</w:t>
      </w:r>
    </w:p>
    <w:p w14:paraId="51756626" w14:textId="77777777" w:rsidR="0017252A" w:rsidRPr="00EF31B0" w:rsidRDefault="0017252A" w:rsidP="0017252A">
      <w:pPr>
        <w:pStyle w:val="ad"/>
        <w:jc w:val="left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                                                       </w:t>
      </w:r>
      <w:r w:rsidR="00D3229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Горчичный порошок</w:t>
      </w:r>
      <w:r w:rsidR="00EF31B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  <w:lang w:val="en-US"/>
        </w:rPr>
        <w:t xml:space="preserve"> </w:t>
      </w:r>
      <w:r w:rsidR="00EF31B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в/с</w:t>
      </w:r>
    </w:p>
    <w:p w14:paraId="1FDC8F28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p w14:paraId="6B6CB2B7" w14:textId="77777777" w:rsidR="0017252A" w:rsidRDefault="0017252A" w:rsidP="0017252A">
      <w:pPr>
        <w:rPr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17252A" w14:paraId="446C399E" w14:textId="77777777" w:rsidTr="0017252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117B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84782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400F913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EB31C0" w14:textId="77777777" w:rsidR="0017252A" w:rsidRDefault="0017252A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t>Внешний вид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053F1" w14:textId="77777777" w:rsidR="0017252A" w:rsidRDefault="0017252A">
            <w:pPr>
              <w:spacing w:line="256" w:lineRule="auto"/>
              <w:jc w:val="center"/>
            </w:pPr>
            <w:r>
              <w:t>Порошкообразный</w:t>
            </w:r>
          </w:p>
        </w:tc>
      </w:tr>
      <w:tr w:rsidR="0017252A" w14:paraId="5BE8EEA6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603467" w14:textId="77777777" w:rsidR="0017252A" w:rsidRDefault="0017252A">
            <w:pPr>
              <w:spacing w:line="256" w:lineRule="auto"/>
            </w:pPr>
            <w:r>
              <w:t xml:space="preserve">Цвет 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73FD7" w14:textId="77777777" w:rsidR="0017252A" w:rsidRDefault="00D32297">
            <w:pPr>
              <w:spacing w:line="256" w:lineRule="auto"/>
              <w:jc w:val="center"/>
            </w:pPr>
            <w:r>
              <w:t>Желтый, не темнеющий при растирании порошка с водой</w:t>
            </w:r>
          </w:p>
        </w:tc>
      </w:tr>
      <w:tr w:rsidR="0017252A" w14:paraId="4782C34B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184474" w14:textId="77777777" w:rsidR="0017252A" w:rsidRDefault="0017252A">
            <w:pPr>
              <w:spacing w:line="256" w:lineRule="auto"/>
            </w:pPr>
            <w:r>
              <w:t xml:space="preserve">Вкус и запах                                                          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6CA11" w14:textId="77777777" w:rsidR="0017252A" w:rsidRDefault="00D32297">
            <w:pPr>
              <w:spacing w:line="256" w:lineRule="auto"/>
              <w:jc w:val="center"/>
            </w:pPr>
            <w:r>
              <w:t>Горький, свойственный горчичному порошку</w:t>
            </w:r>
            <w:r w:rsidR="0017252A">
              <w:t xml:space="preserve"> </w:t>
            </w:r>
          </w:p>
        </w:tc>
      </w:tr>
    </w:tbl>
    <w:p w14:paraId="7E8AFB45" w14:textId="77777777" w:rsidR="0017252A" w:rsidRDefault="0017252A" w:rsidP="0017252A">
      <w:pPr>
        <w:pStyle w:val="11"/>
        <w:jc w:val="left"/>
        <w:rPr>
          <w:rFonts w:ascii="Times New Roman" w:hAnsi="Times New Roman"/>
          <w:b w:val="0"/>
          <w:i/>
          <w:sz w:val="24"/>
          <w:szCs w:val="24"/>
        </w:rPr>
      </w:pPr>
    </w:p>
    <w:p w14:paraId="34D67CE7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p w14:paraId="2382870E" w14:textId="77777777" w:rsidR="0017252A" w:rsidRDefault="0017252A" w:rsidP="0017252A">
      <w:pPr>
        <w:rPr>
          <w:rFonts w:ascii="Times New Roman" w:hAnsi="Times New Roman"/>
          <w:sz w:val="24"/>
          <w:szCs w:val="24"/>
        </w:rPr>
      </w:pPr>
    </w:p>
    <w:tbl>
      <w:tblPr>
        <w:tblW w:w="94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2884"/>
      </w:tblGrid>
      <w:tr w:rsidR="0017252A" w14:paraId="40AD2750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F575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6D63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61FA8CFC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F251" w14:textId="77777777" w:rsidR="0017252A" w:rsidRDefault="0017252A">
            <w:pPr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t>Массовая доля влаги, %,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E77D" w14:textId="77777777" w:rsidR="0017252A" w:rsidRDefault="00D32297">
            <w:pPr>
              <w:snapToGrid w:val="0"/>
              <w:spacing w:line="256" w:lineRule="auto"/>
              <w:jc w:val="center"/>
            </w:pPr>
            <w:r>
              <w:t>7,0</w:t>
            </w:r>
          </w:p>
        </w:tc>
      </w:tr>
      <w:tr w:rsidR="0017252A" w14:paraId="763FC7AD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F92EF" w14:textId="77777777" w:rsidR="0017252A" w:rsidRDefault="00D32297">
            <w:pPr>
              <w:snapToGrid w:val="0"/>
              <w:spacing w:line="256" w:lineRule="auto"/>
            </w:pPr>
            <w:r>
              <w:t>Массовая доля на абсолютно сухое вещество %:</w:t>
            </w:r>
          </w:p>
          <w:p w14:paraId="5EB4D089" w14:textId="77777777" w:rsidR="00D32297" w:rsidRDefault="00D32297">
            <w:pPr>
              <w:snapToGrid w:val="0"/>
              <w:spacing w:line="256" w:lineRule="auto"/>
            </w:pPr>
            <w:proofErr w:type="spellStart"/>
            <w:r>
              <w:t>Аллилизотиоцината</w:t>
            </w:r>
            <w:proofErr w:type="spellEnd"/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FF52" w14:textId="77777777" w:rsidR="0017252A" w:rsidRDefault="00D32297">
            <w:pPr>
              <w:snapToGrid w:val="0"/>
              <w:spacing w:line="256" w:lineRule="auto"/>
              <w:jc w:val="center"/>
            </w:pPr>
            <w:r>
              <w:t>Не менее 1.10</w:t>
            </w:r>
          </w:p>
        </w:tc>
      </w:tr>
      <w:tr w:rsidR="0017252A" w14:paraId="69794795" w14:textId="77777777" w:rsidTr="0017252A">
        <w:trPr>
          <w:trHeight w:val="151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C1E5A" w14:textId="77777777" w:rsidR="0017252A" w:rsidRDefault="00D32297">
            <w:pPr>
              <w:snapToGrid w:val="0"/>
              <w:spacing w:line="256" w:lineRule="auto"/>
            </w:pPr>
            <w:r>
              <w:t>Сырого жира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28C1" w14:textId="77777777" w:rsidR="0017252A" w:rsidRDefault="00D32297">
            <w:pPr>
              <w:snapToGrid w:val="0"/>
              <w:spacing w:line="256" w:lineRule="auto"/>
              <w:jc w:val="center"/>
            </w:pPr>
            <w:r>
              <w:t>Не менее 12.5</w:t>
            </w:r>
          </w:p>
        </w:tc>
      </w:tr>
      <w:tr w:rsidR="0017252A" w14:paraId="4237C021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064E" w14:textId="77777777" w:rsidR="0017252A" w:rsidRDefault="00D32297" w:rsidP="005A5F2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>Общей золы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BCC0" w14:textId="77777777" w:rsidR="0017252A" w:rsidRDefault="00D3229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Не более 6.6</w:t>
            </w:r>
          </w:p>
        </w:tc>
      </w:tr>
      <w:tr w:rsidR="0017252A" w14:paraId="19E21806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9C89" w14:textId="77777777" w:rsidR="0017252A" w:rsidRPr="00D32297" w:rsidRDefault="00D32297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 xml:space="preserve">Золы, нерастворимой в </w:t>
            </w:r>
            <w:r>
              <w:rPr>
                <w:rFonts w:ascii="Times New Roman" w:hAnsi="Times New Roman"/>
                <w:b w:val="0"/>
                <w:sz w:val="24"/>
                <w:lang w:val="en-US" w:eastAsia="en-US"/>
              </w:rPr>
              <w:t>HCL</w:t>
            </w:r>
            <w:r w:rsidRPr="00D32297">
              <w:rPr>
                <w:rFonts w:ascii="Times New Roman" w:hAnsi="Times New Roman"/>
                <w:b w:val="0"/>
                <w:sz w:val="24"/>
                <w:lang w:eastAsia="en-US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  <w:lang w:eastAsia="en-US"/>
              </w:rPr>
              <w:t>с массовой долей 10%,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18D8" w14:textId="77777777" w:rsidR="0017252A" w:rsidRDefault="00D3229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0.55</w:t>
            </w:r>
          </w:p>
        </w:tc>
      </w:tr>
      <w:tr w:rsidR="0017252A" w14:paraId="62B61A80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53E8" w14:textId="77777777" w:rsidR="0017252A" w:rsidRDefault="00D32297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Количество темных включений в 1 мг порошка,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A7D3" w14:textId="77777777" w:rsidR="0017252A" w:rsidRDefault="00D3229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50</w:t>
            </w:r>
          </w:p>
        </w:tc>
      </w:tr>
    </w:tbl>
    <w:p w14:paraId="7F2379F6" w14:textId="77777777" w:rsidR="0017252A" w:rsidRDefault="0017252A" w:rsidP="0017252A">
      <w:pPr>
        <w:pStyle w:val="11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0F0ACDED" w14:textId="77777777" w:rsidR="00D32297" w:rsidRDefault="00D32297" w:rsidP="0017252A">
      <w:pPr>
        <w:pStyle w:val="11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2C8AC4CE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2ACE628" w14:textId="77777777" w:rsidR="0017252A" w:rsidRDefault="0017252A" w:rsidP="0017252A">
      <w:pPr>
        <w:rPr>
          <w:sz w:val="24"/>
          <w:szCs w:val="24"/>
        </w:rPr>
      </w:pPr>
      <w:r>
        <w:t>Использование в пищевой промышленности.</w:t>
      </w:r>
    </w:p>
    <w:p w14:paraId="1E0665C6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67B1D37" w14:textId="77777777" w:rsidR="0017252A" w:rsidRDefault="00932D34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>Горчичный порошок</w:t>
      </w:r>
      <w:r w:rsidR="0017252A">
        <w:rPr>
          <w:sz w:val="24"/>
        </w:rPr>
        <w:t xml:space="preserve"> упаков</w:t>
      </w:r>
      <w:r w:rsidR="0017252A">
        <w:rPr>
          <w:sz w:val="24"/>
          <w:szCs w:val="24"/>
        </w:rPr>
        <w:t xml:space="preserve">ан в </w:t>
      </w:r>
      <w:r w:rsidR="005A5F20">
        <w:rPr>
          <w:sz w:val="24"/>
          <w:szCs w:val="24"/>
        </w:rPr>
        <w:t>бумажные</w:t>
      </w:r>
      <w:r w:rsidR="0017252A">
        <w:rPr>
          <w:sz w:val="24"/>
          <w:szCs w:val="24"/>
        </w:rPr>
        <w:t xml:space="preserve"> мешки </w:t>
      </w:r>
      <w:r w:rsidR="005D29D8">
        <w:rPr>
          <w:sz w:val="24"/>
          <w:szCs w:val="24"/>
        </w:rPr>
        <w:t>по 25</w:t>
      </w:r>
      <w:r w:rsidR="0017252A">
        <w:rPr>
          <w:sz w:val="24"/>
          <w:szCs w:val="24"/>
        </w:rPr>
        <w:t xml:space="preserve"> кг.</w:t>
      </w:r>
    </w:p>
    <w:p w14:paraId="6C1CC156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631F1E9" w14:textId="77777777" w:rsidR="00932D34" w:rsidRDefault="0017252A" w:rsidP="0017252A">
      <w:pPr>
        <w:pStyle w:val="ae"/>
      </w:pPr>
      <w:r>
        <w:t>Хранить в сухих складских помещениях при относительной влажности воздуха не более 75</w:t>
      </w:r>
      <w:proofErr w:type="gramStart"/>
      <w:r>
        <w:t>%  и</w:t>
      </w:r>
      <w:proofErr w:type="gramEnd"/>
      <w:r>
        <w:t xml:space="preserve"> температуре не выше 20</w:t>
      </w:r>
      <w:r>
        <w:rPr>
          <w:vertAlign w:val="superscript"/>
        </w:rPr>
        <w:t>0</w:t>
      </w:r>
      <w:r>
        <w:t>С.</w:t>
      </w:r>
    </w:p>
    <w:p w14:paraId="651A4040" w14:textId="77777777" w:rsidR="0017252A" w:rsidRDefault="0017252A" w:rsidP="0017252A">
      <w:pPr>
        <w:pStyle w:val="ae"/>
      </w:pPr>
      <w:r>
        <w:t xml:space="preserve"> Срок годности: 12 месяца с даты изготовления.</w:t>
      </w:r>
    </w:p>
    <w:p w14:paraId="3B1FB177" w14:textId="77777777" w:rsidR="0017252A" w:rsidRDefault="0017252A" w:rsidP="0017252A">
      <w:pPr>
        <w:pStyle w:val="ae"/>
        <w:rPr>
          <w:b/>
        </w:rPr>
      </w:pPr>
    </w:p>
    <w:p w14:paraId="49E7F061" w14:textId="77777777" w:rsidR="0017252A" w:rsidRDefault="0017252A" w:rsidP="0017252A">
      <w:pPr>
        <w:rPr>
          <w:sz w:val="28"/>
          <w:szCs w:val="28"/>
        </w:rPr>
      </w:pPr>
    </w:p>
    <w:p w14:paraId="61FDA462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93153" w14:textId="77777777" w:rsidR="00EF534F" w:rsidRDefault="00EF534F" w:rsidP="00DF19E7">
      <w:pPr>
        <w:spacing w:after="0" w:line="240" w:lineRule="auto"/>
      </w:pPr>
      <w:r>
        <w:separator/>
      </w:r>
    </w:p>
  </w:endnote>
  <w:endnote w:type="continuationSeparator" w:id="0">
    <w:p w14:paraId="384D60A7" w14:textId="77777777" w:rsidR="00EF534F" w:rsidRDefault="00EF534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B3D9F" w14:textId="77777777" w:rsidR="00EF534F" w:rsidRDefault="00EF534F" w:rsidP="00DF19E7">
      <w:pPr>
        <w:spacing w:after="0" w:line="240" w:lineRule="auto"/>
      </w:pPr>
      <w:r>
        <w:separator/>
      </w:r>
    </w:p>
  </w:footnote>
  <w:footnote w:type="continuationSeparator" w:id="0">
    <w:p w14:paraId="729FAADB" w14:textId="77777777" w:rsidR="00EF534F" w:rsidRDefault="00EF534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B0C5B"/>
    <w:rsid w:val="000D109F"/>
    <w:rsid w:val="001417E0"/>
    <w:rsid w:val="0017252A"/>
    <w:rsid w:val="00173392"/>
    <w:rsid w:val="00185C56"/>
    <w:rsid w:val="001A4F2B"/>
    <w:rsid w:val="0025731C"/>
    <w:rsid w:val="002D70EA"/>
    <w:rsid w:val="002F1A40"/>
    <w:rsid w:val="0033376F"/>
    <w:rsid w:val="00376EE9"/>
    <w:rsid w:val="0049092D"/>
    <w:rsid w:val="00560F21"/>
    <w:rsid w:val="0059419D"/>
    <w:rsid w:val="005A5F20"/>
    <w:rsid w:val="005D29D8"/>
    <w:rsid w:val="006113A8"/>
    <w:rsid w:val="00662234"/>
    <w:rsid w:val="007A7C6D"/>
    <w:rsid w:val="007C4BDA"/>
    <w:rsid w:val="008716B3"/>
    <w:rsid w:val="00932D34"/>
    <w:rsid w:val="00962746"/>
    <w:rsid w:val="009A5C9B"/>
    <w:rsid w:val="009B348A"/>
    <w:rsid w:val="009E5D2E"/>
    <w:rsid w:val="00A932FE"/>
    <w:rsid w:val="00AC3EDE"/>
    <w:rsid w:val="00B3474C"/>
    <w:rsid w:val="00B838EA"/>
    <w:rsid w:val="00C23D7B"/>
    <w:rsid w:val="00C851B3"/>
    <w:rsid w:val="00CA098F"/>
    <w:rsid w:val="00CA7C13"/>
    <w:rsid w:val="00CD20C5"/>
    <w:rsid w:val="00D32297"/>
    <w:rsid w:val="00D74C8E"/>
    <w:rsid w:val="00DA0620"/>
    <w:rsid w:val="00DF090E"/>
    <w:rsid w:val="00DF19E7"/>
    <w:rsid w:val="00E3400A"/>
    <w:rsid w:val="00EF31B0"/>
    <w:rsid w:val="00EF4B00"/>
    <w:rsid w:val="00EF534F"/>
    <w:rsid w:val="00F60E7D"/>
    <w:rsid w:val="00F62AFE"/>
    <w:rsid w:val="00F67CE8"/>
    <w:rsid w:val="00F7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58C3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semiHidden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semiHidden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Мария Масалыка</cp:lastModifiedBy>
  <cp:revision>2</cp:revision>
  <cp:lastPrinted>2016-03-18T13:37:00Z</cp:lastPrinted>
  <dcterms:created xsi:type="dcterms:W3CDTF">2021-06-29T13:26:00Z</dcterms:created>
  <dcterms:modified xsi:type="dcterms:W3CDTF">2021-06-29T13:26:00Z</dcterms:modified>
</cp:coreProperties>
</file>