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E33B67" w14:textId="77777777" w:rsidR="00DF19E7" w:rsidRDefault="00DF19E7" w:rsidP="00DF19E7"/>
    <w:tbl>
      <w:tblPr>
        <w:tblStyle w:val="a7"/>
        <w:tblW w:w="103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80"/>
        <w:gridCol w:w="7363"/>
      </w:tblGrid>
      <w:tr w:rsidR="00DF19E7" w14:paraId="1AE81CC8" w14:textId="77777777" w:rsidTr="009B348A">
        <w:trPr>
          <w:trHeight w:val="2385"/>
        </w:trPr>
        <w:tc>
          <w:tcPr>
            <w:tcW w:w="2980" w:type="dxa"/>
          </w:tcPr>
          <w:p w14:paraId="6C6A8A40" w14:textId="77777777" w:rsidR="00DF19E7" w:rsidRDefault="00DF19E7" w:rsidP="00DF19E7">
            <w:r>
              <w:rPr>
                <w:noProof/>
                <w:lang w:eastAsia="ru-RU"/>
              </w:rPr>
              <w:drawing>
                <wp:inline distT="0" distB="0" distL="0" distR="0" wp14:anchorId="50E3A1D4" wp14:editId="47C4231F">
                  <wp:extent cx="1009650" cy="965168"/>
                  <wp:effectExtent l="0" t="0" r="0" b="6985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4893" cy="97973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4E469D0E" w14:textId="77777777" w:rsidR="000A4922" w:rsidRDefault="000A4922" w:rsidP="000A4922">
            <w:pPr>
              <w:rPr>
                <w:rFonts w:cs="Arabic Typesetting"/>
                <w:b/>
                <w:i/>
                <w:color w:val="538135" w:themeColor="accent6" w:themeShade="BF"/>
                <w:sz w:val="28"/>
                <w:szCs w:val="28"/>
              </w:rPr>
            </w:pP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  </w:t>
            </w:r>
            <w:r w:rsidR="00D74C8E"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</w:t>
            </w: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</w:t>
            </w:r>
            <w:r w:rsidR="00D74C8E" w:rsidRPr="000A4922">
              <w:rPr>
                <w:rFonts w:cs="Arabic Typesetting"/>
                <w:b/>
                <w:i/>
                <w:color w:val="538135" w:themeColor="accent6" w:themeShade="BF"/>
                <w:sz w:val="28"/>
                <w:szCs w:val="28"/>
              </w:rPr>
              <w:t>ООО</w:t>
            </w:r>
          </w:p>
          <w:p w14:paraId="0603F9D5" w14:textId="77777777" w:rsidR="00DF19E7" w:rsidRPr="000A4922" w:rsidRDefault="00DF19E7" w:rsidP="000A4922">
            <w:pPr>
              <w:rPr>
                <w:rFonts w:cs="Arabic Typesetting"/>
                <w:b/>
                <w:i/>
                <w:color w:val="538135" w:themeColor="accent6" w:themeShade="BF"/>
                <w:sz w:val="28"/>
                <w:szCs w:val="28"/>
              </w:rPr>
            </w:pPr>
            <w:r w:rsidRPr="000A4922">
              <w:rPr>
                <w:rFonts w:ascii="Arabic Typesetting" w:hAnsi="Arabic Typesetting" w:cs="Arabic Typesetting"/>
                <w:b/>
                <w:i/>
                <w:color w:val="538135" w:themeColor="accent6" w:themeShade="BF"/>
                <w:sz w:val="28"/>
                <w:szCs w:val="28"/>
              </w:rPr>
              <w:t>«</w:t>
            </w:r>
            <w:r w:rsidRPr="000A4922">
              <w:rPr>
                <w:rFonts w:ascii="Cambria" w:hAnsi="Cambria" w:cs="Cambria"/>
                <w:b/>
                <w:i/>
                <w:color w:val="538135" w:themeColor="accent6" w:themeShade="BF"/>
                <w:sz w:val="28"/>
                <w:szCs w:val="28"/>
              </w:rPr>
              <w:t>Вердэ»</w:t>
            </w:r>
            <w:r w:rsidR="00D74C8E" w:rsidRPr="000A4922">
              <w:rPr>
                <w:rFonts w:ascii="Cambria" w:hAnsi="Cambria" w:cs="Cambria"/>
                <w:b/>
                <w:i/>
                <w:color w:val="538135" w:themeColor="accent6" w:themeShade="BF"/>
                <w:sz w:val="28"/>
                <w:szCs w:val="28"/>
              </w:rPr>
              <w:t>/«Verde»</w:t>
            </w:r>
          </w:p>
        </w:tc>
        <w:tc>
          <w:tcPr>
            <w:tcW w:w="7363" w:type="dxa"/>
          </w:tcPr>
          <w:p w14:paraId="68617A96" w14:textId="77777777" w:rsidR="009A0E95" w:rsidRDefault="009A0E95" w:rsidP="009A0E9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Юридический/Почтовый адрес: 197375, Санкт-Петербург, вн. тер. г. муниципальный округ Коломяги, ул. Вербная, д. 27, литера А, помещение 5Н, офис 427</w:t>
            </w:r>
          </w:p>
          <w:p w14:paraId="0712BE05" w14:textId="77777777" w:rsidR="00F60E7D" w:rsidRPr="00DC708E" w:rsidRDefault="00F60E7D" w:rsidP="00F60E7D">
            <w:pPr>
              <w:ind w:left="708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Фактический адрес:</w:t>
            </w:r>
            <w:r w:rsidRPr="00DC708E">
              <w:rPr>
                <w:rFonts w:ascii="Times New Roman" w:hAnsi="Times New Roman" w:cs="Times New Roman"/>
                <w:b/>
              </w:rPr>
              <w:t xml:space="preserve"> </w:t>
            </w:r>
            <w:r w:rsidRPr="00DC708E">
              <w:rPr>
                <w:rFonts w:ascii="Times New Roman" w:hAnsi="Times New Roman" w:cs="Times New Roman"/>
                <w:sz w:val="20"/>
                <w:szCs w:val="20"/>
              </w:rPr>
              <w:t xml:space="preserve">Санкт-Петербург, </w:t>
            </w:r>
            <w:r w:rsidR="00A7792C">
              <w:rPr>
                <w:rFonts w:ascii="Times New Roman" w:hAnsi="Times New Roman" w:cs="Times New Roman"/>
                <w:sz w:val="20"/>
                <w:szCs w:val="20"/>
              </w:rPr>
              <w:t>ул. Репищева, 14, корп.11Р</w:t>
            </w:r>
          </w:p>
          <w:p w14:paraId="7510898C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ОГРН 1127847172837, ОКПО 38114723</w:t>
            </w:r>
          </w:p>
          <w:p w14:paraId="1679C7DB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ИНН/КПП 7802784592/7814</w:t>
            </w: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01001,</w:t>
            </w:r>
          </w:p>
          <w:p w14:paraId="58F4EA1C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Р/с 40702810690110000452</w:t>
            </w:r>
          </w:p>
          <w:p w14:paraId="46C60DF0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 П</w:t>
            </w: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АО «Банк «Санкт-Петербург»</w:t>
            </w:r>
          </w:p>
          <w:p w14:paraId="37117AE4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к/с 30101.810.9.00000000790, БИК 044030790</w:t>
            </w:r>
          </w:p>
          <w:p w14:paraId="34A45A57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тел. </w:t>
            </w: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(812) 607-64-28</w:t>
            </w:r>
          </w:p>
          <w:p w14:paraId="202A8975" w14:textId="77777777" w:rsidR="00DF19E7" w:rsidRPr="00DF19E7" w:rsidRDefault="00DF19E7" w:rsidP="00DF19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55A4DEE0" w14:textId="77777777" w:rsidR="000A4922" w:rsidRDefault="0017252A" w:rsidP="000A4922">
      <w:pPr>
        <w:pStyle w:val="af0"/>
        <w:rPr>
          <w:b/>
          <w:sz w:val="32"/>
          <w:szCs w:val="32"/>
        </w:rPr>
      </w:pPr>
      <w:r>
        <w:rPr>
          <w:b/>
          <w:sz w:val="32"/>
          <w:szCs w:val="32"/>
        </w:rPr>
        <w:t>СПЕЦИФИКАЦИЯ</w:t>
      </w:r>
    </w:p>
    <w:p w14:paraId="31071663" w14:textId="17B36FBB" w:rsidR="008C1567" w:rsidRPr="008C1567" w:rsidRDefault="008C1567" w:rsidP="00A7792C">
      <w:pPr>
        <w:pStyle w:val="af0"/>
        <w:rPr>
          <w:sz w:val="22"/>
          <w:szCs w:val="22"/>
        </w:rPr>
      </w:pPr>
      <w:r w:rsidRPr="008C1567">
        <w:rPr>
          <w:b/>
          <w:caps/>
          <w:kern w:val="24"/>
          <w:sz w:val="22"/>
          <w:szCs w:val="22"/>
        </w:rPr>
        <w:t xml:space="preserve">СМЕСЬ ПРЯНОСТЕЙ ДЛЯ </w:t>
      </w:r>
      <w:r w:rsidR="00821406">
        <w:rPr>
          <w:b/>
          <w:caps/>
          <w:kern w:val="24"/>
          <w:sz w:val="22"/>
          <w:szCs w:val="22"/>
        </w:rPr>
        <w:t xml:space="preserve">засолки </w:t>
      </w:r>
      <w:r w:rsidR="008131A7">
        <w:rPr>
          <w:b/>
          <w:caps/>
          <w:kern w:val="24"/>
          <w:sz w:val="22"/>
          <w:szCs w:val="22"/>
        </w:rPr>
        <w:t>огурцов</w:t>
      </w:r>
    </w:p>
    <w:p w14:paraId="2B9C7685" w14:textId="77777777" w:rsidR="000E65EE" w:rsidRDefault="000E65EE" w:rsidP="000E65EE">
      <w:pPr>
        <w:suppressAutoHyphens/>
        <w:spacing w:after="0" w:line="240" w:lineRule="auto"/>
        <w:jc w:val="center"/>
        <w:rPr>
          <w:rFonts w:ascii="Times New Roman" w:hAnsi="Times New Roman" w:cs="Times New Roman"/>
          <w:lang w:eastAsia="ar-SA"/>
        </w:rPr>
      </w:pPr>
      <w:r>
        <w:rPr>
          <w:rFonts w:ascii="Times New Roman" w:hAnsi="Times New Roman" w:cs="Times New Roman"/>
          <w:lang w:eastAsia="ar-SA"/>
        </w:rPr>
        <w:t>ТУ 10.84.12-002-38114723-2020</w:t>
      </w:r>
    </w:p>
    <w:p w14:paraId="3015B5B1" w14:textId="2FFD0A11" w:rsidR="00280F75" w:rsidRDefault="00845250" w:rsidP="00E20E49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bCs/>
          <w:lang w:eastAsia="ar-SA"/>
        </w:rPr>
      </w:pPr>
      <w:r w:rsidRPr="00845250">
        <w:rPr>
          <w:rFonts w:ascii="Times New Roman" w:eastAsia="Times New Roman" w:hAnsi="Times New Roman" w:cs="Times New Roman"/>
          <w:b/>
          <w:lang w:eastAsia="ar-SA"/>
        </w:rPr>
        <w:t>Состав</w:t>
      </w:r>
      <w:r>
        <w:rPr>
          <w:rFonts w:ascii="Times New Roman" w:eastAsia="Times New Roman" w:hAnsi="Times New Roman" w:cs="Times New Roman"/>
          <w:b/>
          <w:lang w:eastAsia="ar-SA"/>
        </w:rPr>
        <w:t xml:space="preserve">: </w:t>
      </w:r>
      <w:r w:rsidR="00280F75" w:rsidRPr="00DB158C">
        <w:rPr>
          <w:rFonts w:ascii="Times New Roman" w:eastAsia="Times New Roman" w:hAnsi="Times New Roman" w:cs="Times New Roman"/>
          <w:bCs/>
          <w:i/>
          <w:iCs/>
          <w:lang w:eastAsia="ar-SA"/>
        </w:rPr>
        <w:t>сахар, специи</w:t>
      </w:r>
      <w:r w:rsidR="00E069FB" w:rsidRPr="00DB158C">
        <w:rPr>
          <w:rFonts w:ascii="Times New Roman" w:eastAsia="Times New Roman" w:hAnsi="Times New Roman" w:cs="Times New Roman"/>
          <w:bCs/>
          <w:i/>
          <w:iCs/>
          <w:lang w:eastAsia="ar-SA"/>
        </w:rPr>
        <w:t xml:space="preserve"> и пряности</w:t>
      </w:r>
      <w:r w:rsidR="00280F75" w:rsidRPr="00DB158C">
        <w:rPr>
          <w:rFonts w:ascii="Times New Roman" w:eastAsia="Times New Roman" w:hAnsi="Times New Roman" w:cs="Times New Roman"/>
          <w:bCs/>
          <w:i/>
          <w:iCs/>
          <w:lang w:eastAsia="ar-SA"/>
        </w:rPr>
        <w:t xml:space="preserve"> (чеснок, лист черной смородины, кориандр, укроп, перец душистый, горчичное семя желтое, лист вишни, лавровый лист, перец черный, хрен), соль.</w:t>
      </w:r>
    </w:p>
    <w:p w14:paraId="5AEE1949" w14:textId="77777777" w:rsidR="00DB158C" w:rsidRDefault="00DB158C" w:rsidP="00DB158C">
      <w:pPr>
        <w:pStyle w:val="af0"/>
        <w:jc w:val="left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Органолептические показатели</w:t>
      </w:r>
    </w:p>
    <w:tbl>
      <w:tblPr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4536"/>
        <w:gridCol w:w="5274"/>
      </w:tblGrid>
      <w:tr w:rsidR="00DB158C" w14:paraId="3BC41F1D" w14:textId="77777777" w:rsidTr="00DB158C">
        <w:trPr>
          <w:trHeight w:val="2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B4CEF2A" w14:textId="77777777" w:rsidR="00DB158C" w:rsidRDefault="00DB158C">
            <w:pPr>
              <w:pStyle w:val="11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5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18022CE" w14:textId="77777777" w:rsidR="00DB158C" w:rsidRDefault="00DB158C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DB158C" w14:paraId="53ABC2B6" w14:textId="77777777" w:rsidTr="00DB158C">
        <w:trPr>
          <w:trHeight w:val="39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DEA730D" w14:textId="77777777" w:rsidR="00DB158C" w:rsidRDefault="00DB158C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Внешний вид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64C998E" w14:textId="77777777" w:rsidR="00DB158C" w:rsidRDefault="00DB158C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Равномерно перемешанная смесь пряностей</w:t>
            </w:r>
          </w:p>
        </w:tc>
      </w:tr>
      <w:tr w:rsidR="00DB158C" w14:paraId="33C7550F" w14:textId="77777777" w:rsidTr="00DB158C">
        <w:trPr>
          <w:trHeight w:val="34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F59B00E" w14:textId="77777777" w:rsidR="00DB158C" w:rsidRDefault="00DB158C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Цвет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EC41787" w14:textId="77777777" w:rsidR="00DB158C" w:rsidRDefault="00DB158C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свойственный рецептурному составу смеси</w:t>
            </w:r>
          </w:p>
        </w:tc>
      </w:tr>
      <w:tr w:rsidR="00DB158C" w14:paraId="5B08D26C" w14:textId="77777777" w:rsidTr="00DB158C">
        <w:trPr>
          <w:trHeight w:val="449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116F114" w14:textId="77777777" w:rsidR="00DB158C" w:rsidRDefault="00DB158C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Вкус и запах                                                         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82B2A76" w14:textId="77777777" w:rsidR="00DB158C" w:rsidRDefault="00DB158C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Пряный, свойственный рецептурному составу компонентов смеси</w:t>
            </w:r>
          </w:p>
        </w:tc>
      </w:tr>
    </w:tbl>
    <w:p w14:paraId="7C7D7191" w14:textId="77777777" w:rsidR="00DB158C" w:rsidRDefault="00DB158C" w:rsidP="00DB158C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Физико-химические показатели</w:t>
      </w:r>
    </w:p>
    <w:tbl>
      <w:tblPr>
        <w:tblW w:w="981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117"/>
        <w:gridCol w:w="2693"/>
      </w:tblGrid>
      <w:tr w:rsidR="00DB158C" w14:paraId="48861571" w14:textId="77777777" w:rsidTr="00DB158C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7ABCF0" w14:textId="77777777" w:rsidR="00DB158C" w:rsidRDefault="00DB158C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AF275E" w14:textId="77777777" w:rsidR="00DB158C" w:rsidRDefault="00DB158C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DB158C" w14:paraId="2C593B8A" w14:textId="77777777" w:rsidTr="00DB158C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F17727" w14:textId="77777777" w:rsidR="00DB158C" w:rsidRDefault="00DB158C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влаги,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74EA9B" w14:textId="77777777" w:rsidR="00DB158C" w:rsidRDefault="00DB158C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12,0</w:t>
            </w:r>
          </w:p>
        </w:tc>
      </w:tr>
      <w:tr w:rsidR="00DB158C" w14:paraId="20D78375" w14:textId="77777777" w:rsidTr="00DB158C">
        <w:trPr>
          <w:trHeight w:val="191"/>
        </w:trPr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4DE117" w14:textId="77777777" w:rsidR="00DB158C" w:rsidRDefault="00DB158C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золы,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C125E5" w14:textId="77777777" w:rsidR="00DB158C" w:rsidRDefault="00DB158C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10</w:t>
            </w:r>
          </w:p>
        </w:tc>
      </w:tr>
      <w:tr w:rsidR="00DB158C" w14:paraId="2D1AC540" w14:textId="77777777" w:rsidTr="00DB158C">
        <w:trPr>
          <w:trHeight w:val="191"/>
        </w:trPr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DADB00" w14:textId="77777777" w:rsidR="00DB158C" w:rsidRDefault="00DB158C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хлорида натрия,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104B05" w14:textId="73B93D64" w:rsidR="00DB158C" w:rsidRDefault="00DB158C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37,0</w:t>
            </w:r>
          </w:p>
        </w:tc>
      </w:tr>
      <w:tr w:rsidR="00DB158C" w14:paraId="4D399284" w14:textId="77777777" w:rsidTr="00DB158C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0DF832" w14:textId="77777777" w:rsidR="00DB158C" w:rsidRDefault="00DB158C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Массовая доля металлических примесей (частиц не более 0,3 мм в наибольшем линейном измерении),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F78F19" w14:textId="77777777" w:rsidR="00DB158C" w:rsidRDefault="00DB158C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1*10-3</w:t>
            </w:r>
          </w:p>
        </w:tc>
      </w:tr>
      <w:tr w:rsidR="00DB158C" w14:paraId="41A352F2" w14:textId="77777777" w:rsidTr="00DB158C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B6A31A" w14:textId="77777777" w:rsidR="00DB158C" w:rsidRDefault="00DB158C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 xml:space="preserve">Массовая доля </w:t>
            </w:r>
            <w:r>
              <w:rPr>
                <w:rFonts w:ascii="Times New Roman" w:hAnsi="Times New Roman"/>
                <w:b w:val="0"/>
                <w:bCs/>
                <w:spacing w:val="2"/>
                <w:sz w:val="24"/>
                <w:szCs w:val="24"/>
                <w:lang w:eastAsia="en-US"/>
              </w:rPr>
              <w:t>минеральных примесей,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9BEB6B" w14:textId="77777777" w:rsidR="00DB158C" w:rsidRDefault="00DB158C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0,01</w:t>
            </w:r>
          </w:p>
        </w:tc>
      </w:tr>
      <w:tr w:rsidR="00DB158C" w14:paraId="5145C2CA" w14:textId="77777777" w:rsidTr="00DB158C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B1D70C" w14:textId="77777777" w:rsidR="00DB158C" w:rsidRDefault="00DB158C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Посторонние примеси и зараженность вредителями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93A5A1" w14:textId="77777777" w:rsidR="00DB158C" w:rsidRDefault="00DB158C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Не допускается</w:t>
            </w:r>
          </w:p>
        </w:tc>
      </w:tr>
    </w:tbl>
    <w:p w14:paraId="7C4EAD26" w14:textId="77777777" w:rsidR="00DB158C" w:rsidRDefault="00DB158C" w:rsidP="00DB158C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Санитарно-эпидемиологические показатели</w:t>
      </w:r>
    </w:p>
    <w:tbl>
      <w:tblPr>
        <w:tblW w:w="981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148"/>
        <w:gridCol w:w="3969"/>
        <w:gridCol w:w="2693"/>
      </w:tblGrid>
      <w:tr w:rsidR="00DB158C" w14:paraId="0EB117BA" w14:textId="77777777" w:rsidTr="00DB158C">
        <w:trPr>
          <w:trHeight w:val="28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1558EFA" w14:textId="77777777" w:rsidR="00DB158C" w:rsidRDefault="00DB158C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5AF68A" w14:textId="77777777" w:rsidR="00DB158C" w:rsidRDefault="00DB158C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DB158C" w14:paraId="70EE79A5" w14:textId="77777777" w:rsidTr="00DB158C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AE7FD55" w14:textId="77777777" w:rsidR="00DB158C" w:rsidRDefault="00DB158C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Микробиологические показатели</w:t>
            </w:r>
          </w:p>
        </w:tc>
      </w:tr>
      <w:tr w:rsidR="00DB158C" w14:paraId="3822F9A4" w14:textId="77777777" w:rsidTr="00DB158C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7BDB1FF" w14:textId="77777777" w:rsidR="00DB158C" w:rsidRDefault="00DB158C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КМАФАнМ,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3622B47" w14:textId="3271C8E2" w:rsidR="00DB158C" w:rsidRPr="001C3FB8" w:rsidRDefault="00DB158C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 х 10</w:t>
            </w:r>
            <w:r w:rsidR="001C3FB8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5</w:t>
            </w:r>
          </w:p>
        </w:tc>
      </w:tr>
      <w:tr w:rsidR="00DB158C" w14:paraId="135AFBA3" w14:textId="77777777" w:rsidTr="00DB158C">
        <w:trPr>
          <w:cantSplit/>
          <w:trHeight w:hRule="exact" w:val="283"/>
        </w:trPr>
        <w:tc>
          <w:tcPr>
            <w:tcW w:w="314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0CFE0EB" w14:textId="77777777" w:rsidR="00DB158C" w:rsidRDefault="00DB158C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Масса продукта (г), в которой не допускаются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1F47721" w14:textId="77777777" w:rsidR="00DB158C" w:rsidRDefault="00DB158C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БКГП (колиформы)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A8B0C13" w14:textId="77777777" w:rsidR="00DB158C" w:rsidRDefault="00DB158C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DB158C" w14:paraId="7D2342B8" w14:textId="77777777" w:rsidTr="00DB158C">
        <w:trPr>
          <w:cantSplit/>
          <w:trHeight w:hRule="exact" w:val="598"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247461AD" w14:textId="77777777" w:rsidR="00DB158C" w:rsidRDefault="00DB158C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FD3EBF0" w14:textId="77777777" w:rsidR="00DB158C" w:rsidRDefault="00DB158C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Сульфитредуцирующие клостридии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00F119C" w14:textId="77777777" w:rsidR="00DB158C" w:rsidRDefault="00DB158C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DB158C" w14:paraId="3A8ADD5D" w14:textId="77777777" w:rsidTr="00DB158C">
        <w:trPr>
          <w:cantSplit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4CC37DC3" w14:textId="77777777" w:rsidR="00DB158C" w:rsidRDefault="00DB158C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2BC717E" w14:textId="77777777" w:rsidR="00DB158C" w:rsidRDefault="00DB158C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  <w:t>Патогенные микроорганизмы, в т.ч. сальмонеллы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25AA579" w14:textId="77777777" w:rsidR="00DB158C" w:rsidRDefault="00DB158C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25</w:t>
            </w:r>
          </w:p>
        </w:tc>
      </w:tr>
      <w:tr w:rsidR="00DB158C" w14:paraId="570FAE66" w14:textId="77777777" w:rsidTr="00DB158C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C5B116C" w14:textId="77777777" w:rsidR="00DB158C" w:rsidRDefault="00DB158C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Плесени,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CB857DE" w14:textId="52345154" w:rsidR="00DB158C" w:rsidRPr="001C3FB8" w:rsidRDefault="00DB158C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1 х 1</w:t>
            </w: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0</w:t>
            </w:r>
            <w:r w:rsidR="001C3FB8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3</w:t>
            </w:r>
          </w:p>
        </w:tc>
      </w:tr>
      <w:tr w:rsidR="00DB158C" w14:paraId="284E2509" w14:textId="77777777" w:rsidTr="00DB158C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FA2553A" w14:textId="77777777" w:rsidR="00DB158C" w:rsidRDefault="00DB158C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ГМО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1AC4133" w14:textId="77777777" w:rsidR="00DB158C" w:rsidRDefault="00DB158C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Отсутствие</w:t>
            </w:r>
          </w:p>
        </w:tc>
      </w:tr>
      <w:tr w:rsidR="00DB158C" w14:paraId="77F9CB92" w14:textId="77777777" w:rsidTr="00DB158C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8EF8623" w14:textId="77777777" w:rsidR="00DB158C" w:rsidRDefault="00DB158C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Токсичные элементы (мг/кг) и радионуклиды (Бк/кг)</w:t>
            </w:r>
          </w:p>
        </w:tc>
      </w:tr>
      <w:tr w:rsidR="00DB158C" w14:paraId="36E7FF1E" w14:textId="77777777" w:rsidTr="00DB158C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039E98" w14:textId="77777777" w:rsidR="00DB158C" w:rsidRDefault="00DB158C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</w:p>
        </w:tc>
      </w:tr>
      <w:tr w:rsidR="00DB158C" w14:paraId="55FCE179" w14:textId="77777777" w:rsidTr="00DB158C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D32E9D4" w14:textId="77777777" w:rsidR="00DB158C" w:rsidRDefault="00DB158C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Свинец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541523E" w14:textId="77777777" w:rsidR="00DB158C" w:rsidRDefault="00DB158C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</w:t>
            </w:r>
          </w:p>
        </w:tc>
      </w:tr>
      <w:tr w:rsidR="00DB158C" w14:paraId="39B7A88B" w14:textId="77777777" w:rsidTr="00DB158C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162CDB3" w14:textId="77777777" w:rsidR="00DB158C" w:rsidRDefault="00DB158C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 xml:space="preserve">Мышьяк 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67A37B4" w14:textId="77777777" w:rsidR="00DB158C" w:rsidRDefault="00DB158C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3</w:t>
            </w:r>
          </w:p>
        </w:tc>
      </w:tr>
      <w:tr w:rsidR="00DB158C" w14:paraId="5391C4C3" w14:textId="77777777" w:rsidTr="00DB158C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5C9A028" w14:textId="77777777" w:rsidR="00DB158C" w:rsidRDefault="00DB158C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Кадмий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311F932" w14:textId="77777777" w:rsidR="00DB158C" w:rsidRDefault="00DB158C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0,2</w:t>
            </w:r>
          </w:p>
        </w:tc>
      </w:tr>
    </w:tbl>
    <w:p w14:paraId="1A363F43" w14:textId="77777777" w:rsidR="00DB158C" w:rsidRDefault="00DB158C" w:rsidP="00DB158C">
      <w:pPr>
        <w:pStyle w:val="af0"/>
        <w:jc w:val="left"/>
        <w:rPr>
          <w:b/>
          <w:sz w:val="24"/>
          <w:szCs w:val="24"/>
        </w:rPr>
      </w:pPr>
      <w:r>
        <w:rPr>
          <w:b/>
          <w:sz w:val="24"/>
          <w:szCs w:val="24"/>
        </w:rPr>
        <w:t>Область применения и назначение</w:t>
      </w:r>
    </w:p>
    <w:p w14:paraId="2E25BFB0" w14:textId="77777777" w:rsidR="00DB158C" w:rsidRDefault="00DB158C" w:rsidP="00DB158C">
      <w:pPr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>Использование в пищевой промышленности.</w:t>
      </w:r>
    </w:p>
    <w:p w14:paraId="79378E50" w14:textId="77777777" w:rsidR="00DB158C" w:rsidRDefault="00DB158C" w:rsidP="00DB158C">
      <w:pPr>
        <w:pStyle w:val="af0"/>
        <w:jc w:val="left"/>
        <w:rPr>
          <w:rFonts w:eastAsiaTheme="minorHAnsi"/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Упаковка</w:t>
      </w:r>
    </w:p>
    <w:p w14:paraId="635B88EC" w14:textId="18B51F80" w:rsidR="00DB158C" w:rsidRDefault="007B74F2" w:rsidP="00DB158C">
      <w:pPr>
        <w:pStyle w:val="af0"/>
        <w:jc w:val="left"/>
        <w:rPr>
          <w:sz w:val="24"/>
          <w:szCs w:val="24"/>
        </w:rPr>
      </w:pPr>
      <w:r>
        <w:rPr>
          <w:sz w:val="24"/>
        </w:rPr>
        <w:t>Смесь упаков</w:t>
      </w:r>
      <w:r>
        <w:rPr>
          <w:sz w:val="24"/>
          <w:szCs w:val="24"/>
        </w:rPr>
        <w:t>ана в бумажные или полимерные мешки.</w:t>
      </w:r>
    </w:p>
    <w:p w14:paraId="49A0BB4C" w14:textId="77777777" w:rsidR="00DB158C" w:rsidRDefault="00DB158C" w:rsidP="00DB158C">
      <w:pPr>
        <w:pStyle w:val="af0"/>
        <w:jc w:val="left"/>
        <w:rPr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Срок и условия хранения</w:t>
      </w:r>
    </w:p>
    <w:p w14:paraId="363E2C39" w14:textId="2ED4D8FA" w:rsidR="00DB158C" w:rsidRDefault="00DB158C" w:rsidP="00DB158C">
      <w:pPr>
        <w:pStyle w:val="ae"/>
      </w:pPr>
      <w:r>
        <w:t>Хранить в сухих складских помещениях при относительной влажности воздуха не более 75%  и температуре не выше 20</w:t>
      </w:r>
      <w:r>
        <w:rPr>
          <w:vertAlign w:val="superscript"/>
        </w:rPr>
        <w:t>0</w:t>
      </w:r>
      <w:r>
        <w:t>С. Срок годности: 12 месяц</w:t>
      </w:r>
      <w:r w:rsidR="00330EE1">
        <w:t>ев</w:t>
      </w:r>
      <w:r>
        <w:t xml:space="preserve"> с даты изготовления.</w:t>
      </w:r>
    </w:p>
    <w:p w14:paraId="094FAE70" w14:textId="77777777" w:rsidR="00CA7C13" w:rsidRPr="00CA7C13" w:rsidRDefault="00CA7C13" w:rsidP="00DB158C">
      <w:pPr>
        <w:suppressAutoHyphens/>
        <w:spacing w:after="0" w:line="240" w:lineRule="auto"/>
        <w:jc w:val="both"/>
        <w:rPr>
          <w:rFonts w:ascii="Times New Roman" w:hAnsi="Times New Roman" w:cs="Times New Roman"/>
        </w:rPr>
      </w:pPr>
    </w:p>
    <w:sectPr w:rsidR="00CA7C13" w:rsidRPr="00CA7C13" w:rsidSect="000A4922">
      <w:pgSz w:w="11906" w:h="16838"/>
      <w:pgMar w:top="142" w:right="720" w:bottom="426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3D10BF" w14:textId="77777777" w:rsidR="00B049F6" w:rsidRDefault="00B049F6" w:rsidP="00DF19E7">
      <w:pPr>
        <w:spacing w:after="0" w:line="240" w:lineRule="auto"/>
      </w:pPr>
      <w:r>
        <w:separator/>
      </w:r>
    </w:p>
  </w:endnote>
  <w:endnote w:type="continuationSeparator" w:id="0">
    <w:p w14:paraId="3A0E8E86" w14:textId="77777777" w:rsidR="00B049F6" w:rsidRDefault="00B049F6" w:rsidP="00DF1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abic Typesetting">
    <w:altName w:val="Arabic Typesetting"/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D7668F" w14:textId="77777777" w:rsidR="00B049F6" w:rsidRDefault="00B049F6" w:rsidP="00DF19E7">
      <w:pPr>
        <w:spacing w:after="0" w:line="240" w:lineRule="auto"/>
      </w:pPr>
      <w:r>
        <w:separator/>
      </w:r>
    </w:p>
  </w:footnote>
  <w:footnote w:type="continuationSeparator" w:id="0">
    <w:p w14:paraId="3CB9500E" w14:textId="77777777" w:rsidR="00B049F6" w:rsidRDefault="00B049F6" w:rsidP="00DF19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B41429"/>
    <w:multiLevelType w:val="hybridMultilevel"/>
    <w:tmpl w:val="3A68F5BC"/>
    <w:lvl w:ilvl="0" w:tplc="DE0CF0E2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Arial Unicode MS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6EE9"/>
    <w:rsid w:val="0001595E"/>
    <w:rsid w:val="00043007"/>
    <w:rsid w:val="00044D8D"/>
    <w:rsid w:val="000734C2"/>
    <w:rsid w:val="000A4922"/>
    <w:rsid w:val="000B0C5B"/>
    <w:rsid w:val="000B123B"/>
    <w:rsid w:val="000C1B00"/>
    <w:rsid w:val="000D08D3"/>
    <w:rsid w:val="000D109F"/>
    <w:rsid w:val="000D5037"/>
    <w:rsid w:val="000E65EE"/>
    <w:rsid w:val="00136062"/>
    <w:rsid w:val="001417E0"/>
    <w:rsid w:val="00172391"/>
    <w:rsid w:val="0017252A"/>
    <w:rsid w:val="00173392"/>
    <w:rsid w:val="00185C56"/>
    <w:rsid w:val="001A4F2B"/>
    <w:rsid w:val="001C3FB8"/>
    <w:rsid w:val="001D5E20"/>
    <w:rsid w:val="001E052B"/>
    <w:rsid w:val="001E3A36"/>
    <w:rsid w:val="0025731C"/>
    <w:rsid w:val="00280F75"/>
    <w:rsid w:val="00296ACF"/>
    <w:rsid w:val="002D2D00"/>
    <w:rsid w:val="002D4D5C"/>
    <w:rsid w:val="002D70EA"/>
    <w:rsid w:val="002F1A40"/>
    <w:rsid w:val="00306755"/>
    <w:rsid w:val="00330EE1"/>
    <w:rsid w:val="0033376F"/>
    <w:rsid w:val="00336DAA"/>
    <w:rsid w:val="00344C1C"/>
    <w:rsid w:val="003621C0"/>
    <w:rsid w:val="0036644A"/>
    <w:rsid w:val="00376EE9"/>
    <w:rsid w:val="003840DE"/>
    <w:rsid w:val="003874E8"/>
    <w:rsid w:val="003F4E8D"/>
    <w:rsid w:val="00443E34"/>
    <w:rsid w:val="004448C8"/>
    <w:rsid w:val="0049092D"/>
    <w:rsid w:val="004D0303"/>
    <w:rsid w:val="0059419D"/>
    <w:rsid w:val="005A5F20"/>
    <w:rsid w:val="005C45A1"/>
    <w:rsid w:val="005C5E50"/>
    <w:rsid w:val="005D3F4B"/>
    <w:rsid w:val="0060553F"/>
    <w:rsid w:val="006113A8"/>
    <w:rsid w:val="006371B3"/>
    <w:rsid w:val="00642824"/>
    <w:rsid w:val="00646BC4"/>
    <w:rsid w:val="00662234"/>
    <w:rsid w:val="006708E3"/>
    <w:rsid w:val="006D1506"/>
    <w:rsid w:val="00741A79"/>
    <w:rsid w:val="007974C3"/>
    <w:rsid w:val="007A7C6D"/>
    <w:rsid w:val="007B74F2"/>
    <w:rsid w:val="007C060E"/>
    <w:rsid w:val="0080223A"/>
    <w:rsid w:val="008063C7"/>
    <w:rsid w:val="008131A7"/>
    <w:rsid w:val="00821406"/>
    <w:rsid w:val="00845250"/>
    <w:rsid w:val="00886F10"/>
    <w:rsid w:val="008C1567"/>
    <w:rsid w:val="0091764B"/>
    <w:rsid w:val="00962746"/>
    <w:rsid w:val="009A0E95"/>
    <w:rsid w:val="009A5C9B"/>
    <w:rsid w:val="009B348A"/>
    <w:rsid w:val="009E5D2E"/>
    <w:rsid w:val="00A35EC7"/>
    <w:rsid w:val="00A7792C"/>
    <w:rsid w:val="00A932FE"/>
    <w:rsid w:val="00A93B27"/>
    <w:rsid w:val="00AA71E7"/>
    <w:rsid w:val="00AC3EDE"/>
    <w:rsid w:val="00B049F6"/>
    <w:rsid w:val="00B2697E"/>
    <w:rsid w:val="00B3474C"/>
    <w:rsid w:val="00B87BB3"/>
    <w:rsid w:val="00C0745C"/>
    <w:rsid w:val="00C15062"/>
    <w:rsid w:val="00C25A41"/>
    <w:rsid w:val="00C37A83"/>
    <w:rsid w:val="00C851B3"/>
    <w:rsid w:val="00CA7C13"/>
    <w:rsid w:val="00CC5429"/>
    <w:rsid w:val="00CD20C5"/>
    <w:rsid w:val="00D15A8D"/>
    <w:rsid w:val="00D74C8E"/>
    <w:rsid w:val="00DA0620"/>
    <w:rsid w:val="00DA11F2"/>
    <w:rsid w:val="00DB158C"/>
    <w:rsid w:val="00DD69F0"/>
    <w:rsid w:val="00DE184E"/>
    <w:rsid w:val="00DF090E"/>
    <w:rsid w:val="00DF19E7"/>
    <w:rsid w:val="00E001BA"/>
    <w:rsid w:val="00E069FB"/>
    <w:rsid w:val="00E20E49"/>
    <w:rsid w:val="00E3400A"/>
    <w:rsid w:val="00ED2F1E"/>
    <w:rsid w:val="00EF0A0B"/>
    <w:rsid w:val="00EF4B00"/>
    <w:rsid w:val="00F51D68"/>
    <w:rsid w:val="00F60E7D"/>
    <w:rsid w:val="00F62AFE"/>
    <w:rsid w:val="00F67CE8"/>
    <w:rsid w:val="00F70030"/>
    <w:rsid w:val="00F77946"/>
    <w:rsid w:val="00FE4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635AA5"/>
  <w15:chartTrackingRefBased/>
  <w15:docId w15:val="{5C492C06-6EC1-4CAF-840B-DA98DDC58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9B348A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paragraph" w:styleId="8">
    <w:name w:val="heading 8"/>
    <w:basedOn w:val="a"/>
    <w:next w:val="a"/>
    <w:link w:val="80"/>
    <w:semiHidden/>
    <w:unhideWhenUsed/>
    <w:qFormat/>
    <w:rsid w:val="009B348A"/>
    <w:pPr>
      <w:spacing w:before="240" w:after="60" w:line="240" w:lineRule="auto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rsid w:val="00DF19E7"/>
  </w:style>
  <w:style w:type="paragraph" w:styleId="a5">
    <w:name w:val="footer"/>
    <w:basedOn w:val="a"/>
    <w:link w:val="a6"/>
    <w:uiPriority w:val="99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F19E7"/>
  </w:style>
  <w:style w:type="table" w:styleId="a7">
    <w:name w:val="Table Grid"/>
    <w:basedOn w:val="a1"/>
    <w:uiPriority w:val="39"/>
    <w:rsid w:val="00DF1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9A5C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9A5C9B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rsid w:val="009B348A"/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semiHidden/>
    <w:rsid w:val="009B348A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styleId="aa">
    <w:name w:val="caption"/>
    <w:basedOn w:val="a"/>
    <w:next w:val="a"/>
    <w:semiHidden/>
    <w:unhideWhenUsed/>
    <w:qFormat/>
    <w:rsid w:val="009B348A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styleId="ab">
    <w:name w:val="Plain Text"/>
    <w:basedOn w:val="a"/>
    <w:link w:val="ac"/>
    <w:semiHidden/>
    <w:unhideWhenUsed/>
    <w:rsid w:val="009B348A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c">
    <w:name w:val="Текст Знак"/>
    <w:basedOn w:val="a0"/>
    <w:link w:val="ab"/>
    <w:semiHidden/>
    <w:rsid w:val="009B348A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d">
    <w:name w:val="Subtitle"/>
    <w:basedOn w:val="a"/>
    <w:next w:val="ae"/>
    <w:link w:val="af"/>
    <w:qFormat/>
    <w:rsid w:val="0017252A"/>
    <w:pPr>
      <w:keepNext/>
      <w:suppressAutoHyphens/>
      <w:spacing w:before="240" w:after="120" w:line="240" w:lineRule="auto"/>
      <w:jc w:val="center"/>
    </w:pPr>
    <w:rPr>
      <w:rFonts w:ascii="Arial" w:eastAsia="Lucida Sans Unicode" w:hAnsi="Arial" w:cs="Tahoma"/>
      <w:i/>
      <w:iCs/>
      <w:sz w:val="28"/>
      <w:szCs w:val="28"/>
      <w:lang w:eastAsia="ar-SA"/>
    </w:rPr>
  </w:style>
  <w:style w:type="character" w:customStyle="1" w:styleId="af">
    <w:name w:val="Подзаголовок Знак"/>
    <w:basedOn w:val="a0"/>
    <w:link w:val="ad"/>
    <w:rsid w:val="0017252A"/>
    <w:rPr>
      <w:rFonts w:ascii="Arial" w:eastAsia="Lucida Sans Unicode" w:hAnsi="Arial" w:cs="Tahoma"/>
      <w:i/>
      <w:iCs/>
      <w:sz w:val="28"/>
      <w:szCs w:val="28"/>
      <w:lang w:eastAsia="ar-SA"/>
    </w:rPr>
  </w:style>
  <w:style w:type="paragraph" w:styleId="af0">
    <w:name w:val="Title"/>
    <w:basedOn w:val="a"/>
    <w:next w:val="ad"/>
    <w:link w:val="af1"/>
    <w:qFormat/>
    <w:rsid w:val="0017252A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ar-SA"/>
    </w:rPr>
  </w:style>
  <w:style w:type="character" w:customStyle="1" w:styleId="af1">
    <w:name w:val="Заголовок Знак"/>
    <w:basedOn w:val="a0"/>
    <w:link w:val="af0"/>
    <w:rsid w:val="0017252A"/>
    <w:rPr>
      <w:rFonts w:ascii="Times New Roman" w:eastAsia="Times New Roman" w:hAnsi="Times New Roman" w:cs="Times New Roman"/>
      <w:sz w:val="28"/>
      <w:szCs w:val="20"/>
      <w:lang w:eastAsia="ar-SA"/>
    </w:rPr>
  </w:style>
  <w:style w:type="paragraph" w:styleId="ae">
    <w:name w:val="Body Text"/>
    <w:basedOn w:val="a"/>
    <w:link w:val="af2"/>
    <w:uiPriority w:val="99"/>
    <w:unhideWhenUsed/>
    <w:rsid w:val="0017252A"/>
    <w:pPr>
      <w:spacing w:after="120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f2">
    <w:name w:val="Основной текст Знак"/>
    <w:basedOn w:val="a0"/>
    <w:link w:val="ae"/>
    <w:uiPriority w:val="99"/>
    <w:rsid w:val="0017252A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">
    <w:name w:val="Название объекта1"/>
    <w:basedOn w:val="a"/>
    <w:rsid w:val="0017252A"/>
    <w:pPr>
      <w:widowControl w:val="0"/>
      <w:suppressAutoHyphens/>
      <w:spacing w:after="0" w:line="240" w:lineRule="auto"/>
      <w:jc w:val="center"/>
    </w:pPr>
    <w:rPr>
      <w:rFonts w:ascii="Arial" w:eastAsia="Lucida Sans Unicode" w:hAnsi="Arial" w:cs="Times New Roman"/>
      <w:b/>
      <w:kern w:val="2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03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0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78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66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20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324</Words>
  <Characters>1848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Эмма</dc:creator>
  <cp:keywords/>
  <dc:description/>
  <cp:lastModifiedBy>ZheltonozhkoMV</cp:lastModifiedBy>
  <cp:revision>11</cp:revision>
  <cp:lastPrinted>2016-08-30T06:34:00Z</cp:lastPrinted>
  <dcterms:created xsi:type="dcterms:W3CDTF">2022-09-23T05:52:00Z</dcterms:created>
  <dcterms:modified xsi:type="dcterms:W3CDTF">2023-06-06T07:38:00Z</dcterms:modified>
</cp:coreProperties>
</file>