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drwxr–r– … australia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drwx–x–x … play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-r-xr–r– … my_os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7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Каждый файл или каталог имеет права доступа.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  <w:r>
        <w:t xml:space="preserve"> </w:t>
      </w: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  <w:r>
        <w:t xml:space="preserve"> </w:t>
      </w:r>
      <w:r>
        <w:t xml:space="preserve">Файловая система в Linux состоит из фалов и каталогов. Каждому физическому носителю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  <w:r>
        <w:t xml:space="preserve"> </w:t>
      </w:r>
      <w:r>
        <w:t xml:space="preserve">Для просмотра используемых в операционной системе файловых систем можно воспользоваться командой mount без параметров.</w:t>
      </w:r>
      <w:r>
        <w:t xml:space="preserve"> </w:t>
      </w:r>
      <w:r>
        <w:t xml:space="preserve">С помощью команды fsck можно проверить (а в ряде случаев восстановить) целостность файловой системы.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touch создала файл file_name, затем удалила его командой rm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55052"/>
            <wp:effectExtent b="0" l="0" r="0" t="0"/>
            <wp:docPr descr="Figure 1: Создание и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и удаление файла</w:t>
      </w:r>
    </w:p>
    <w:bookmarkEnd w:id="0"/>
    <w:p>
      <w:pPr>
        <w:pStyle w:val="BodyText"/>
      </w:pPr>
      <w:r>
        <w:t xml:space="preserve">С помощью команды cat посмотрела содержимое файла Makefile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456100"/>
            <wp:effectExtent b="0" l="0" r="0" t="0"/>
            <wp:docPr descr="Figure 2: Просмотр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Просмотр содержимого файла</w:t>
      </w:r>
    </w:p>
    <w:bookmarkEnd w:id="0"/>
    <w:p>
      <w:pPr>
        <w:pStyle w:val="BodyText"/>
      </w:pPr>
      <w:r>
        <w:t xml:space="preserve">С помощью команды less постранично посмотрела содержимое файла Makefile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994757"/>
            <wp:effectExtent b="0" l="0" r="0" t="0"/>
            <wp:docPr descr="Figure 3: Просмотр содержимого файла постранично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Просмотр содержимого файла постранично</w:t>
      </w:r>
    </w:p>
    <w:bookmarkEnd w:id="0"/>
    <w:p>
      <w:pPr>
        <w:pStyle w:val="BodyText"/>
      </w:pPr>
      <w:r>
        <w:t xml:space="preserve">С помощью команд head и tail посмотрела начало и конец файла соответственно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720798"/>
            <wp:effectExtent b="0" l="0" r="0" t="0"/>
            <wp:docPr descr="Figure 4: Просмотр начала и конца файла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Просмотр начала и конца файла</w:t>
      </w:r>
    </w:p>
    <w:bookmarkEnd w:id="0"/>
    <w:p>
      <w:pPr>
        <w:pStyle w:val="BodyText"/>
      </w:pPr>
      <w:r>
        <w:t xml:space="preserve">Скопировала файл /usr/include/sys/io.h в домашний каталог и назвала его equipment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892459"/>
            <wp:effectExtent b="0" l="0" r="0" t="0"/>
            <wp:docPr descr="Figure 5: Копирование и переименование файла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Копирование и переименование файла в домашнем каталоге</w:t>
      </w:r>
    </w:p>
    <w:bookmarkEnd w:id="0"/>
    <w:p>
      <w:pPr>
        <w:pStyle w:val="BodyText"/>
      </w:pPr>
      <w:r>
        <w:t xml:space="preserve">В домашнем каталоге создала директорию ~/ski.plases и переместила файл equipment в каталог ~/ski.plases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077760"/>
            <wp:effectExtent b="0" l="0" r="0" t="0"/>
            <wp:docPr descr="Figure 6: Создание директории и перемещение в нее файлов" title="" id="1" name="Picture"/>
            <a:graphic>
              <a:graphicData uri="http://schemas.openxmlformats.org/drawingml/2006/picture">
                <pic:pic>
                  <pic:nvPicPr>
                    <pic:cNvPr descr="image/fig: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Создание директории и перемещение в нее файлов</w:t>
      </w:r>
    </w:p>
    <w:bookmarkEnd w:id="0"/>
    <w:p>
      <w:pPr>
        <w:pStyle w:val="BodyText"/>
      </w:pPr>
      <w:r>
        <w:t xml:space="preserve">Переименовала файл ~/ski.plases/equipment в ~/ski.plases/equiplist, создала в домашнем каталоге файл abc1 и скопировала его в каталог ~/ski.plases, назвала его equiplist2, создала каталог с именем equipment в каталоге ~/ski.plases,</w:t>
      </w:r>
      <w:r>
        <w:t xml:space="preserve"> </w:t>
      </w:r>
      <w:r>
        <w:t xml:space="preserve">переместила файлы ~/ski.plases/equiplist и equiplist2 в каталог ~/ski.plases/equipment, создала и переместила каталог ~/newdir в каталог ~/ski.plases и назвала его plans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408312"/>
            <wp:effectExtent b="0" l="0" r="0" t="0"/>
            <wp:docPr descr="Figure 7: Создание файлов и директорий, их перемещение и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fig:0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Создание файлов и директорий, их перемещение и переименование</w:t>
      </w:r>
    </w:p>
    <w:bookmarkEnd w:id="0"/>
    <w:p>
      <w:pPr>
        <w:pStyle w:val="BodyText"/>
      </w:pPr>
      <w:r>
        <w:t xml:space="preserve">Определила необходимые опции команды chmod, присвоила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Создала нужные файлы и директории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292277"/>
            <wp:effectExtent b="0" l="0" r="0" t="0"/>
            <wp:docPr descr="Figure 8: Создание файлов и директорий, присваивание им прав доступа" title="" id="1" name="Picture"/>
            <a:graphic>
              <a:graphicData uri="http://schemas.openxmlformats.org/drawingml/2006/picture">
                <pic:pic>
                  <pic:nvPicPr>
                    <pic:cNvPr descr="image/fig:0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Создание файлов и директорий, присваивание им прав доступа</w:t>
      </w:r>
    </w:p>
    <w:bookmarkEnd w:id="0"/>
    <w:p>
      <w:pPr>
        <w:pStyle w:val="BodyText"/>
      </w:pPr>
      <w:r>
        <w:t xml:space="preserve">Просмотрела содержимое файла /etc/password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4297680" cy="2362200"/>
            <wp:effectExtent b="0" l="0" r="0" t="0"/>
            <wp:docPr descr="Figure 9: Содержимое файла password" title="" id="1" name="Picture"/>
            <a:graphic>
              <a:graphicData uri="http://schemas.openxmlformats.org/drawingml/2006/picture">
                <pic:pic>
                  <pic:nvPicPr>
                    <pic:cNvPr descr="image/fig:0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Содержимое файла password</w:t>
      </w:r>
    </w:p>
    <w:bookmarkEnd w:id="0"/>
    <w:p>
      <w:pPr>
        <w:pStyle w:val="BodyText"/>
      </w:pPr>
      <w:r>
        <w:t xml:space="preserve">Скопировала файл ~/feathers в файл ~/file.old, переместила файл ~/file.old в каталог ~/play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2407920" cy="632460"/>
            <wp:effectExtent b="0" l="0" r="0" t="0"/>
            <wp:docPr descr="Figure 10: Копирование файла feathers, перемещение файла file.old" title="" id="1" name="Picture"/>
            <a:graphic>
              <a:graphicData uri="http://schemas.openxmlformats.org/drawingml/2006/picture">
                <pic:pic>
                  <pic:nvPicPr>
                    <pic:cNvPr descr="image/fig: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Копирование файла feathers, перемещение файла file.old</w:t>
      </w:r>
    </w:p>
    <w:bookmarkEnd w:id="0"/>
    <w:p>
      <w:pPr>
        <w:pStyle w:val="BodyText"/>
      </w:pPr>
      <w:r>
        <w:t xml:space="preserve">Скопировала каталог ~/play в каталог ~/fun, переместила каталог ~/fun в каталог ~/play и назвала его games, лишила владельца файла ~/feathers права на чтение, попыталась просмотреть файл ~/feathers командой cat и файл не удалось посмотреть, попыталась скопировать файл ~/feathers и получилось это сделать, дала владельцу файла ~/feathers право на чтение, лишила владельца каталога ~/play права на выполнение, перешла в каталог ~/play и ничего не произошло, дала владельцу каталога ~/play право на выполнение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196840" cy="3756660"/>
            <wp:effectExtent b="0" l="0" r="0" t="0"/>
            <wp:docPr descr="Figure 11: Действия с файлами, каталогами и правами доступа" title="" id="1" name="Picture"/>
            <a:graphic>
              <a:graphicData uri="http://schemas.openxmlformats.org/drawingml/2006/picture">
                <pic:pic>
                  <pic:nvPicPr>
                    <pic:cNvPr descr="image/fig: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Действия с файлами, каталогами и правами доступа</w:t>
      </w:r>
    </w:p>
    <w:bookmarkEnd w:id="0"/>
    <w:p>
      <w:pPr>
        <w:pStyle w:val="BodyText"/>
      </w:pPr>
      <w:r>
        <w:t xml:space="preserve">Прочитала man по команде mount и например увидела опцию -l, она добавляет ярлыки к этому списку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3223260" cy="541020"/>
            <wp:effectExtent b="0" l="0" r="0" t="0"/>
            <wp:docPr descr="Figure 12: Опция для добавления ярлыков" title="" id="1" name="Picture"/>
            <a:graphic>
              <a:graphicData uri="http://schemas.openxmlformats.org/drawingml/2006/picture">
                <pic:pic>
                  <pic:nvPicPr>
                    <pic:cNvPr descr="image/fig: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Опция для добавления ярлыков</w:t>
      </w:r>
    </w:p>
    <w:bookmarkEnd w:id="0"/>
    <w:p>
      <w:pPr>
        <w:pStyle w:val="BodyText"/>
      </w:pPr>
      <w:r>
        <w:t xml:space="preserve">Прочитала man по команде fsck и познакомилась с опцией -Т, оне не показывает название при запуске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2377440" cy="396240"/>
            <wp:effectExtent b="0" l="0" r="0" t="0"/>
            <wp:docPr descr="Figure 13: Опция, запрещающая показывать название при запуске" title="" id="1" name="Picture"/>
            <a:graphic>
              <a:graphicData uri="http://schemas.openxmlformats.org/drawingml/2006/picture">
                <pic:pic>
                  <pic:nvPicPr>
                    <pic:cNvPr descr="image/fig:0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Опция, запрещающая показывать название при запуске</w:t>
      </w:r>
    </w:p>
    <w:bookmarkEnd w:id="0"/>
    <w:p>
      <w:pPr>
        <w:pStyle w:val="BodyText"/>
      </w:pPr>
      <w:r>
        <w:t xml:space="preserve">Прочитала man по команде mkfs и обнаружила опцию -V, она показывает версию для печати и выхода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261421"/>
            <wp:effectExtent b="0" l="0" r="0" t="0"/>
            <wp:docPr descr="Figure 14: Опция, показывающая версию для печати и выхода" title="" id="1" name="Picture"/>
            <a:graphic>
              <a:graphicData uri="http://schemas.openxmlformats.org/drawingml/2006/picture">
                <pic:pic>
                  <pic:nvPicPr>
                    <pic:cNvPr descr="image/fig:0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Опция, показывающая версию для печати и выхода</w:t>
      </w:r>
    </w:p>
    <w:bookmarkEnd w:id="0"/>
    <w:p>
      <w:pPr>
        <w:pStyle w:val="BodyText"/>
      </w:pPr>
      <w:r>
        <w:t xml:space="preserve">Прочитала man по команде kill и увидела опцию -s, она дает сигнал для отправки, это может быть указано имя или номер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3444240" cy="320040"/>
            <wp:effectExtent b="0" l="0" r="0" t="0"/>
            <wp:docPr descr="Figure 15: Опция, дающая сигнал для отправки" title="" id="1" name="Picture"/>
            <a:graphic>
              <a:graphicData uri="http://schemas.openxmlformats.org/drawingml/2006/picture">
                <pic:pic>
                  <pic:nvPicPr>
                    <pic:cNvPr descr="image/fig:0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Опция, дающая сигнал для отправки</w:t>
      </w:r>
    </w:p>
    <w:bookmarkEnd w:id="0"/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1. 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 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  <w:r>
        <w:t xml:space="preserve"> </w:t>
      </w:r>
      <w:r>
        <w:t xml:space="preserve">2. 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  <w:r>
        <w:t xml:space="preserve"> </w:t>
      </w:r>
      <w:r>
        <w:t xml:space="preserve">3. 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  <w:r>
        <w:t xml:space="preserve"> </w:t>
      </w:r>
      <w:r>
        <w:t xml:space="preserve">Монтирование тома.</w:t>
      </w:r>
      <w:r>
        <w:t xml:space="preserve"> </w:t>
      </w:r>
      <w:r>
        <w:t xml:space="preserve">4. 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BodyText"/>
      </w:pPr>
      <w:r>
        <w:t xml:space="preserve">Один блок адресуется несколькими mode (принадлежит нескольким файлам).</w:t>
      </w:r>
    </w:p>
    <w:p>
      <w:pPr>
        <w:pStyle w:val="BodyText"/>
      </w:pPr>
      <w:r>
        <w:t xml:space="preserve">Блок помечен как свободный, но в то же время занят (на него ссылается onode).</w:t>
      </w:r>
    </w:p>
    <w:p>
      <w:pPr>
        <w:pStyle w:val="BodyTex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pStyle w:val="BodyTex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Несовпадение между размером файла и суммарным размером адресуемых inode блоков.</w:t>
      </w:r>
    </w:p>
    <w:p>
      <w:pPr>
        <w:pStyle w:val="BodyTex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Недопустимые или неразмещенные номера inode в записях каталогов.</w:t>
      </w:r>
      <w:r>
        <w:t xml:space="preserve"> </w:t>
      </w:r>
      <w:r>
        <w:t xml:space="preserve">5. 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  <w:r>
        <w:t xml:space="preserve"> </w:t>
      </w:r>
      <w:r>
        <w:t xml:space="preserve">6. 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</w:t>
      </w:r>
      <w:r>
        <w:t xml:space="preserve"> </w:t>
      </w:r>
      <w:r>
        <w:t xml:space="preserve">7. 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  <w:r>
        <w:t xml:space="preserve"> </w:t>
      </w:r>
      <w:r>
        <w:t xml:space="preserve">8. 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  <w:r>
        <w:t xml:space="preserve"> </w:t>
      </w:r>
      <w:r>
        <w:t xml:space="preserve">9. 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я ознакомилась с файловой системой Linux, её структурой, именами и содержанием каталогов,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Сидорова Наталья Андреевна</dc:creator>
  <dc:language>ru-RU</dc:language>
  <cp:keywords/>
  <dcterms:created xsi:type="dcterms:W3CDTF">2023-03-05T18:39:52Z</dcterms:created>
  <dcterms:modified xsi:type="dcterms:W3CDTF">2023-03-05T18:39:52Z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