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5.jpg" ContentType="image/jpeg"/>
  <Override PartName="/word/media/rId27.jpg" ContentType="image/jpeg"/>
  <Override PartName="/word/media/rId29.jpg" ContentType="image/jpeg"/>
  <Override PartName="/word/media/rId31.jpg" ContentType="image/jpeg"/>
  <Override PartName="/word/media/rId33.jpg" ContentType="image/jpeg"/>
  <Override PartName="/word/media/rId35.jpg" ContentType="image/jpeg"/>
  <Override PartName="/word/media/rId37.jpg" ContentType="image/jpeg"/>
  <Override PartName="/word/media/rId3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Поиск</w:t>
      </w:r>
      <w:r>
        <w:t xml:space="preserve"> </w:t>
      </w:r>
      <w:r>
        <w:t xml:space="preserve">файлов.</w:t>
      </w:r>
      <w:r>
        <w:t xml:space="preserve"> </w:t>
      </w:r>
      <w:r>
        <w:t xml:space="preserve">Перенаправление</w:t>
      </w:r>
      <w:r>
        <w:t xml:space="preserve"> </w:t>
      </w:r>
      <w:r>
        <w:t xml:space="preserve">ввода-вывода.</w:t>
      </w:r>
      <w:r>
        <w:t xml:space="preserve"> </w:t>
      </w:r>
      <w:r>
        <w:t xml:space="preserve">Просмотр</w:t>
      </w:r>
      <w:r>
        <w:t xml:space="preserve"> </w:t>
      </w:r>
      <w:r>
        <w:t xml:space="preserve">запущенных</w:t>
      </w:r>
      <w:r>
        <w:t xml:space="preserve"> </w:t>
      </w:r>
      <w:r>
        <w:t xml:space="preserve">процессов</w:t>
      </w:r>
    </w:p>
    <w:p>
      <w:pPr>
        <w:pStyle w:val="Author"/>
      </w:pPr>
      <w:r>
        <w:t xml:space="preserve">Сидорова</w:t>
      </w:r>
      <w:r>
        <w:t xml:space="preserve"> </w:t>
      </w:r>
      <w:r>
        <w:t xml:space="preserve">Наталья</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Ознакомиться с инструментами поиска файлов и фильтрации текстовых данных. Приобрести практические навыки: по управлению процессами (и заданиями), по 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Осуществите вход в систему, используя соответствующее имя пользователя.</w:t>
      </w:r>
    </w:p>
    <w:p>
      <w:pPr>
        <w:numPr>
          <w:ilvl w:val="0"/>
          <w:numId w:val="1001"/>
        </w:numPr>
        <w:pStyle w:val="Compact"/>
      </w:pPr>
      <w:r>
        <w:t xml:space="preserve">Запишите в файл file.txt названия файлов, содержащихся в каталоге /etc. Допишите в этот же файл названия файлов, содержащихся в вашем домашнем каталоге.</w:t>
      </w:r>
    </w:p>
    <w:p>
      <w:pPr>
        <w:numPr>
          <w:ilvl w:val="0"/>
          <w:numId w:val="1001"/>
        </w:numPr>
        <w:pStyle w:val="Compact"/>
      </w:pPr>
      <w:r>
        <w:t xml:space="preserve">Выведите имена всех файлов из file.txt, имеющих расширение .conf, после чего запишите их в новый текстовой файл conf.txt.</w:t>
      </w:r>
    </w:p>
    <w:p>
      <w:pPr>
        <w:numPr>
          <w:ilvl w:val="0"/>
          <w:numId w:val="1001"/>
        </w:numPr>
        <w:pStyle w:val="Compact"/>
      </w:pPr>
      <w:r>
        <w:t xml:space="preserve">Определите, какие файлы в вашем домашнем каталоге имеют имена, начинавшиеся с символа c? Предложите несколько вариантов, как это сделать.</w:t>
      </w:r>
    </w:p>
    <w:p>
      <w:pPr>
        <w:numPr>
          <w:ilvl w:val="0"/>
          <w:numId w:val="1001"/>
        </w:numPr>
        <w:pStyle w:val="Compact"/>
      </w:pPr>
      <w:r>
        <w:t xml:space="preserve">Выведите на экран (по странично) имена файлов из каталога /etc, начинающиеся с символа h.</w:t>
      </w:r>
    </w:p>
    <w:p>
      <w:pPr>
        <w:numPr>
          <w:ilvl w:val="0"/>
          <w:numId w:val="1001"/>
        </w:numPr>
        <w:pStyle w:val="Compact"/>
      </w:pPr>
      <w:r>
        <w:t xml:space="preserve">Запустите в фоновом режиме процесс, который будет записывать в файл ~/logfile файлы, имена которых начинаются с log.</w:t>
      </w:r>
    </w:p>
    <w:p>
      <w:pPr>
        <w:numPr>
          <w:ilvl w:val="0"/>
          <w:numId w:val="1001"/>
        </w:numPr>
        <w:pStyle w:val="Compact"/>
      </w:pPr>
      <w:r>
        <w:t xml:space="preserve">Удалите файл ~/logfile.</w:t>
      </w:r>
    </w:p>
    <w:p>
      <w:pPr>
        <w:numPr>
          <w:ilvl w:val="0"/>
          <w:numId w:val="1001"/>
        </w:numPr>
        <w:pStyle w:val="Compact"/>
      </w:pPr>
      <w:r>
        <w:t xml:space="preserve">Запустите из консоли в фоновом режиме редактор gedit.</w:t>
      </w:r>
    </w:p>
    <w:p>
      <w:pPr>
        <w:numPr>
          <w:ilvl w:val="0"/>
          <w:numId w:val="1001"/>
        </w:numPr>
        <w:pStyle w:val="Compact"/>
      </w:pPr>
      <w:r>
        <w:t xml:space="preserve">Определите идентификатор процесса gedit, используя команду ps, конвейер и фильтр grep. Как ещё можно определить идентификатор процесса?</w:t>
      </w:r>
    </w:p>
    <w:p>
      <w:pPr>
        <w:numPr>
          <w:ilvl w:val="0"/>
          <w:numId w:val="1001"/>
        </w:numPr>
        <w:pStyle w:val="Compact"/>
      </w:pPr>
      <w:r>
        <w:t xml:space="preserve">Прочтите справку (man) команды kill, после чего используйте её для завершения процесса gedit.</w:t>
      </w:r>
    </w:p>
    <w:p>
      <w:pPr>
        <w:numPr>
          <w:ilvl w:val="0"/>
          <w:numId w:val="1001"/>
        </w:numPr>
        <w:pStyle w:val="Compact"/>
      </w:pPr>
      <w:r>
        <w:t xml:space="preserve">Выполните команды df и du, предварительно получив более подробную информацию об этих командах, с помощью команды man.</w:t>
      </w:r>
    </w:p>
    <w:p>
      <w:pPr>
        <w:numPr>
          <w:ilvl w:val="0"/>
          <w:numId w:val="1001"/>
        </w:numPr>
        <w:pStyle w:val="Compact"/>
      </w:pPr>
      <w:r>
        <w:t xml:space="preserve">Воспользовавшись справкой команды find, выведите имена всех директорий, имеющихся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интерфейсе командной строки есть очень полезная возможность перенаправления (переадресации) ввода и вывода (англ. термин I/O Redirection). Как мы уже заметили, многие программы выводят данные на экран. А ввод данных в терминале осуществляется с клавиатуры. С помощью специальных обозначений можно перенаправить вывод многих команд в файлы или иные устройства вывода (например, распечатать на принтере). Тоже самое и со вводом информации, вместо ввода данных с клавиатуры, для многих программ можно задать считывание символов их файла. Кроме того, можно даже вывод одной программы передать на ввод другой программе.</w:t>
      </w:r>
    </w:p>
    <w:p>
      <w:pPr>
        <w:pStyle w:val="BodyText"/>
      </w:pPr>
      <w:r>
        <w:t xml:space="preserve">К каждой программе, запускаемой в командной строке, по умолчанию подключено три потока данных:</w:t>
      </w:r>
    </w:p>
    <w:p>
      <w:pPr>
        <w:pStyle w:val="BodyText"/>
      </w:pPr>
      <w:r>
        <w:t xml:space="preserve">STDIN (0) — стандартный поток ввода (данные, загружаемые в программу). STDOUT (1) — стандартный поток вывода (данные, которые выводит программа). По умолчанию — терминал. STDERR (2) — стандартный поток вывода диагностических и отладочных сообщений (например, сообщениях об ошибках). По умолчанию — терминал.</w:t>
      </w:r>
    </w:p>
    <w:p>
      <w:pPr>
        <w:pStyle w:val="BodyText"/>
      </w:pPr>
      <w:r>
        <w:t xml:space="preserve">Pipe (конвеер) – это однонаправленный канал межпроцессного взаимодействия. Термин был придуман Дугласом Макилроем для командной оболочки Unix и назван по аналогии с трубопроводом. Конвейеры чаще всего используются в shell-скриптах для связи нескольких команд путем перенаправления вывода одной команды (stdout) на вход (stdin) последующей, используя символ конвеера</w:t>
      </w:r>
      <w:r>
        <w:t xml:space="preserve"> </w:t>
      </w:r>
      <w:r>
        <w:t xml:space="preserve">‘</w:t>
      </w:r>
      <w:r>
        <w:t xml:space="preserve">|</w:t>
      </w:r>
      <w:r>
        <w:t xml:space="preserve">’</w:t>
      </w:r>
      <w:r>
        <w:t xml:space="preserve">.</w:t>
      </w:r>
    </w:p>
    <w:bookmarkEnd w:id="22"/>
    <w:bookmarkStart w:id="4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Создала файл file.txt, записала в файл file.txt названия файлов, содержащихся в каталоге /etc и названия файлов, содержащихся в домашнем каталоге (рис.</w:t>
      </w:r>
      <w:r>
        <w:t xml:space="preserve"> </w:t>
      </w:r>
      <w:hyperlink w:anchor="fig:001">
        <w:r>
          <w:rPr>
            <w:rStyle w:val="Hyperlink"/>
          </w:rPr>
          <w:t xml:space="preserve">1</w:t>
        </w:r>
      </w:hyperlink>
      <w:r>
        <w:t xml:space="preserve">).</w:t>
      </w:r>
    </w:p>
    <w:bookmarkStart w:id="0" w:name="fig:001"/>
    <w:p>
      <w:pPr>
        <w:pStyle w:val="CaptionedFigure"/>
      </w:pPr>
      <w:bookmarkStart w:id="24" w:name="fig:001"/>
      <w:r>
        <w:drawing>
          <wp:inline>
            <wp:extent cx="2674620" cy="281940"/>
            <wp:effectExtent b="0" l="0" r="0" t="0"/>
            <wp:docPr descr="Figure 1: Запись в файл названия других файлов" title="" id="1" name="Picture"/>
            <a:graphic>
              <a:graphicData uri="http://schemas.openxmlformats.org/drawingml/2006/picture">
                <pic:pic>
                  <pic:nvPicPr>
                    <pic:cNvPr descr="image/fig:001.jpg" id="0" name="Picture"/>
                    <pic:cNvPicPr>
                      <a:picLocks noChangeArrowheads="1" noChangeAspect="1"/>
                    </pic:cNvPicPr>
                  </pic:nvPicPr>
                  <pic:blipFill>
                    <a:blip r:embed="rId23"/>
                    <a:stretch>
                      <a:fillRect/>
                    </a:stretch>
                  </pic:blipFill>
                  <pic:spPr bwMode="auto">
                    <a:xfrm>
                      <a:off x="0" y="0"/>
                      <a:ext cx="2674620" cy="281940"/>
                    </a:xfrm>
                    <a:prstGeom prst="rect">
                      <a:avLst/>
                    </a:prstGeom>
                    <a:noFill/>
                    <a:ln w="9525">
                      <a:noFill/>
                      <a:headEnd/>
                      <a:tailEnd/>
                    </a:ln>
                  </pic:spPr>
                </pic:pic>
              </a:graphicData>
            </a:graphic>
          </wp:inline>
        </w:drawing>
      </w:r>
      <w:bookmarkEnd w:id="24"/>
    </w:p>
    <w:p>
      <w:pPr>
        <w:pStyle w:val="ImageCaption"/>
      </w:pPr>
      <w:r>
        <w:t xml:space="preserve">Figure 1: Запись в файл названия других файлов</w:t>
      </w:r>
    </w:p>
    <w:bookmarkEnd w:id="0"/>
    <w:p>
      <w:pPr>
        <w:pStyle w:val="BodyText"/>
      </w:pPr>
      <w:r>
        <w:t xml:space="preserve">Вывела имена всех файлов из file.txt, имеющих расширение .conf, записала их в новый текстовой файл conf.txt (рис.</w:t>
      </w:r>
      <w:r>
        <w:t xml:space="preserve"> </w:t>
      </w:r>
      <w:hyperlink w:anchor="fig:002">
        <w:r>
          <w:rPr>
            <w:rStyle w:val="Hyperlink"/>
          </w:rPr>
          <w:t xml:space="preserve">2</w:t>
        </w:r>
      </w:hyperlink>
      <w:r>
        <w:t xml:space="preserve">).</w:t>
      </w:r>
    </w:p>
    <w:bookmarkStart w:id="0" w:name="fig:002"/>
    <w:p>
      <w:pPr>
        <w:pStyle w:val="CaptionedFigure"/>
      </w:pPr>
      <w:bookmarkStart w:id="26" w:name="fig:002"/>
      <w:r>
        <w:drawing>
          <wp:inline>
            <wp:extent cx="3101340" cy="274320"/>
            <wp:effectExtent b="0" l="0" r="0" t="0"/>
            <wp:docPr descr="Figure 2: имена файлов, имеющих данное расширение" title="" id="1" name="Picture"/>
            <a:graphic>
              <a:graphicData uri="http://schemas.openxmlformats.org/drawingml/2006/picture">
                <pic:pic>
                  <pic:nvPicPr>
                    <pic:cNvPr descr="image/fig:002.jpg" id="0" name="Picture"/>
                    <pic:cNvPicPr>
                      <a:picLocks noChangeArrowheads="1" noChangeAspect="1"/>
                    </pic:cNvPicPr>
                  </pic:nvPicPr>
                  <pic:blipFill>
                    <a:blip r:embed="rId25"/>
                    <a:stretch>
                      <a:fillRect/>
                    </a:stretch>
                  </pic:blipFill>
                  <pic:spPr bwMode="auto">
                    <a:xfrm>
                      <a:off x="0" y="0"/>
                      <a:ext cx="3101340" cy="274320"/>
                    </a:xfrm>
                    <a:prstGeom prst="rect">
                      <a:avLst/>
                    </a:prstGeom>
                    <a:noFill/>
                    <a:ln w="9525">
                      <a:noFill/>
                      <a:headEnd/>
                      <a:tailEnd/>
                    </a:ln>
                  </pic:spPr>
                </pic:pic>
              </a:graphicData>
            </a:graphic>
          </wp:inline>
        </w:drawing>
      </w:r>
      <w:bookmarkEnd w:id="26"/>
    </w:p>
    <w:p>
      <w:pPr>
        <w:pStyle w:val="ImageCaption"/>
      </w:pPr>
      <w:r>
        <w:t xml:space="preserve">Figure 2: имена файлов, имеющих данное расширение</w:t>
      </w:r>
    </w:p>
    <w:bookmarkEnd w:id="0"/>
    <w:p>
      <w:pPr>
        <w:pStyle w:val="BodyText"/>
      </w:pPr>
      <w:r>
        <w:t xml:space="preserve">Определила, какие файлы в домашнем каталоге имеют имена, начинающиеся с символа c, сделала это двумя способами (рис.</w:t>
      </w:r>
      <w:r>
        <w:t xml:space="preserve"> </w:t>
      </w:r>
      <w:hyperlink w:anchor="fig:003">
        <w:r>
          <w:rPr>
            <w:rStyle w:val="Hyperlink"/>
          </w:rPr>
          <w:t xml:space="preserve">3</w:t>
        </w:r>
      </w:hyperlink>
      <w:r>
        <w:t xml:space="preserve">).</w:t>
      </w:r>
    </w:p>
    <w:bookmarkStart w:id="0" w:name="fig:003"/>
    <w:p>
      <w:pPr>
        <w:pStyle w:val="CaptionedFigure"/>
      </w:pPr>
      <w:bookmarkStart w:id="28" w:name="fig:003"/>
      <w:r>
        <w:drawing>
          <wp:inline>
            <wp:extent cx="5334000" cy="2541494"/>
            <wp:effectExtent b="0" l="0" r="0" t="0"/>
            <wp:docPr descr="Figure 3: имена файлов, начинающиеся с символа с" title="" id="1" name="Picture"/>
            <a:graphic>
              <a:graphicData uri="http://schemas.openxmlformats.org/drawingml/2006/picture">
                <pic:pic>
                  <pic:nvPicPr>
                    <pic:cNvPr descr="image/fig:003.jpg" id="0" name="Picture"/>
                    <pic:cNvPicPr>
                      <a:picLocks noChangeArrowheads="1" noChangeAspect="1"/>
                    </pic:cNvPicPr>
                  </pic:nvPicPr>
                  <pic:blipFill>
                    <a:blip r:embed="rId27"/>
                    <a:stretch>
                      <a:fillRect/>
                    </a:stretch>
                  </pic:blipFill>
                  <pic:spPr bwMode="auto">
                    <a:xfrm>
                      <a:off x="0" y="0"/>
                      <a:ext cx="5334000" cy="2541494"/>
                    </a:xfrm>
                    <a:prstGeom prst="rect">
                      <a:avLst/>
                    </a:prstGeom>
                    <a:noFill/>
                    <a:ln w="9525">
                      <a:noFill/>
                      <a:headEnd/>
                      <a:tailEnd/>
                    </a:ln>
                  </pic:spPr>
                </pic:pic>
              </a:graphicData>
            </a:graphic>
          </wp:inline>
        </w:drawing>
      </w:r>
      <w:bookmarkEnd w:id="28"/>
    </w:p>
    <w:p>
      <w:pPr>
        <w:pStyle w:val="ImageCaption"/>
      </w:pPr>
      <w:r>
        <w:t xml:space="preserve">Figure 3: имена файлов, начинающиеся с символа с</w:t>
      </w:r>
    </w:p>
    <w:bookmarkEnd w:id="0"/>
    <w:p>
      <w:pPr>
        <w:pStyle w:val="BodyText"/>
      </w:pPr>
      <w:r>
        <w:t xml:space="preserve">Вывела на экран (постранично) имена файлов из каталога /etc, начинающиеся с символа h (рис.</w:t>
      </w:r>
      <w:r>
        <w:t xml:space="preserve"> </w:t>
      </w:r>
      <w:hyperlink w:anchor="fig:004">
        <w:r>
          <w:rPr>
            <w:rStyle w:val="Hyperlink"/>
          </w:rPr>
          <w:t xml:space="preserve">4</w:t>
        </w:r>
      </w:hyperlink>
      <w:r>
        <w:t xml:space="preserve">).</w:t>
      </w:r>
    </w:p>
    <w:bookmarkStart w:id="0" w:name="fig:004"/>
    <w:p>
      <w:pPr>
        <w:pStyle w:val="CaptionedFigure"/>
      </w:pPr>
      <w:bookmarkStart w:id="30" w:name="fig:004"/>
      <w:r>
        <w:drawing>
          <wp:inline>
            <wp:extent cx="3025140" cy="1546860"/>
            <wp:effectExtent b="0" l="0" r="0" t="0"/>
            <wp:docPr descr="Figure 4: имена файлов, начинающиеся с символа h" title="" id="1" name="Picture"/>
            <a:graphic>
              <a:graphicData uri="http://schemas.openxmlformats.org/drawingml/2006/picture">
                <pic:pic>
                  <pic:nvPicPr>
                    <pic:cNvPr descr="image/fig:004.jpg" id="0" name="Picture"/>
                    <pic:cNvPicPr>
                      <a:picLocks noChangeArrowheads="1" noChangeAspect="1"/>
                    </pic:cNvPicPr>
                  </pic:nvPicPr>
                  <pic:blipFill>
                    <a:blip r:embed="rId29"/>
                    <a:stretch>
                      <a:fillRect/>
                    </a:stretch>
                  </pic:blipFill>
                  <pic:spPr bwMode="auto">
                    <a:xfrm>
                      <a:off x="0" y="0"/>
                      <a:ext cx="3025140" cy="1546860"/>
                    </a:xfrm>
                    <a:prstGeom prst="rect">
                      <a:avLst/>
                    </a:prstGeom>
                    <a:noFill/>
                    <a:ln w="9525">
                      <a:noFill/>
                      <a:headEnd/>
                      <a:tailEnd/>
                    </a:ln>
                  </pic:spPr>
                </pic:pic>
              </a:graphicData>
            </a:graphic>
          </wp:inline>
        </w:drawing>
      </w:r>
      <w:bookmarkEnd w:id="30"/>
    </w:p>
    <w:p>
      <w:pPr>
        <w:pStyle w:val="ImageCaption"/>
      </w:pPr>
      <w:r>
        <w:t xml:space="preserve">Figure 4: имена файлов, начинающиеся с символа h</w:t>
      </w:r>
    </w:p>
    <w:bookmarkEnd w:id="0"/>
    <w:p>
      <w:pPr>
        <w:pStyle w:val="BodyText"/>
      </w:pPr>
      <w:r>
        <w:t xml:space="preserve">Запустила в фоновом режиме процесс, который будет записывать в файл ~/logfile файлы, имена которых начинаются с log (рис.</w:t>
      </w:r>
      <w:r>
        <w:t xml:space="preserve"> </w:t>
      </w:r>
      <w:hyperlink w:anchor="fig:005">
        <w:r>
          <w:rPr>
            <w:rStyle w:val="Hyperlink"/>
          </w:rPr>
          <w:t xml:space="preserve">5</w:t>
        </w:r>
      </w:hyperlink>
      <w:r>
        <w:t xml:space="preserve">).</w:t>
      </w:r>
    </w:p>
    <w:bookmarkStart w:id="0" w:name="fig:005"/>
    <w:p>
      <w:pPr>
        <w:pStyle w:val="CaptionedFigure"/>
      </w:pPr>
      <w:bookmarkStart w:id="32" w:name="fig:005"/>
      <w:r>
        <w:drawing>
          <wp:inline>
            <wp:extent cx="5334000" cy="936050"/>
            <wp:effectExtent b="0" l="0" r="0" t="0"/>
            <wp:docPr descr="Figure 5: процесс записывания файлов, имена которых начинаются с log" title="" id="1" name="Picture"/>
            <a:graphic>
              <a:graphicData uri="http://schemas.openxmlformats.org/drawingml/2006/picture">
                <pic:pic>
                  <pic:nvPicPr>
                    <pic:cNvPr descr="image/fig:005.jpg" id="0" name="Picture"/>
                    <pic:cNvPicPr>
                      <a:picLocks noChangeArrowheads="1" noChangeAspect="1"/>
                    </pic:cNvPicPr>
                  </pic:nvPicPr>
                  <pic:blipFill>
                    <a:blip r:embed="rId31"/>
                    <a:stretch>
                      <a:fillRect/>
                    </a:stretch>
                  </pic:blipFill>
                  <pic:spPr bwMode="auto">
                    <a:xfrm>
                      <a:off x="0" y="0"/>
                      <a:ext cx="5334000" cy="936050"/>
                    </a:xfrm>
                    <a:prstGeom prst="rect">
                      <a:avLst/>
                    </a:prstGeom>
                    <a:noFill/>
                    <a:ln w="9525">
                      <a:noFill/>
                      <a:headEnd/>
                      <a:tailEnd/>
                    </a:ln>
                  </pic:spPr>
                </pic:pic>
              </a:graphicData>
            </a:graphic>
          </wp:inline>
        </w:drawing>
      </w:r>
      <w:bookmarkEnd w:id="32"/>
    </w:p>
    <w:p>
      <w:pPr>
        <w:pStyle w:val="ImageCaption"/>
      </w:pPr>
      <w:r>
        <w:t xml:space="preserve">Figure 5: процесс записывания файлов, имена которых начинаются с log</w:t>
      </w:r>
    </w:p>
    <w:bookmarkEnd w:id="0"/>
    <w:p>
      <w:pPr>
        <w:pStyle w:val="BodyText"/>
      </w:pPr>
      <w:r>
        <w:t xml:space="preserve">Удалила файл ~/logfile (рис.</w:t>
      </w:r>
      <w:r>
        <w:t xml:space="preserve"> </w:t>
      </w:r>
      <w:hyperlink w:anchor="fig:006">
        <w:r>
          <w:rPr>
            <w:rStyle w:val="Hyperlink"/>
          </w:rPr>
          <w:t xml:space="preserve">6</w:t>
        </w:r>
      </w:hyperlink>
      <w:r>
        <w:t xml:space="preserve">).</w:t>
      </w:r>
    </w:p>
    <w:bookmarkStart w:id="0" w:name="fig:006"/>
    <w:p>
      <w:pPr>
        <w:pStyle w:val="CaptionedFigure"/>
      </w:pPr>
      <w:bookmarkStart w:id="34" w:name="fig:006"/>
      <w:r>
        <w:drawing>
          <wp:inline>
            <wp:extent cx="2232660" cy="327660"/>
            <wp:effectExtent b="0" l="0" r="0" t="0"/>
            <wp:docPr descr="Figure 6: удаление файла" title="" id="1" name="Picture"/>
            <a:graphic>
              <a:graphicData uri="http://schemas.openxmlformats.org/drawingml/2006/picture">
                <pic:pic>
                  <pic:nvPicPr>
                    <pic:cNvPr descr="image/fig:006.jpg" id="0" name="Picture"/>
                    <pic:cNvPicPr>
                      <a:picLocks noChangeArrowheads="1" noChangeAspect="1"/>
                    </pic:cNvPicPr>
                  </pic:nvPicPr>
                  <pic:blipFill>
                    <a:blip r:embed="rId33"/>
                    <a:stretch>
                      <a:fillRect/>
                    </a:stretch>
                  </pic:blipFill>
                  <pic:spPr bwMode="auto">
                    <a:xfrm>
                      <a:off x="0" y="0"/>
                      <a:ext cx="2232660" cy="327660"/>
                    </a:xfrm>
                    <a:prstGeom prst="rect">
                      <a:avLst/>
                    </a:prstGeom>
                    <a:noFill/>
                    <a:ln w="9525">
                      <a:noFill/>
                      <a:headEnd/>
                      <a:tailEnd/>
                    </a:ln>
                  </pic:spPr>
                </pic:pic>
              </a:graphicData>
            </a:graphic>
          </wp:inline>
        </w:drawing>
      </w:r>
      <w:bookmarkEnd w:id="34"/>
    </w:p>
    <w:p>
      <w:pPr>
        <w:pStyle w:val="ImageCaption"/>
      </w:pPr>
      <w:r>
        <w:t xml:space="preserve">Figure 6: удаление файла</w:t>
      </w:r>
    </w:p>
    <w:bookmarkEnd w:id="0"/>
    <w:p>
      <w:pPr>
        <w:pStyle w:val="BodyText"/>
      </w:pPr>
      <w:r>
        <w:t xml:space="preserve">Запустила из консоли в фоновом режиме редактор gedit, определила идентификатор процесса gedit, используя команду ps, конвейер и фильтр grep,</w:t>
      </w:r>
      <w:r>
        <w:t xml:space="preserve"> </w:t>
      </w:r>
      <w:r>
        <w:t xml:space="preserve">прочла справку (man) команды kill, после чего использовала её для завершения процесса gedit (рис.</w:t>
      </w:r>
      <w:r>
        <w:t xml:space="preserve"> </w:t>
      </w:r>
      <w:hyperlink w:anchor="fig:007">
        <w:r>
          <w:rPr>
            <w:rStyle w:val="Hyperlink"/>
          </w:rPr>
          <w:t xml:space="preserve">7</w:t>
        </w:r>
      </w:hyperlink>
      <w:r>
        <w:t xml:space="preserve">).</w:t>
      </w:r>
    </w:p>
    <w:bookmarkStart w:id="0" w:name="fig:007"/>
    <w:p>
      <w:pPr>
        <w:pStyle w:val="CaptionedFigure"/>
      </w:pPr>
      <w:bookmarkStart w:id="36" w:name="fig:007"/>
      <w:r>
        <w:drawing>
          <wp:inline>
            <wp:extent cx="5334000" cy="1499725"/>
            <wp:effectExtent b="0" l="0" r="0" t="0"/>
            <wp:docPr descr="Figure 7: действия над редактором gedit" title="" id="1" name="Picture"/>
            <a:graphic>
              <a:graphicData uri="http://schemas.openxmlformats.org/drawingml/2006/picture">
                <pic:pic>
                  <pic:nvPicPr>
                    <pic:cNvPr descr="image/fig:007.jpg" id="0" name="Picture"/>
                    <pic:cNvPicPr>
                      <a:picLocks noChangeArrowheads="1" noChangeAspect="1"/>
                    </pic:cNvPicPr>
                  </pic:nvPicPr>
                  <pic:blipFill>
                    <a:blip r:embed="rId35"/>
                    <a:stretch>
                      <a:fillRect/>
                    </a:stretch>
                  </pic:blipFill>
                  <pic:spPr bwMode="auto">
                    <a:xfrm>
                      <a:off x="0" y="0"/>
                      <a:ext cx="5334000" cy="1499725"/>
                    </a:xfrm>
                    <a:prstGeom prst="rect">
                      <a:avLst/>
                    </a:prstGeom>
                    <a:noFill/>
                    <a:ln w="9525">
                      <a:noFill/>
                      <a:headEnd/>
                      <a:tailEnd/>
                    </a:ln>
                  </pic:spPr>
                </pic:pic>
              </a:graphicData>
            </a:graphic>
          </wp:inline>
        </w:drawing>
      </w:r>
      <w:bookmarkEnd w:id="36"/>
    </w:p>
    <w:p>
      <w:pPr>
        <w:pStyle w:val="ImageCaption"/>
      </w:pPr>
      <w:r>
        <w:t xml:space="preserve">Figure 7: действия над редактором gedit</w:t>
      </w:r>
    </w:p>
    <w:bookmarkEnd w:id="0"/>
    <w:p>
      <w:pPr>
        <w:pStyle w:val="BodyText"/>
      </w:pPr>
      <w:r>
        <w:t xml:space="preserve">Выполнила команды df и du, предварительно получив более подробную информацию об этих командах, с помощью команды man (рис.</w:t>
      </w:r>
      <w:r>
        <w:t xml:space="preserve"> </w:t>
      </w:r>
      <w:hyperlink w:anchor="fig:008">
        <w:r>
          <w:rPr>
            <w:rStyle w:val="Hyperlink"/>
          </w:rPr>
          <w:t xml:space="preserve">8</w:t>
        </w:r>
      </w:hyperlink>
      <w:r>
        <w:t xml:space="preserve">).</w:t>
      </w:r>
    </w:p>
    <w:bookmarkStart w:id="0" w:name="fig:008"/>
    <w:p>
      <w:pPr>
        <w:pStyle w:val="CaptionedFigure"/>
      </w:pPr>
      <w:bookmarkStart w:id="38" w:name="fig:008"/>
      <w:r>
        <w:drawing>
          <wp:inline>
            <wp:extent cx="4343400" cy="1714500"/>
            <wp:effectExtent b="0" l="0" r="0" t="0"/>
            <wp:docPr descr="Figure 8: команды df и du" title="" id="1" name="Picture"/>
            <a:graphic>
              <a:graphicData uri="http://schemas.openxmlformats.org/drawingml/2006/picture">
                <pic:pic>
                  <pic:nvPicPr>
                    <pic:cNvPr descr="image/fig:008.jpg" id="0" name="Picture"/>
                    <pic:cNvPicPr>
                      <a:picLocks noChangeArrowheads="1" noChangeAspect="1"/>
                    </pic:cNvPicPr>
                  </pic:nvPicPr>
                  <pic:blipFill>
                    <a:blip r:embed="rId37"/>
                    <a:stretch>
                      <a:fillRect/>
                    </a:stretch>
                  </pic:blipFill>
                  <pic:spPr bwMode="auto">
                    <a:xfrm>
                      <a:off x="0" y="0"/>
                      <a:ext cx="4343400" cy="1714500"/>
                    </a:xfrm>
                    <a:prstGeom prst="rect">
                      <a:avLst/>
                    </a:prstGeom>
                    <a:noFill/>
                    <a:ln w="9525">
                      <a:noFill/>
                      <a:headEnd/>
                      <a:tailEnd/>
                    </a:ln>
                  </pic:spPr>
                </pic:pic>
              </a:graphicData>
            </a:graphic>
          </wp:inline>
        </w:drawing>
      </w:r>
      <w:bookmarkEnd w:id="38"/>
    </w:p>
    <w:p>
      <w:pPr>
        <w:pStyle w:val="ImageCaption"/>
      </w:pPr>
      <w:r>
        <w:t xml:space="preserve">Figure 8: команды df и du</w:t>
      </w:r>
    </w:p>
    <w:bookmarkEnd w:id="0"/>
    <w:p>
      <w:pPr>
        <w:pStyle w:val="BodyText"/>
      </w:pPr>
      <w:r>
        <w:t xml:space="preserve">Воспользовавшись справкой команды find, вывела имена всех директорий, имеющихся в домашнем каталоге (рис.</w:t>
      </w:r>
      <w:r>
        <w:t xml:space="preserve"> </w:t>
      </w:r>
      <w:hyperlink w:anchor="fig:009">
        <w:r>
          <w:rPr>
            <w:rStyle w:val="Hyperlink"/>
          </w:rPr>
          <w:t xml:space="preserve">9</w:t>
        </w:r>
      </w:hyperlink>
      <w:r>
        <w:t xml:space="preserve">).</w:t>
      </w:r>
    </w:p>
    <w:bookmarkStart w:id="0" w:name="fig:009"/>
    <w:p>
      <w:pPr>
        <w:pStyle w:val="CaptionedFigure"/>
      </w:pPr>
      <w:bookmarkStart w:id="40" w:name="fig:009"/>
      <w:r>
        <w:drawing>
          <wp:inline>
            <wp:extent cx="2476500" cy="152400"/>
            <wp:effectExtent b="0" l="0" r="0" t="0"/>
            <wp:docPr descr="Figure 9: имена всех директорий, имеющихся в домашнем каталоге" title="" id="1" name="Picture"/>
            <a:graphic>
              <a:graphicData uri="http://schemas.openxmlformats.org/drawingml/2006/picture">
                <pic:pic>
                  <pic:nvPicPr>
                    <pic:cNvPr descr="image/fig:009.jpg" id="0" name="Picture"/>
                    <pic:cNvPicPr>
                      <a:picLocks noChangeArrowheads="1" noChangeAspect="1"/>
                    </pic:cNvPicPr>
                  </pic:nvPicPr>
                  <pic:blipFill>
                    <a:blip r:embed="rId39"/>
                    <a:stretch>
                      <a:fillRect/>
                    </a:stretch>
                  </pic:blipFill>
                  <pic:spPr bwMode="auto">
                    <a:xfrm>
                      <a:off x="0" y="0"/>
                      <a:ext cx="2476500" cy="152400"/>
                    </a:xfrm>
                    <a:prstGeom prst="rect">
                      <a:avLst/>
                    </a:prstGeom>
                    <a:noFill/>
                    <a:ln w="9525">
                      <a:noFill/>
                      <a:headEnd/>
                      <a:tailEnd/>
                    </a:ln>
                  </pic:spPr>
                </pic:pic>
              </a:graphicData>
            </a:graphic>
          </wp:inline>
        </w:drawing>
      </w:r>
      <w:bookmarkEnd w:id="40"/>
    </w:p>
    <w:p>
      <w:pPr>
        <w:pStyle w:val="ImageCaption"/>
      </w:pPr>
      <w:r>
        <w:t xml:space="preserve">Figure 9: имена всех директорий, имеющихся в домашнем каталоге</w:t>
      </w:r>
    </w:p>
    <w:bookmarkEnd w:id="0"/>
    <w:p>
      <w:pPr>
        <w:pStyle w:val="BodyText"/>
      </w:pPr>
      <w:r>
        <w:t xml:space="preserve">Контрольные вопросы:</w:t>
      </w:r>
    </w:p>
    <w:p>
      <w:pPr>
        <w:numPr>
          <w:ilvl w:val="0"/>
          <w:numId w:val="1002"/>
        </w:numPr>
      </w:pPr>
      <w:r>
        <w:t xml:space="preserve">Какие потоки ввода вывода вы знаете?</w:t>
      </w:r>
      <w:r>
        <w:t xml:space="preserve"> </w:t>
      </w:r>
      <w:r>
        <w:t xml:space="preserve">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&gt;&gt;.</w:t>
      </w:r>
      <w:r>
        <w:t xml:space="preserve"> </w:t>
      </w:r>
      <w:r>
        <w:t xml:space="preserve">Этот знак &gt; - перенаправление ввода/вывода, а &gt;&gt; - перенаправление в режиме добавления.</w:t>
      </w:r>
    </w:p>
    <w:p>
      <w:pPr>
        <w:numPr>
          <w:ilvl w:val="0"/>
          <w:numId w:val="1002"/>
        </w:numPr>
      </w:pPr>
      <w:r>
        <w:t xml:space="preserve">Что такое конвейер?</w:t>
      </w:r>
      <w:r>
        <w:t xml:space="preserve"> </w:t>
      </w: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w:t>
      </w:r>
      <w:r>
        <w:t xml:space="preserve"> </w:t>
      </w:r>
      <w:r>
        <w:t xml:space="preserve">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w:t>
      </w:r>
      <w:r>
        <w:t xml:space="preserve"> </w:t>
      </w:r>
      <w:r>
        <w:t xml:space="preserve">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w:t>
      </w:r>
      <w:r>
        <w:t xml:space="preserve"> </w:t>
      </w:r>
      <w:r>
        <w:t xml:space="preserve">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r>
        <w:t xml:space="preserve"> </w:t>
      </w: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FirstParagraph"/>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3"/>
        </w:numPr>
        <w:pStyle w:val="Compact"/>
      </w:pPr>
      <w:r>
        <w:t xml:space="preserve">Назовите и дайте характеристику команде поиска файлов. Приведите примеры использования этой команды.</w:t>
      </w:r>
      <w:r>
        <w:t xml:space="preserve"> </w:t>
      </w: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FirstParagraph"/>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numPr>
          <w:ilvl w:val="0"/>
          <w:numId w:val="1004"/>
        </w:numPr>
      </w:pPr>
      <w:r>
        <w:t xml:space="preserve">Можно ли по контексту (содержанию) найти файл? Если да, то как?</w:t>
      </w:r>
      <w:r>
        <w:t xml:space="preserve"> </w:t>
      </w:r>
      <w:r>
        <w:t xml:space="preserve">find / -type f -exec grep -H</w:t>
      </w:r>
      <w:r>
        <w:t xml:space="preserve"> </w:t>
      </w:r>
      <w:r>
        <w:t xml:space="preserve">‘</w:t>
      </w:r>
      <w:r>
        <w:t xml:space="preserve">текстДляПоиска</w:t>
      </w:r>
      <w:r>
        <w:t xml:space="preserve">’</w:t>
      </w:r>
      <w:r>
        <w:t xml:space="preserve"> </w:t>
      </w:r>
      <w:r>
        <w:t xml:space="preserve">{} ;</w:t>
      </w:r>
    </w:p>
    <w:p>
      <w:pPr>
        <w:numPr>
          <w:ilvl w:val="0"/>
          <w:numId w:val="1004"/>
        </w:numPr>
      </w:pPr>
      <w:r>
        <w:t xml:space="preserve">Как определить объем свободной памяти на жёстком диске?</w:t>
      </w:r>
      <w:r>
        <w:t xml:space="preserve"> </w:t>
      </w:r>
      <w:r>
        <w:t xml:space="preserve">С помощью команды df -h.</w:t>
      </w:r>
    </w:p>
    <w:p>
      <w:pPr>
        <w:numPr>
          <w:ilvl w:val="0"/>
          <w:numId w:val="1004"/>
        </w:numPr>
      </w:pPr>
      <w:r>
        <w:t xml:space="preserve">Как определить объем вашего домашнего каталога?</w:t>
      </w:r>
      <w:r>
        <w:t xml:space="preserve"> </w:t>
      </w:r>
      <w:r>
        <w:t xml:space="preserve">С помощью команды du -s.</w:t>
      </w:r>
    </w:p>
    <w:p>
      <w:pPr>
        <w:numPr>
          <w:ilvl w:val="0"/>
          <w:numId w:val="1004"/>
        </w:numPr>
      </w:pPr>
      <w:r>
        <w:t xml:space="preserve">Как удалить зависший процесс?</w:t>
      </w:r>
      <w:r>
        <w:t xml:space="preserve"> </w:t>
      </w:r>
      <w:r>
        <w:t xml:space="preserve">С помощью команды kill% номер задачи.</w:t>
      </w:r>
    </w:p>
    <w:bookmarkEnd w:id="41"/>
    <w:bookmarkStart w:id="42"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ознакомилась с инструментами поиска файлов и фильтрации текстовых данных. Приобрела практические навыки: по управлению процессами (и заданиями), по проверке использования диска и обслуживанию файловых систем.</w:t>
      </w:r>
    </w:p>
    <w:bookmarkEnd w:id="42"/>
    <w:bookmarkStart w:id="44" w:name="список-литературы"/>
    <w:p>
      <w:pPr>
        <w:pStyle w:val="Heading1"/>
      </w:pPr>
      <w:r>
        <w:t xml:space="preserve">Список литературы</w:t>
      </w:r>
    </w:p>
    <w:bookmarkStart w:id="43" w:name="refs"/>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5" Target="media/rId25.jpg" /><Relationship Type="http://schemas.openxmlformats.org/officeDocument/2006/relationships/image" Id="rId27" Target="media/rId27.jpg" /><Relationship Type="http://schemas.openxmlformats.org/officeDocument/2006/relationships/image" Id="rId29" Target="media/rId29.jpg" /><Relationship Type="http://schemas.openxmlformats.org/officeDocument/2006/relationships/image" Id="rId31" Target="media/rId31.jpg" /><Relationship Type="http://schemas.openxmlformats.org/officeDocument/2006/relationships/image" Id="rId33" Target="media/rId33.jpg" /><Relationship Type="http://schemas.openxmlformats.org/officeDocument/2006/relationships/image" Id="rId35" Target="media/rId35.jpg" /><Relationship Type="http://schemas.openxmlformats.org/officeDocument/2006/relationships/image" Id="rId37" Target="media/rId37.jpg" /><Relationship Type="http://schemas.openxmlformats.org/officeDocument/2006/relationships/image" Id="rId39" Target="media/rId3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Сидорова Наталья Андреевна</dc:creator>
  <dc:language>ru-RU</dc:language>
  <cp:keywords/>
  <dcterms:created xsi:type="dcterms:W3CDTF">2023-03-16T19:09:41Z</dcterms:created>
  <dcterms:modified xsi:type="dcterms:W3CDTF">2023-03-16T19:09:41Z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Поиск файлов. Перенаправление ввода-вывода. Просмотр запущенных процессов</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