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Сидорова</w:t>
      </w:r>
      <w:r>
        <w:t xml:space="preserve"> </w:t>
      </w:r>
      <w:r>
        <w:t xml:space="preserve">Наталья</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3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2805238"/>
            <wp:effectExtent b="0" l="0" r="0" t="0"/>
            <wp:docPr descr="Figure 1: Код задания 1" title="" id="1" name="Picture"/>
            <a:graphic>
              <a:graphicData uri="http://schemas.openxmlformats.org/drawingml/2006/picture">
                <pic:pic>
                  <pic:nvPicPr>
                    <pic:cNvPr descr="image/fig:001.jpg" id="0" name="Picture"/>
                    <pic:cNvPicPr>
                      <a:picLocks noChangeArrowheads="1" noChangeAspect="1"/>
                    </pic:cNvPicPr>
                  </pic:nvPicPr>
                  <pic:blipFill>
                    <a:blip r:embed="rId23"/>
                    <a:stretch>
                      <a:fillRect/>
                    </a:stretch>
                  </pic:blipFill>
                  <pic:spPr bwMode="auto">
                    <a:xfrm>
                      <a:off x="0" y="0"/>
                      <a:ext cx="5334000" cy="2805238"/>
                    </a:xfrm>
                    <a:prstGeom prst="rect">
                      <a:avLst/>
                    </a:prstGeom>
                    <a:noFill/>
                    <a:ln w="9525">
                      <a:noFill/>
                      <a:headEnd/>
                      <a:tailEnd/>
                    </a:ln>
                  </pic:spPr>
                </pic:pic>
              </a:graphicData>
            </a:graphic>
          </wp:inline>
        </w:drawing>
      </w:r>
      <w:bookmarkEnd w:id="24"/>
    </w:p>
    <w:p>
      <w:pPr>
        <w:pStyle w:val="ImageCaption"/>
      </w:pPr>
      <w:r>
        <w:t xml:space="preserve">Figure 1: Код задания 1</w:t>
      </w:r>
    </w:p>
    <w:bookmarkEnd w:id="0"/>
    <w:p>
      <w:pPr>
        <w:pStyle w:val="BodyTex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2104115"/>
            <wp:effectExtent b="0" l="0" r="0" t="0"/>
            <wp:docPr descr="Figure 2: Код задания 2" title="" id="1" name="Picture"/>
            <a:graphic>
              <a:graphicData uri="http://schemas.openxmlformats.org/drawingml/2006/picture">
                <pic:pic>
                  <pic:nvPicPr>
                    <pic:cNvPr descr="image/fig:002.jpg" id="0" name="Picture"/>
                    <pic:cNvPicPr>
                      <a:picLocks noChangeArrowheads="1" noChangeAspect="1"/>
                    </pic:cNvPicPr>
                  </pic:nvPicPr>
                  <pic:blipFill>
                    <a:blip r:embed="rId25"/>
                    <a:stretch>
                      <a:fillRect/>
                    </a:stretch>
                  </pic:blipFill>
                  <pic:spPr bwMode="auto">
                    <a:xfrm>
                      <a:off x="0" y="0"/>
                      <a:ext cx="5334000" cy="2104115"/>
                    </a:xfrm>
                    <a:prstGeom prst="rect">
                      <a:avLst/>
                    </a:prstGeom>
                    <a:noFill/>
                    <a:ln w="9525">
                      <a:noFill/>
                      <a:headEnd/>
                      <a:tailEnd/>
                    </a:ln>
                  </pic:spPr>
                </pic:pic>
              </a:graphicData>
            </a:graphic>
          </wp:inline>
        </w:drawing>
      </w:r>
      <w:bookmarkEnd w:id="26"/>
    </w:p>
    <w:p>
      <w:pPr>
        <w:pStyle w:val="ImageCaption"/>
      </w:pPr>
      <w:r>
        <w:t xml:space="preserve">Figure 2: Код задания 2</w:t>
      </w:r>
    </w:p>
    <w:bookmarkEnd w:id="0"/>
    <w:p>
      <w:pPr>
        <w:pStyle w:val="BodyText"/>
      </w:pPr>
      <w:r>
        <w:t xml:space="preserve">Использовала код с положительным, отрицательным числом и с нулем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4053840" cy="2491740"/>
            <wp:effectExtent b="0" l="0" r="0" t="0"/>
            <wp:docPr descr="Figure 3: тестирование кода к заданию 2" title="" id="1" name="Picture"/>
            <a:graphic>
              <a:graphicData uri="http://schemas.openxmlformats.org/drawingml/2006/picture">
                <pic:pic>
                  <pic:nvPicPr>
                    <pic:cNvPr descr="image/fig:003.jpg" id="0" name="Picture"/>
                    <pic:cNvPicPr>
                      <a:picLocks noChangeArrowheads="1" noChangeAspect="1"/>
                    </pic:cNvPicPr>
                  </pic:nvPicPr>
                  <pic:blipFill>
                    <a:blip r:embed="rId27"/>
                    <a:stretch>
                      <a:fillRect/>
                    </a:stretch>
                  </pic:blipFill>
                  <pic:spPr bwMode="auto">
                    <a:xfrm>
                      <a:off x="0" y="0"/>
                      <a:ext cx="4053840" cy="2491740"/>
                    </a:xfrm>
                    <a:prstGeom prst="rect">
                      <a:avLst/>
                    </a:prstGeom>
                    <a:noFill/>
                    <a:ln w="9525">
                      <a:noFill/>
                      <a:headEnd/>
                      <a:tailEnd/>
                    </a:ln>
                  </pic:spPr>
                </pic:pic>
              </a:graphicData>
            </a:graphic>
          </wp:inline>
        </w:drawing>
      </w:r>
      <w:bookmarkEnd w:id="28"/>
    </w:p>
    <w:p>
      <w:pPr>
        <w:pStyle w:val="ImageCaption"/>
      </w:pPr>
      <w:r>
        <w:t xml:space="preserve">Figure 3: тестирование кода к заданию 2</w:t>
      </w:r>
    </w:p>
    <w:bookmarkEnd w:id="0"/>
    <w:p>
      <w:pPr>
        <w:pStyle w:val="BodyTex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1815041"/>
            <wp:effectExtent b="0" l="0" r="0" t="0"/>
            <wp:docPr descr="Figure 4: Код задания 3" title="" id="1" name="Picture"/>
            <a:graphic>
              <a:graphicData uri="http://schemas.openxmlformats.org/drawingml/2006/picture">
                <pic:pic>
                  <pic:nvPicPr>
                    <pic:cNvPr descr="image/fig:004.jpg" id="0" name="Picture"/>
                    <pic:cNvPicPr>
                      <a:picLocks noChangeArrowheads="1" noChangeAspect="1"/>
                    </pic:cNvPicPr>
                  </pic:nvPicPr>
                  <pic:blipFill>
                    <a:blip r:embed="rId29"/>
                    <a:stretch>
                      <a:fillRect/>
                    </a:stretch>
                  </pic:blipFill>
                  <pic:spPr bwMode="auto">
                    <a:xfrm>
                      <a:off x="0" y="0"/>
                      <a:ext cx="5334000" cy="1815041"/>
                    </a:xfrm>
                    <a:prstGeom prst="rect">
                      <a:avLst/>
                    </a:prstGeom>
                    <a:noFill/>
                    <a:ln w="9525">
                      <a:noFill/>
                      <a:headEnd/>
                      <a:tailEnd/>
                    </a:ln>
                  </pic:spPr>
                </pic:pic>
              </a:graphicData>
            </a:graphic>
          </wp:inline>
        </w:drawing>
      </w:r>
      <w:bookmarkEnd w:id="30"/>
    </w:p>
    <w:p>
      <w:pPr>
        <w:pStyle w:val="ImageCaption"/>
      </w:pPr>
      <w:r>
        <w:t xml:space="preserve">Figure 4: Код задания 3</w:t>
      </w:r>
    </w:p>
    <w:bookmarkEnd w:id="0"/>
    <w:p>
      <w:pPr>
        <w:pStyle w:val="BodyText"/>
      </w:pPr>
      <w:r>
        <w:t xml:space="preserve">Проверила работу кода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868784"/>
            <wp:effectExtent b="0" l="0" r="0" t="0"/>
            <wp:docPr descr="Figure 5: тестирование кода к заданию 3" title="" id="1" name="Picture"/>
            <a:graphic>
              <a:graphicData uri="http://schemas.openxmlformats.org/drawingml/2006/picture">
                <pic:pic>
                  <pic:nvPicPr>
                    <pic:cNvPr descr="image/fig:005.jpg" id="0" name="Picture"/>
                    <pic:cNvPicPr>
                      <a:picLocks noChangeArrowheads="1" noChangeAspect="1"/>
                    </pic:cNvPicPr>
                  </pic:nvPicPr>
                  <pic:blipFill>
                    <a:blip r:embed="rId31"/>
                    <a:stretch>
                      <a:fillRect/>
                    </a:stretch>
                  </pic:blipFill>
                  <pic:spPr bwMode="auto">
                    <a:xfrm>
                      <a:off x="0" y="0"/>
                      <a:ext cx="5334000" cy="868784"/>
                    </a:xfrm>
                    <a:prstGeom prst="rect">
                      <a:avLst/>
                    </a:prstGeom>
                    <a:noFill/>
                    <a:ln w="9525">
                      <a:noFill/>
                      <a:headEnd/>
                      <a:tailEnd/>
                    </a:ln>
                  </pic:spPr>
                </pic:pic>
              </a:graphicData>
            </a:graphic>
          </wp:inline>
        </w:drawing>
      </w:r>
      <w:bookmarkEnd w:id="32"/>
    </w:p>
    <w:p>
      <w:pPr>
        <w:pStyle w:val="ImageCaption"/>
      </w:pPr>
      <w:r>
        <w:t xml:space="preserve">Figure 5: тестирование кода к заданию 3</w:t>
      </w:r>
    </w:p>
    <w:bookmarkEnd w:id="0"/>
    <w:p>
      <w:pPr>
        <w:pStyle w:val="BodyTex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2148416"/>
            <wp:effectExtent b="0" l="0" r="0" t="0"/>
            <wp:docPr descr="Figure 6: Код задания 4" title="" id="1" name="Picture"/>
            <a:graphic>
              <a:graphicData uri="http://schemas.openxmlformats.org/drawingml/2006/picture">
                <pic:pic>
                  <pic:nvPicPr>
                    <pic:cNvPr descr="image/fig:006.jpg" id="0" name="Picture"/>
                    <pic:cNvPicPr>
                      <a:picLocks noChangeArrowheads="1" noChangeAspect="1"/>
                    </pic:cNvPicPr>
                  </pic:nvPicPr>
                  <pic:blipFill>
                    <a:blip r:embed="rId33"/>
                    <a:stretch>
                      <a:fillRect/>
                    </a:stretch>
                  </pic:blipFill>
                  <pic:spPr bwMode="auto">
                    <a:xfrm>
                      <a:off x="0" y="0"/>
                      <a:ext cx="5334000" cy="2148416"/>
                    </a:xfrm>
                    <a:prstGeom prst="rect">
                      <a:avLst/>
                    </a:prstGeom>
                    <a:noFill/>
                    <a:ln w="9525">
                      <a:noFill/>
                      <a:headEnd/>
                      <a:tailEnd/>
                    </a:ln>
                  </pic:spPr>
                </pic:pic>
              </a:graphicData>
            </a:graphic>
          </wp:inline>
        </w:drawing>
      </w:r>
      <w:bookmarkEnd w:id="34"/>
    </w:p>
    <w:p>
      <w:pPr>
        <w:pStyle w:val="ImageCaption"/>
      </w:pPr>
      <w:r>
        <w:t xml:space="preserve">Figure 6: Код задания 4</w:t>
      </w:r>
    </w:p>
    <w:bookmarkEnd w:id="0"/>
    <w:p>
      <w:pPr>
        <w:pStyle w:val="BodyText"/>
      </w:pPr>
      <w:r>
        <w:t xml:space="preserve">Распаковала полученный архив (рис.</w:t>
      </w:r>
      <w:r>
        <w:t xml:space="preserve">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1121280"/>
            <wp:effectExtent b="0" l="0" r="0" t="0"/>
            <wp:docPr descr="Figure 7: тестирование кода к заданию 4" title="" id="1" name="Picture"/>
            <a:graphic>
              <a:graphicData uri="http://schemas.openxmlformats.org/drawingml/2006/picture">
                <pic:pic>
                  <pic:nvPicPr>
                    <pic:cNvPr descr="image/fig:007.jpg" id="0" name="Picture"/>
                    <pic:cNvPicPr>
                      <a:picLocks noChangeArrowheads="1" noChangeAspect="1"/>
                    </pic:cNvPicPr>
                  </pic:nvPicPr>
                  <pic:blipFill>
                    <a:blip r:embed="rId35"/>
                    <a:stretch>
                      <a:fillRect/>
                    </a:stretch>
                  </pic:blipFill>
                  <pic:spPr bwMode="auto">
                    <a:xfrm>
                      <a:off x="0" y="0"/>
                      <a:ext cx="5334000" cy="1121280"/>
                    </a:xfrm>
                    <a:prstGeom prst="rect">
                      <a:avLst/>
                    </a:prstGeom>
                    <a:noFill/>
                    <a:ln w="9525">
                      <a:noFill/>
                      <a:headEnd/>
                      <a:tailEnd/>
                    </a:ln>
                  </pic:spPr>
                </pic:pic>
              </a:graphicData>
            </a:graphic>
          </wp:inline>
        </w:drawing>
      </w:r>
      <w:bookmarkEnd w:id="36"/>
    </w:p>
    <w:p>
      <w:pPr>
        <w:pStyle w:val="ImageCaption"/>
      </w:pPr>
      <w:r>
        <w:t xml:space="preserve">Figure 7: тестирование кода к заданию 4</w:t>
      </w:r>
    </w:p>
    <w:bookmarkEnd w:id="0"/>
    <w:p>
      <w:pPr>
        <w:pStyle w:val="BodyText"/>
      </w:pPr>
      <w:r>
        <w:t xml:space="preserve">Контрольные вопросы:</w:t>
      </w:r>
      <w:r>
        <w:t xml:space="preserve"> </w:t>
      </w:r>
      <w:r>
        <w:t xml:space="preserve">1. Каково предназначение команды getopts?</w:t>
      </w:r>
      <w:r>
        <w:t xml:space="preserve"> </w:t>
      </w: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Какое отношение метасимволы имеют к генерации имён файлов?</w:t>
      </w:r>
      <w:r>
        <w:t xml:space="preserve"> </w:t>
      </w: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проверяет, существует ли файл man</w:t>
      </w:r>
      <m:oMath>
        <m:r>
          <m:t>s</m:t>
        </m:r>
        <m:r>
          <m:rPr>
            <m:sty m:val="p"/>
          </m:rPr>
          <m:t>/</m:t>
        </m:r>
      </m:oMath>
      <w:r>
        <w:t xml:space="preserve">i.$s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37"/>
    <w:bookmarkStart w:id="38"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38"/>
    <w:bookmarkStart w:id="40" w:name="список-литературы"/>
    <w:p>
      <w:pPr>
        <w:pStyle w:val="Heading1"/>
      </w:pPr>
      <w:r>
        <w:t xml:space="preserve">Список литературы</w:t>
      </w:r>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Сидорова Наталья Андреевна</dc:creator>
  <dc:language>ru-RU</dc:language>
  <cp:keywords/>
  <dcterms:created xsi:type="dcterms:W3CDTF">2023-04-16T18:14:29Z</dcterms:created>
  <dcterms:modified xsi:type="dcterms:W3CDTF">2023-04-16T18:14:29Z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