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/>
        <w:jc w:val="center"/>
      </w:pPr>
      <w:r>
        <w:rPr>
          <w:sz w:val="96"/>
          <w:szCs w:val="96"/>
        </w:rPr>
        <w:t xml:space="preserve">🐱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07030"/>
          <w:sz w:val="80"/>
          <w:szCs w:val="80"/>
        </w:rPr>
        <w:t xml:space="preserve">NutriFlow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30"/>
          <w:szCs w:val="30"/>
        </w:rPr>
        <w:t xml:space="preserve">Vue 3 前端專案結構與元件規劃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技術設計文件 v1.0</w:t>
      </w:r>
    </w:p>
    <w:p>
      <w:pPr>
        <w:spacing w:after="0" w:before="2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shd w:fill="E8F9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5A"/>
                <w:sz w:val="20"/>
                <w:szCs w:val="20"/>
              </w:rPr>
              <w:t xml:space="preserve">技術棧</w:t>
            </w:r>
          </w:p>
        </w:tc>
        <w:tc>
          <w:tcPr>
            <w:tcW w:type="dxa" w:w="3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Vue 3 + Vite + Pinia + Vue Router</w:t>
            </w:r>
          </w:p>
        </w:tc>
      </w:tr>
      <w:tr>
        <w:tc>
          <w:tcPr>
            <w:tcW w:type="dxa" w:w="2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shd w:fill="E8F9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5A"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Tailwind CSS + 自訂設計系統</w:t>
            </w:r>
          </w:p>
        </w:tc>
      </w:tr>
      <w:tr>
        <w:tc>
          <w:tcPr>
            <w:tcW w:type="dxa" w:w="2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shd w:fill="E8F9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5A"/>
                <w:sz w:val="20"/>
                <w:szCs w:val="20"/>
              </w:rPr>
              <w:t xml:space="preserve">API 通訊</w:t>
            </w:r>
          </w:p>
        </w:tc>
        <w:tc>
          <w:tcPr>
            <w:tcW w:type="dxa" w:w="3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Axios + TanStack Query</w:t>
            </w:r>
          </w:p>
        </w:tc>
      </w:tr>
      <w:tr>
        <w:tc>
          <w:tcPr>
            <w:tcW w:type="dxa" w:w="2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shd w:fill="E8F9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5A"/>
                <w:sz w:val="20"/>
                <w:szCs w:val="20"/>
              </w:rPr>
              <w:t xml:space="preserve">狀態管理</w:t>
            </w:r>
          </w:p>
        </w:tc>
        <w:tc>
          <w:tcPr>
            <w:tcW w:type="dxa" w:w="3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Pinia</w:t>
            </w:r>
          </w:p>
        </w:tc>
      </w:tr>
      <w:tr>
        <w:tc>
          <w:tcPr>
            <w:tcW w:type="dxa" w:w="2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shd w:fill="E8F9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5A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3200"/>
            <w:tcBorders>
              <w:top w:val="single" w:color="86D4B2" w:sz="6"/>
              <w:left w:val="single" w:color="86D4B2" w:sz="6"/>
              <w:bottom w:val="single" w:color="86D4B2" w:sz="6"/>
              <w:right w:val="single" w:color="86D4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2026 年 4 月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1. 技術選型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1.1 核心框架與工具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套件</w:t>
            </w:r>
          </w:p>
        </w:tc>
        <w:tc>
          <w:tcPr>
            <w:tcW w:type="dxa" w:w="1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61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3.4+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核心框架，使用 Composition API + &lt;script setup&gt;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建置工具，開發熱更新速度快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Vue Router 4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前端路由（History mode）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全域狀態管理，取代 Vuex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HTTP 請求，搭配 interceptor 統一處理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API 快取、loading / error 狀態自動管理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Utility-first CSS，搭配自訂設計 Token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VueUse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常用 Composable（useLocalStorage、useCamera 等）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Day.js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日期處理（輕量，取代 moment.js）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Vee-Validate + Zod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表單驗證 + Schema 型別安全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Vitest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Unit test（與 Vite 同生態系）</w:t>
            </w:r>
          </w:p>
        </w:tc>
      </w:tr>
      <w:tr>
        <w:tc>
          <w:tcPr>
            <w:tcW w:type="dxa" w:w="2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Cypress</w:t>
            </w:r>
          </w:p>
        </w:tc>
        <w:tc>
          <w:tcPr>
            <w:tcW w:type="dxa" w:w="1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13.x</w:t>
            </w:r>
          </w:p>
        </w:tc>
        <w:tc>
          <w:tcPr>
            <w:tcW w:type="dxa" w:w="61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E2E 測試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1.2 目錄結構總覽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BA1" w:sz="8"/>
              <w:left w:val="single" w:color="2B5BA1" w:sz="8"/>
              <w:bottom w:val="single" w:color="2B5BA1" w:sz="8"/>
              <w:right w:val="single" w:color="2B5BA1" w:sz="8"/>
            </w:tcBorders>
            <w:shd w:fill="2B5B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專案根目錄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nutriflow-frontend/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├── public/                    # 靜態資源（圖示、manifest）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assets/                # 圖片、字型、全域 CSS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components/            # 可複用元件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│   ├── base/              # 基礎 UI 元件（Button、Input、Modal…）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│   ├── cat/               # 貓咪相關元件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│   ├── meal/              # 餐點記錄相關元件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│   ├── menu/              # 週菜單相關元件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│   └── chart/             # 圖表元件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composables/           # 可複用邏輯（useCamera、useTDEE…）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layouts/               # 頁面佈局（MainLayout、SetupLayout）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pages/                 # 路由頁面（對應 views/）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router/                # Vue Router 設定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stores/                # Pinia stores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services/              # API 呼叫（axios 封裝）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├── types/                 # TypeScript 型別定義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│   └── utils/                 # 純函式工具（calcTDEE、nutrition…）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├── .env.development           # 開發環境變數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├── .env.production            # 正式環境變數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├── vite.config.ts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├── tailwind.config.ts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└── tsconfig.json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2. 路由設計（Vue Router）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2.1 路由表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路徑</w:t>
            </w:r>
          </w:p>
        </w:tc>
        <w:tc>
          <w:tcPr>
            <w:tcW w:type="dxa" w:w="24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頁面元件</w:t>
            </w:r>
          </w:p>
        </w:tc>
        <w:tc>
          <w:tcPr>
            <w:tcW w:type="dxa" w:w="31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16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Guards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/setup/cat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SetupCatPage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選擇貓咪品種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未完成建檔則強制進入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/setup/profile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SetupProfilePage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基本資料 + TDEE 計算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/setup/foods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SetupFoodsPage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食物偏好設定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/setup/menu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SetupMenuPage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菜單生成結果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HomePage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首頁（今日餐點 + 貓咪狀態）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requireAuth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/week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週菜單格狀視圖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requireAuth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/stats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StatsPage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統計趨勢（折線圖 / 圓餅圖）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requireAuth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SettingsPage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個人設定、目標調整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requireAuth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/:pathMatch(.*)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NotFoundPage</w:t>
            </w:r>
          </w:p>
        </w:tc>
        <w:tc>
          <w:tcPr>
            <w:tcW w:type="dxa" w:w="31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404</w:t>
            </w:r>
          </w:p>
        </w:tc>
        <w:tc>
          <w:tcPr>
            <w:tcW w:type="dxa" w:w="16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2.2 Navigation Guard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requireAuth：檢查 Pinia userStore.isLoggedIn，未登入導向 /setup/cat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setupGuard：檢查建檔步驟完成度，未完成的步驟自動跳轉到對應 setup 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Layout 切換：setup 路由使用 SetupLayout，其餘使用 MainLayout（含底部導覽列）</w:t>
      </w:r>
    </w:p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3. Pinia 狀態管理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3.1 Store 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 名稱</w:t>
            </w:r>
          </w:p>
        </w:tc>
        <w:tc>
          <w:tcPr>
            <w:tcW w:type="dxa" w:w="24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</w:t>
            </w:r>
          </w:p>
        </w:tc>
        <w:tc>
          <w:tcPr>
            <w:tcW w:type="dxa" w:w="45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管理的狀態</w:t>
            </w:r>
          </w:p>
        </w:tc>
      </w:tr>
      <w:tr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userStore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stores/user.ts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使用者基本資料、TDEE、目標體重、貓咪選擇</w:t>
            </w:r>
          </w:p>
        </w:tc>
      </w:tr>
      <w:tr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foodPrefsStore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stores/foodPrefs.ts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喜愛食材清單、過敏原、飲食禁忌</w:t>
            </w:r>
          </w:p>
        </w:tc>
      </w:tr>
      <w:tr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weekMenuStore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stores/weekMenu.ts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一週菜單資料（7天×3餐）、AI 生成狀態</w:t>
            </w:r>
          </w:p>
        </w:tc>
      </w:tr>
      <w:tr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mealLogStore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stores/mealLog.ts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每餐記錄（多食物）、今日熱量統計</w:t>
            </w:r>
          </w:p>
        </w:tc>
      </w:tr>
      <w:tr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nutritionStore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stores/nutrition.ts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每日/每週營養素統計、趨勢資料</w:t>
            </w:r>
          </w:p>
        </w:tc>
      </w:tr>
      <w:tr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uiStore</w:t>
            </w:r>
          </w:p>
        </w:tc>
        <w:tc>
          <w:tcPr>
            <w:tcW w:type="dxa" w:w="24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stores/ui.ts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全域 loading、Toast 通知、Modal 開關狀態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3.2 userStore 結構範例</w:t>
      </w:r>
    </w:p>
    <w:p>
      <w:pPr>
        <w:spacing w:after="12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// stores/user.ts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BA1" w:sz="8"/>
              <w:left w:val="single" w:color="2B5BA1" w:sz="8"/>
              <w:bottom w:val="single" w:color="2B5BA1" w:sz="8"/>
              <w:right w:val="single" w:color="2B5BA1" w:sz="8"/>
            </w:tcBorders>
            <w:shd w:fill="2B5B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userStore state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interface UserState 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// 基本資料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gender:     male | female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age:        number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weight:     number          // kg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height:     number          // cm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activityLevel: ActivityLevel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// 計算結果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tdee:       number          // 自動計算，不持久化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targetCals: number          // TDEE - 每日缺口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// 目標設定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hasWeightGoal:  boolean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targetWeight:   number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goalWeeks:      number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dailyDeficit:   number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// 貓咪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catBreed:   CatBreed        // orange|calico|black|white|tabby|ragdoll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catName:    string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knucklePx:  number | null   // 拳頭校正像素比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// 身份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isSetupComplete: boolean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token:      string | null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3.3 weekMenuStore 結構範例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5A" w:sz="8"/>
              <w:left w:val="single" w:color="2A7A5A" w:sz="8"/>
              <w:bottom w:val="single" w:color="2A7A5A" w:sz="8"/>
              <w:right w:val="single" w:color="2A7A5A" w:sz="8"/>
            </w:tcBorders>
            <w:shd w:fill="2A7A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weekMenuStore state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interface MealItem {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name:    string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kcal:    number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note?:   string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interface MealCell {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foods:    MealItem[]        // 支援多項食物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type:     eating_out | home_cook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note:     string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logged:   boolean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logTime?: string            // 12:30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source:   ai | manual | photo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interface WeekMenuState {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cells:     MealCell[][]    // [dayIdx 0-6][mealIdx 0-2]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aiComment: string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isGenerating: boolean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generatedAt: Date | null</w:t>
            </w:r>
          </w:p>
        </w:tc>
      </w:tr>
      <w:tr>
        <w:tc>
          <w:tcPr>
            <w:tcW w:type="dxa" w:w="9360"/>
            <w:tcBorders>
              <w:top w:val="single" w:color="2A7A5A" w:sz="6"/>
              <w:left w:val="single" w:color="2A7A5A" w:sz="6"/>
              <w:bottom w:val="single" w:color="2A7A5A" w:sz="6"/>
              <w:right w:val="single" w:color="2A7A5A" w:sz="6"/>
            </w:tcBorders>
            <w:shd w:fill="E8F9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4. 元件規劃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4.1 Base 基礎元件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3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重點</w:t>
            </w:r>
          </w:p>
        </w:tc>
        <w:tc>
          <w:tcPr>
            <w:tcW w:type="dxa" w:w="39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NfButton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variant, size, loading, disabled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主要按鈕，支援 loading 旋轉狀態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NfInput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label, modelValue, unit, error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帶 label 的輸入框，支援單位文字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NfSelect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label, options, modelValue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下拉選單，自訂樣式箭頭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NfChip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label, selected, removable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可選取/可刪除的標籤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NfModal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visible, title, height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底部滑出 Sheet Modal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NfToast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message, type, duration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全域 Toast 通知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NfProgressRing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value, max, color, size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圓形進度環（首頁熱量顯示）</w:t>
            </w:r>
          </w:p>
        </w:tc>
      </w:tr>
      <w:tr>
        <w:tc>
          <w:tcPr>
            <w:tcW w:type="dxa" w:w="2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NfMiniBar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label, value, max, color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橫向迷你進度條（蛋白質/碳水/脂肪）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4.2 Cat 貓咪元件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重點</w:t>
            </w:r>
          </w:p>
        </w:tc>
        <w:tc>
          <w:tcPr>
            <w:tcW w:type="dxa" w:w="37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CatHero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breed, mood, speech</w:t>
            </w:r>
          </w:p>
        </w:tc>
        <w:tc>
          <w:tcPr>
            <w:tcW w:type="dxa" w:w="3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首頁主視覺貓咪（SVG + 呼吸動畫）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CatMini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breed, size</w:t>
            </w:r>
          </w:p>
        </w:tc>
        <w:tc>
          <w:tcPr>
            <w:tcW w:type="dxa" w:w="3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縮小版（週菜單底部、建檔頁）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CatBreedPicker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modelValue</w:t>
            </w:r>
          </w:p>
        </w:tc>
        <w:tc>
          <w:tcPr>
            <w:tcW w:type="dxa" w:w="3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品種選擇格狀介面（6種）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CatSpeechBubble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text, position</w:t>
            </w:r>
          </w:p>
        </w:tc>
        <w:tc>
          <w:tcPr>
            <w:tcW w:type="dxa" w:w="3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對話框（可設定左/右箭頭位置）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CatMoodBadge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mood</w:t>
            </w:r>
          </w:p>
        </w:tc>
        <w:tc>
          <w:tcPr>
            <w:tcW w:type="dxa" w:w="3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心情標籤（😻/😼/😾 對應飲食狀況）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4.3 Meal 餐點元件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26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重點</w:t>
            </w:r>
          </w:p>
        </w:tc>
        <w:tc>
          <w:tcPr>
            <w:tcW w:type="dxa" w:w="39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TodayMealCard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mealIdx, cell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今日餐點卡片，點擊開啟編輯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MealCellEditor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dayIdx, mealIdx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餐點編輯 Sheet（多食物 + 拍照）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FoodItemRow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item, onDelete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單一食物輸入列（名稱 + kcal + 刪除）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PhotoCapture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onResult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拍照估算元件（含參照物引導）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NutritionSummaryBar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kcal, protein, carbs, fat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熱量 + 三大營養素即時加總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NutritionTipChip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type, message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營養提示 chip（warn/good）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StoreSearchInput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onResult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店家名稱搜尋 + 官方資料查詢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4.4 Menu 週菜單元件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26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重點</w:t>
            </w:r>
          </w:p>
        </w:tc>
        <w:tc>
          <w:tcPr>
            <w:tcW w:type="dxa" w:w="39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WeekGrid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cells, todayCol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7×3 格狀週菜單主體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WeekGridCell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cell, isToday, onClick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單一格子（狀態樣式 + emoji）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WeekGridHeader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todayCol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日期標題列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MenuDayTabs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modelValue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週一～週日 Tab 切換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MenuDayMeals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day, dayIdx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單天三餐詳細卡片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MenuResultCard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meal, mealIdx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生成菜單的餐點卡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ReplaceMealModal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visible, mode, dayIdx, mealIdx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替換餐點 Sheet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RegenGoalModal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visible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重新生成前的目標詢問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SuggestionCard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suggestion, picked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推薦方案選擇卡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4.5 Chart 圖表元件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26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重點</w:t>
            </w:r>
          </w:p>
        </w:tc>
        <w:tc>
          <w:tcPr>
            <w:tcW w:type="dxa" w:w="39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WeekCalorieChart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data（7天）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週熱量達成率長條圖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NutritionPieChart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protein, carbs, fat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三大營養素圓餅圖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WeightTrendChart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records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體重趨勢折線圖（實際 vs 目標）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StreakBadge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days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連續記錄天數徽章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AchievementBadge</w:t>
            </w:r>
          </w:p>
        </w:tc>
        <w:tc>
          <w:tcPr>
            <w:tcW w:type="dxa" w:w="2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badge, earned</w:t>
            </w:r>
          </w:p>
        </w:tc>
        <w:tc>
          <w:tcPr>
            <w:tcW w:type="dxa" w:w="39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成就徽章（已解鎖/鎖定）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5. Composables（可複用邏輯）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Composable</w:t>
            </w:r>
          </w:p>
        </w:tc>
        <w:tc>
          <w:tcPr>
            <w:tcW w:type="dxa" w:w="30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回傳值重點</w:t>
            </w:r>
          </w:p>
        </w:tc>
        <w:tc>
          <w:tcPr>
            <w:tcW w:type="dxa" w:w="35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useTDEE()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tdee, targetCals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Mifflin-St Jeor 公式計算，響應式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useCamera()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startCapture, result, isLoading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相機拍照 + base64 轉換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usePhotoAnalysis()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analyze(base64), result, tips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呼叫 Claude Vision API 分析食物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useFoodSearch()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search(query), results, source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店家查詢（官方→API→AI 三層）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useWeekStats()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completion, avgKcal, totalLogged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週菜單統計計算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useNutritionAdvice()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tips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依今日攝取計算營養提示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useMenuGenerate()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generate(opts), isLoading, data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菜單生成（含 streaming 狀態）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useWeightTracker()</w:t>
            </w:r>
          </w:p>
        </w:tc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logWeight, trend, isStagnant</w:t>
            </w:r>
          </w:p>
        </w:tc>
        <w:tc>
          <w:tcPr>
            <w:tcW w:type="dxa" w:w="3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體重記錄與停滯偵測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5.1 useTDEE 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BA1" w:sz="8"/>
              <w:left w:val="single" w:color="2B5BA1" w:sz="8"/>
              <w:bottom w:val="single" w:color="2B5BA1" w:sz="8"/>
              <w:right w:val="single" w:color="2B5BA1" w:sz="8"/>
            </w:tcBorders>
            <w:shd w:fill="2B5B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composables/useTDEE.ts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export function useTDEE(user: Ref&lt;UserProfile&gt;) 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const bmr = computed(() =&gt; 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const { gender, weight, height, age } = user.value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return gender === female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 ? 10*weight + 6.25*height - 5*age - 161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 : 10*weight + 6.25*height - 5*age + 5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const tdee = computed(() =&gt;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Math.round(bmr.value * ACTIVITY_FACTORS[user.value.activityLevel])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const targetCals = computed(() =&gt; 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const deficit = userStore.dailyDeficit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return Math.max(1200, tdee.value - deficit)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return { bmr, tdee, targetCals }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6. Services（API 層）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6.1 Axios 封裝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BA1" w:sz="8"/>
              <w:left w:val="single" w:color="2B5BA1" w:sz="8"/>
              <w:bottom w:val="single" w:color="2B5BA1" w:sz="8"/>
              <w:right w:val="single" w:color="2B5BA1" w:sz="8"/>
            </w:tcBorders>
            <w:shd w:fill="2B5B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services/http.ts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const http = axios.create({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baseURL: import.meta.env.VITE_API_BASE_URL,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timeout: 15000,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// Request interceptor — 自動帶 JWT Token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http.interceptors.request.use(config =&gt; 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const token = userStore.token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if (token) config.headers.Authorization = 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return config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// Response interceptor — 統一錯誤處理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http.interceptors.response.use(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res =&gt; res.data,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err =&gt; {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if (err.response?.status === 401) userStore.logout()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uiStore.showToast(err.response?.data?.message ?? 發生錯誤)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return Promise.reject(err)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6.2 Service 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檔案</w:t>
            </w:r>
          </w:p>
        </w:tc>
        <w:tc>
          <w:tcPr>
            <w:tcW w:type="dxa" w:w="3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主要方法</w:t>
            </w:r>
          </w:p>
        </w:tc>
        <w:tc>
          <w:tcPr>
            <w:tcW w:type="dxa" w:w="3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對應後端 API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services/auth.ts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login(), register(), refreshToken()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 /auth/login 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services/user.ts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getProfile(), updateProfile()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GET/PUT /users/me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services/menu.ts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generateMenu(), getWeekMenu(), updateCell()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 /menus/generate 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services/meal.ts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logMeal(), getMeals(), deleteMeal()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POST/GET /meals 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services/food.ts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searchFood(), getOfficialNutrition()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 /foods/search 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services/ai.ts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analyzePhoto(), getMenuSuggestions()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 /ai/analyze 等</w:t>
            </w:r>
          </w:p>
        </w:tc>
      </w:tr>
      <w:tr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services/weight.ts</w:t>
            </w:r>
          </w:p>
        </w:tc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logWeight(), getWeightHistory()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POST/GET /weight 等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7. 設計系統（Design Tokens）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7.1 色彩系統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名稱</w:t>
            </w:r>
          </w:p>
        </w:tc>
        <w:tc>
          <w:tcPr>
            <w:tcW w:type="dxa" w:w="1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色碼</w:t>
            </w:r>
          </w:p>
        </w:tc>
        <w:tc>
          <w:tcPr>
            <w:tcW w:type="dxa" w:w="45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--color-orange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#FF8C42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主色，按鈕、強調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--color-orange-dark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#E07030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橘色深版，標題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--color-orange-light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#FFF0E6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橘色淺底，選中背景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--color-mint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#6DCFAA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成功、達標、自炊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--color-mint-light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#E8F9F2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薄荷淺底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--color-lavender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#D4C5F9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紫色，替換功能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--color-pink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#FFB3C6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腮紅、貓咪裝飾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--color-yellow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#FFE066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連續天數徽章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--color-cream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#FFF8F0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頁面背景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--color-gray-1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#1F2D3D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主要文字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--color-gray-3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#718096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次要文字、placeholder</w:t>
            </w:r>
          </w:p>
        </w:tc>
      </w:tr>
      <w:tr>
        <w:tc>
          <w:tcPr>
            <w:tcW w:type="dxa" w:w="30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--color-gray-4</w:t>
            </w:r>
          </w:p>
        </w:tc>
        <w:tc>
          <w:tcPr>
            <w:tcW w:type="dxa" w:w="1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#E2E8F0</w:t>
            </w:r>
          </w:p>
        </w:tc>
        <w:tc>
          <w:tcPr>
            <w:tcW w:type="dxa" w:w="45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分隔線、邊框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7.2 字型、圓角、陰影規格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3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--font-family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Nunito, Noto Sans TC, sans-serif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標題 Nunito 為主，中文 Noto Sans TC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--radius-sm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小元件（chip、input）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--radius-md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20px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卡片、按鈕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--radius-lg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32px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 card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--radius-xl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48px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 hero、大型容器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--shadow-sm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0 2px 8px rgba(107,63,30,.10)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卡片預設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--shadow-md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0 6px 24px rgba(107,63,30,.13)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hover、Modal</w:t>
            </w:r>
          </w:p>
        </w:tc>
      </w:tr>
      <w:tr>
        <w:tc>
          <w:tcPr>
            <w:tcW w:type="dxa" w:w="32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--shadow-lg</w:t>
            </w:r>
          </w:p>
        </w:tc>
        <w:tc>
          <w:tcPr>
            <w:tcW w:type="dxa" w:w="28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0 12px 40px rgba(107,63,30,.16)</w:t>
            </w:r>
          </w:p>
        </w:tc>
        <w:tc>
          <w:tcPr>
            <w:tcW w:type="dxa" w:w="33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最高層級</w:t>
            </w:r>
          </w:p>
        </w:tc>
      </w:tr>
    </w:tbl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8. 命名規範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8.1 檔案與元件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元件檔案：PascalCase，前綴 Nf（base）或功能名稱。例：NfButton.vue、CatHero.vue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頁面元件：功能 + Page。例：HomePage.vue、WeekPage.vue、SetupCatPage.vue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Composable：use 開頭 + 動詞/名詞。例：useTDEE.ts、useCamera.ts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Store：小寫駝峰 + Store。例：userStore.ts、weekMenuStore.ts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Service：小寫駝峰。例：meal.ts、auth.ts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型別：PascalCase，interface 優先。例：MealCell、UserProfile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8.2 Props / Emits 規範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Props：camelCase，加 TypeScript 型別，必填欄位不給預設值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Emits：動詞開頭。例：update:modelValue、cell-saved、meal-logged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v-model 雙向綁定用 modelValue + update:modelValue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8.3 API / 後端對接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請求參數：camelCase（前端）→ 後端 API 統一轉 snake_case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日期：ISO 8601 字串，前端用 Day.js 轉換顯示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金鑰環境變數前綴：VITE_（Vite 才能讀取）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8.4 Pinia Store 慣例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state：純資料，不放計算邏輯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getters：computed 衍生值（如 tdee、targetCals）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actions：非同步操作、複雜狀態變更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持久化：用 pinia-plugin-persistedstate，指定需要的 state key</w:t>
      </w:r>
    </w:p>
    <w:p>
      <w:r>
        <w:br/>
      </w:r>
    </w:p>
    <w:p>
      <w:pPr>
        <w:pStyle w:val="Heading1"/>
        <w:pBdr>
          <w:bottom w:val="single" w:color="E0703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E07030"/>
          <w:sz w:val="36"/>
          <w:szCs w:val="36"/>
        </w:rPr>
        <w:t xml:space="preserve">9. 開發環境建置步驟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9.1 初始化專案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npm create vue@latest nutriflow-frontend（選 TypeScript + Router + Pinia + Vitest）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cd nutriflow-frontend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npm install axios @tanstack/vue-query @vueuse/core dayjs vee-validate zod pinia-plugin-persistedstate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npm install -D tailwindcss postcss autoprefixer &amp;&amp; npx tailwindcss init -p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npm install -D cypress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9.2 .env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BA1" w:sz="8"/>
              <w:left w:val="single" w:color="2B5BA1" w:sz="8"/>
              <w:bottom w:val="single" w:color="2B5BA1" w:sz="8"/>
              <w:right w:val="single" w:color="2B5BA1" w:sz="8"/>
            </w:tcBorders>
            <w:shd w:fill="2B5B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.env.development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VITE_API_BASE_URL=http://localhost:8080/api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VITE_ANTHROPIC_API_KEY=sk-ant-xxxxxx   # 僅開發用，正式環境由後端代理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VITE_OPEN_FOOD_FACTS_URL=https://world.openfoodfacts.org/api/v2</w:t>
            </w:r>
          </w:p>
        </w:tc>
      </w:tr>
      <w:tr>
        <w:tc>
          <w:tcPr>
            <w:tcW w:type="dxa" w:w="9360"/>
            <w:tcBorders>
              <w:top w:val="single" w:color="2B5BA1" w:sz="6"/>
              <w:left w:val="single" w:color="2B5BA1" w:sz="6"/>
              <w:bottom w:val="single" w:color="2B5BA1" w:sz="6"/>
              <w:right w:val="single" w:color="2B5BA1" w:sz="6"/>
            </w:tcBorders>
            <w:shd w:fill="EBF2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VITE_ENABLE_MOCK=true                  # 開啟 mock API（後端未就緒時）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E07030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9.3 開發指令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指令</w:t>
            </w:r>
          </w:p>
        </w:tc>
        <w:tc>
          <w:tcPr>
            <w:tcW w:type="dxa" w:w="57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啟動開發伺服器（localhost:5173）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5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正式建置（輸出 dist/）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npm run test:unit</w:t>
            </w:r>
          </w:p>
        </w:tc>
        <w:tc>
          <w:tcPr>
            <w:tcW w:type="dxa" w:w="5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執行 Vitest 單元測試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npm run test:e2e</w:t>
            </w:r>
          </w:p>
        </w:tc>
        <w:tc>
          <w:tcPr>
            <w:tcW w:type="dxa" w:w="5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執行 Cypress E2E 測試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5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ESLint + Prettier 檢查</w:t>
            </w:r>
          </w:p>
        </w:tc>
      </w:tr>
      <w:tr>
        <w:tc>
          <w:tcPr>
            <w:tcW w:type="dxa" w:w="360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npm run type-check</w:t>
            </w:r>
          </w:p>
        </w:tc>
        <w:tc>
          <w:tcPr>
            <w:tcW w:type="dxa" w:w="5760"/>
            <w:tcBorders>
              <w:top w:val="single" w:color="E2E8F0" w:sz="5"/>
              <w:left w:val="single" w:color="E2E8F0" w:sz="5"/>
              <w:bottom w:val="single" w:color="E2E8F0" w:sz="5"/>
              <w:right w:val="single" w:color="E2E8F0" w:sz="5"/>
            </w:tcBorders>
            <w:shd w:fill="FFF0E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TypeScript 型別檢查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030" w:sz="8"/>
              <w:left w:val="single" w:color="E07030" w:sz="8"/>
              <w:bottom w:val="single" w:color="E07030" w:sz="8"/>
              <w:right w:val="single" w:color="E07030" w:sz="8"/>
            </w:tcBorders>
            <w:shd w:fill="E07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開發注意事項</w:t>
            </w:r>
          </w:p>
        </w:tc>
      </w:tr>
      <w:tr>
        <w:tc>
          <w:tcPr>
            <w:tcW w:type="dxa" w:w="9360"/>
            <w:tcBorders>
              <w:top w:val="single" w:color="E07030" w:sz="6"/>
              <w:left w:val="single" w:color="E07030" w:sz="6"/>
              <w:bottom w:val="single" w:color="E07030" w:sz="6"/>
              <w:right w:val="single" w:color="E07030" w:sz="6"/>
            </w:tcBorders>
            <w:shd w:fill="FFF0E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1. AI 相關 API（Claude、Open Food Facts）呼叫一律走後端代理，前端不直接持有 API Key</w:t>
            </w:r>
          </w:p>
        </w:tc>
      </w:tr>
      <w:tr>
        <w:tc>
          <w:tcPr>
            <w:tcW w:type="dxa" w:w="9360"/>
            <w:tcBorders>
              <w:top w:val="single" w:color="E07030" w:sz="6"/>
              <w:left w:val="single" w:color="E07030" w:sz="6"/>
              <w:bottom w:val="single" w:color="E07030" w:sz="6"/>
              <w:right w:val="single" w:color="E07030" w:sz="6"/>
            </w:tcBorders>
            <w:shd w:fill="FFF0E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2. 拍照功能需 HTTPS（localhost 除外），本地開發用 vite --host 搭配 mkcert 憑證</w:t>
            </w:r>
          </w:p>
        </w:tc>
      </w:tr>
      <w:tr>
        <w:tc>
          <w:tcPr>
            <w:tcW w:type="dxa" w:w="9360"/>
            <w:tcBorders>
              <w:top w:val="single" w:color="E07030" w:sz="6"/>
              <w:left w:val="single" w:color="E07030" w:sz="6"/>
              <w:bottom w:val="single" w:color="E07030" w:sz="6"/>
              <w:right w:val="single" w:color="E07030" w:sz="6"/>
            </w:tcBorders>
            <w:shd w:fill="FFF0E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3. 貓咪 SVG 元件統一放在 CatBreeds.ts 常數檔，依 breed 字串動態渲染</w:t>
            </w:r>
          </w:p>
        </w:tc>
      </w:tr>
      <w:tr>
        <w:tc>
          <w:tcPr>
            <w:tcW w:type="dxa" w:w="9360"/>
            <w:tcBorders>
              <w:top w:val="single" w:color="E07030" w:sz="6"/>
              <w:left w:val="single" w:color="E07030" w:sz="6"/>
              <w:bottom w:val="single" w:color="E07030" w:sz="6"/>
              <w:right w:val="single" w:color="E07030" w:sz="6"/>
            </w:tcBorders>
            <w:shd w:fill="FFF0E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4. Pinia store 的 weekMenu 資料需定期同步到後端（每次 saveCellEdit 觸發 PATCH）</w:t>
            </w:r>
          </w:p>
        </w:tc>
      </w:tr>
      <w:tr>
        <w:tc>
          <w:tcPr>
            <w:tcW w:type="dxa" w:w="9360"/>
            <w:tcBorders>
              <w:top w:val="single" w:color="E07030" w:sz="6"/>
              <w:left w:val="single" w:color="E07030" w:sz="6"/>
              <w:bottom w:val="single" w:color="E07030" w:sz="6"/>
              <w:right w:val="single" w:color="E07030" w:sz="6"/>
            </w:tcBorders>
            <w:shd w:fill="FFF0E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5. 設計 Token 統一在 tailwind.config.ts 的 theme.extend 定義，不要用 inline style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6D4B2" w:sz="6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NutriFlow Vue 3 前端架構文件  |  機密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E070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7A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2026-04-26T11:10:35.623Z</dcterms:created>
  <dcterms:modified xsi:type="dcterms:W3CDTF">2026-04-26T11:10:35.624Z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