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>
          <w:sz w:val="22"/>
          <w:szCs w:val="22"/>
        </w:rPr>
        <w:t>Usando o mesmo arquivo gerado na aula anterior (</w:t>
      </w:r>
      <w:r>
        <w:rPr>
          <w:b/>
          <w:sz w:val="22"/>
          <w:szCs w:val="22"/>
        </w:rPr>
        <w:t>CV</w:t>
      </w:r>
      <w:r>
        <w:rPr>
          <w:sz w:val="22"/>
          <w:szCs w:val="22"/>
        </w:rPr>
        <w:t>), realizar o seguinte (tomando como base os textos existentes ou, se necessário, produzindo novos textos):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/>
      </w:pPr>
      <w:r>
        <w:rPr>
          <w:sz w:val="22"/>
          <w:szCs w:val="22"/>
        </w:rPr>
        <w:t xml:space="preserve">Criar vários </w:t>
      </w:r>
      <w:r>
        <w:rPr>
          <w:b/>
          <w:sz w:val="22"/>
          <w:szCs w:val="22"/>
        </w:rPr>
        <w:t>links externos</w:t>
      </w:r>
      <w:r>
        <w:rPr>
          <w:sz w:val="22"/>
          <w:szCs w:val="22"/>
        </w:rPr>
        <w:t xml:space="preserve"> que sejam abertos em novas abas e redirecionem ao:</w:t>
      </w:r>
    </w:p>
    <w:p>
      <w:pPr>
        <w:pStyle w:val="Normal"/>
        <w:numPr>
          <w:ilvl w:val="2"/>
          <w:numId w:val="1"/>
        </w:numPr>
        <w:spacing w:lineRule="auto" w:line="276"/>
        <w:ind w:left="2160" w:hanging="360"/>
        <w:rPr>
          <w:sz w:val="22"/>
          <w:szCs w:val="22"/>
        </w:rPr>
      </w:pPr>
      <w:r>
        <w:rPr>
          <w:sz w:val="22"/>
          <w:szCs w:val="22"/>
        </w:rPr>
        <w:t>Twitter</w:t>
      </w:r>
    </w:p>
    <w:p>
      <w:pPr>
        <w:pStyle w:val="Normal"/>
        <w:numPr>
          <w:ilvl w:val="2"/>
          <w:numId w:val="1"/>
        </w:numPr>
        <w:spacing w:lineRule="auto" w:line="276"/>
        <w:ind w:left="2160" w:hanging="360"/>
        <w:rPr>
          <w:sz w:val="22"/>
          <w:szCs w:val="22"/>
        </w:rPr>
      </w:pPr>
      <w:r>
        <w:rPr>
          <w:sz w:val="22"/>
          <w:szCs w:val="22"/>
        </w:rPr>
        <w:t>Facebook</w:t>
      </w:r>
    </w:p>
    <w:p>
      <w:pPr>
        <w:pStyle w:val="Normal"/>
        <w:numPr>
          <w:ilvl w:val="2"/>
          <w:numId w:val="1"/>
        </w:numPr>
        <w:spacing w:lineRule="auto" w:line="276"/>
        <w:ind w:left="2160" w:hanging="360"/>
        <w:rPr>
          <w:sz w:val="22"/>
          <w:szCs w:val="22"/>
        </w:rPr>
      </w:pPr>
      <w:r>
        <w:rPr>
          <w:sz w:val="22"/>
          <w:szCs w:val="22"/>
        </w:rPr>
        <w:t>Instagram</w:t>
      </w:r>
    </w:p>
    <w:p>
      <w:pPr>
        <w:pStyle w:val="Normal"/>
        <w:spacing w:lineRule="auto" w:line="276"/>
        <w:ind w:left="21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/>
      </w:pPr>
      <w:r>
        <w:rPr>
          <w:sz w:val="22"/>
          <w:szCs w:val="22"/>
        </w:rPr>
        <w:t xml:space="preserve">Criar um </w:t>
      </w:r>
      <w:r>
        <w:rPr>
          <w:b/>
          <w:sz w:val="22"/>
          <w:szCs w:val="22"/>
        </w:rPr>
        <w:t>link local</w:t>
      </w:r>
      <w:r>
        <w:rPr>
          <w:sz w:val="22"/>
          <w:szCs w:val="22"/>
        </w:rPr>
        <w:t xml:space="preserve"> que redirecione a um arquivo chamado </w:t>
      </w:r>
      <w:bookmarkStart w:id="0" w:name="__DdeLink__727_4141478197"/>
      <w:r>
        <w:rPr>
          <w:b/>
          <w:bCs/>
          <w:sz w:val="22"/>
          <w:szCs w:val="22"/>
        </w:rPr>
        <w:t>hobbies</w:t>
      </w:r>
      <w:bookmarkEnd w:id="0"/>
      <w:r>
        <w:rPr>
          <w:b/>
          <w:sz w:val="22"/>
          <w:szCs w:val="22"/>
        </w:rPr>
        <w:t>.html</w:t>
      </w:r>
      <w:r>
        <w:rPr>
          <w:sz w:val="22"/>
          <w:szCs w:val="22"/>
        </w:rPr>
        <w:t xml:space="preserve">. </w:t>
      </w:r>
    </w:p>
    <w:p>
      <w:pPr>
        <w:pStyle w:val="Normal"/>
        <w:numPr>
          <w:ilvl w:val="2"/>
          <w:numId w:val="1"/>
        </w:numPr>
        <w:spacing w:lineRule="auto" w:line="276"/>
        <w:ind w:left="2160" w:hanging="360"/>
        <w:rPr>
          <w:sz w:val="22"/>
          <w:szCs w:val="22"/>
        </w:rPr>
      </w:pPr>
      <w:r>
        <w:rPr>
          <w:sz w:val="22"/>
          <w:szCs w:val="22"/>
        </w:rPr>
        <w:t xml:space="preserve">O que acontece quando testamos esse link no navegador? </w:t>
      </w:r>
    </w:p>
    <w:p>
      <w:pPr>
        <w:pStyle w:val="Normal"/>
        <w:spacing w:lineRule="auto" w:line="276"/>
        <w:ind w:left="21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/>
      </w:pPr>
      <w:r>
        <w:rPr>
          <w:sz w:val="22"/>
          <w:szCs w:val="22"/>
        </w:rPr>
        <w:t xml:space="preserve">Criar um </w:t>
      </w:r>
      <w:r>
        <w:rPr>
          <w:b/>
          <w:sz w:val="22"/>
          <w:szCs w:val="22"/>
        </w:rPr>
        <w:t>link de e-mail</w:t>
      </w:r>
      <w:r>
        <w:rPr>
          <w:sz w:val="22"/>
          <w:szCs w:val="22"/>
        </w:rPr>
        <w:t xml:space="preserve"> que permita “enviar” um e-mail ao seu endereço de e-mail pessoal com o assunto “</w:t>
      </w:r>
      <w:r>
        <w:rPr>
          <w:b/>
          <w:sz w:val="22"/>
          <w:szCs w:val="22"/>
        </w:rPr>
        <w:t>Mensagem do site</w:t>
      </w:r>
      <w:r>
        <w:rPr>
          <w:sz w:val="22"/>
          <w:szCs w:val="22"/>
        </w:rPr>
        <w:t>”.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/>
      </w:pPr>
      <w:r>
        <w:rPr>
          <w:sz w:val="22"/>
          <w:szCs w:val="22"/>
        </w:rPr>
        <w:t xml:space="preserve">Criar um </w:t>
      </w:r>
      <w:r>
        <w:rPr>
          <w:b/>
          <w:sz w:val="22"/>
          <w:szCs w:val="22"/>
        </w:rPr>
        <w:t>link interno ou âncora</w:t>
      </w:r>
      <w:r>
        <w:rPr>
          <w:sz w:val="22"/>
          <w:szCs w:val="22"/>
        </w:rPr>
        <w:t xml:space="preserve"> que permita ir do início do documento HTML até uma das seções que estejam mais abaixo. Ex.: “Ver Formação Acadêmica”.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/>
      </w:pPr>
      <w:r>
        <w:rPr>
          <w:sz w:val="22"/>
          <w:szCs w:val="22"/>
        </w:rPr>
        <w:t xml:space="preserve">Criar um </w:t>
      </w:r>
      <w:r>
        <w:rPr>
          <w:b/>
          <w:sz w:val="22"/>
          <w:szCs w:val="22"/>
        </w:rPr>
        <w:t>link interno ou âncora</w:t>
      </w:r>
      <w:r>
        <w:rPr>
          <w:sz w:val="22"/>
          <w:szCs w:val="22"/>
        </w:rPr>
        <w:t xml:space="preserve"> que permita ir da seção do item anterior até o início do documento HTML.</w:t>
      </w:r>
    </w:p>
    <w:p>
      <w:pPr>
        <w:pStyle w:val="Normal"/>
        <w:spacing w:lineRule="auto" w:line="276"/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/>
      </w:pPr>
      <w:r>
        <w:rPr>
          <w:sz w:val="22"/>
          <w:szCs w:val="22"/>
        </w:rPr>
        <w:t xml:space="preserve">Levando em conta o </w:t>
      </w:r>
      <w:r>
        <w:rPr>
          <w:b/>
          <w:sz w:val="22"/>
          <w:szCs w:val="22"/>
        </w:rPr>
        <w:t>item b</w:t>
      </w:r>
      <w:r>
        <w:rPr>
          <w:sz w:val="22"/>
          <w:szCs w:val="22"/>
        </w:rPr>
        <w:t xml:space="preserve"> desta questão: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>
          <w:sz w:val="22"/>
          <w:szCs w:val="22"/>
        </w:rPr>
        <w:t xml:space="preserve">Copiar </w:t>
      </w:r>
      <w:r>
        <w:rPr>
          <w:b/>
          <w:bCs/>
          <w:sz w:val="22"/>
          <w:szCs w:val="22"/>
        </w:rPr>
        <w:t xml:space="preserve">Hobbies.html </w:t>
      </w:r>
      <w:r>
        <w:rPr>
          <w:sz w:val="22"/>
          <w:szCs w:val="22"/>
        </w:rPr>
        <w:t>para</w:t>
      </w:r>
      <w:r>
        <w:rPr>
          <w:sz w:val="22"/>
          <w:szCs w:val="22"/>
        </w:rPr>
        <w:t xml:space="preserve"> mesmo nível que o arquivo</w:t>
      </w:r>
      <w:r>
        <w:rPr>
          <w:b/>
          <w:sz w:val="22"/>
          <w:szCs w:val="22"/>
        </w:rPr>
        <w:t xml:space="preserve"> index.html</w:t>
      </w:r>
      <w:r>
        <w:rPr>
          <w:sz w:val="22"/>
          <w:szCs w:val="22"/>
        </w:rPr>
        <w:t>.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>
          <w:sz w:val="22"/>
          <w:szCs w:val="22"/>
        </w:rPr>
        <w:t xml:space="preserve">Dentro do documento </w:t>
      </w:r>
      <w:r>
        <w:rPr>
          <w:b/>
          <w:bCs/>
          <w:sz w:val="22"/>
          <w:szCs w:val="22"/>
        </w:rPr>
        <w:t>hobbies</w:t>
      </w:r>
      <w:r>
        <w:rPr>
          <w:b/>
          <w:sz w:val="22"/>
          <w:szCs w:val="22"/>
        </w:rPr>
        <w:t xml:space="preserve">.html, </w:t>
      </w:r>
      <w:r>
        <w:rPr>
          <w:sz w:val="22"/>
          <w:szCs w:val="22"/>
        </w:rPr>
        <w:t>gerar um título principal chamado “</w:t>
      </w:r>
      <w:r>
        <w:rPr>
          <w:b/>
          <w:sz w:val="22"/>
          <w:szCs w:val="22"/>
        </w:rPr>
        <w:t xml:space="preserve">Meus </w:t>
      </w:r>
      <w:r>
        <w:rPr>
          <w:b/>
          <w:bCs/>
          <w:sz w:val="22"/>
          <w:szCs w:val="22"/>
        </w:rPr>
        <w:t>hobbies</w:t>
      </w:r>
      <w:r>
        <w:rPr>
          <w:sz w:val="22"/>
          <w:szCs w:val="22"/>
        </w:rPr>
        <w:t>”.</w:t>
      </w:r>
    </w:p>
    <w:p>
      <w:pPr>
        <w:pStyle w:val="Normal"/>
        <w:numPr>
          <w:ilvl w:val="2"/>
          <w:numId w:val="1"/>
        </w:numPr>
        <w:spacing w:lineRule="auto" w:line="276"/>
        <w:ind w:left="2160" w:hanging="36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sz w:val="22"/>
          <w:szCs w:val="22"/>
        </w:rPr>
        <w:t xml:space="preserve">Vincular a folha de estilo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existente a este novo documento HTML.</w:t>
      </w:r>
    </w:p>
    <w:p>
      <w:pPr>
        <w:pStyle w:val="Normal"/>
        <w:numPr>
          <w:ilvl w:val="2"/>
          <w:numId w:val="1"/>
        </w:numPr>
        <w:spacing w:lineRule="auto" w:line="276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sz w:val="22"/>
          <w:szCs w:val="22"/>
        </w:rPr>
        <w:t xml:space="preserve">Gerar um </w:t>
      </w:r>
      <w:r>
        <w:rPr>
          <w:b/>
          <w:sz w:val="22"/>
          <w:szCs w:val="22"/>
        </w:rPr>
        <w:t>link local</w:t>
      </w:r>
      <w:r>
        <w:rPr>
          <w:sz w:val="22"/>
          <w:szCs w:val="22"/>
        </w:rPr>
        <w:t xml:space="preserve"> para ir do arquivo </w:t>
      </w:r>
      <w:r>
        <w:rPr>
          <w:b/>
          <w:bCs/>
          <w:sz w:val="22"/>
          <w:szCs w:val="22"/>
        </w:rPr>
        <w:t>hobbies.html</w:t>
      </w:r>
      <w:r>
        <w:rPr>
          <w:sz w:val="22"/>
          <w:szCs w:val="22"/>
        </w:rPr>
        <w:t xml:space="preserve"> até o arquivo </w:t>
      </w:r>
      <w:r>
        <w:rPr>
          <w:b/>
          <w:sz w:val="22"/>
          <w:szCs w:val="22"/>
        </w:rPr>
        <w:t>index.html.</w:t>
      </w:r>
    </w:p>
    <w:p>
      <w:pPr>
        <w:pStyle w:val="Normal"/>
        <w:spacing w:lineRule="auto" w:line="276"/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left="1440" w:hanging="0"/>
        <w:rPr/>
      </w:pPr>
      <w:r>
        <w:rPr>
          <w:sz w:val="22"/>
          <w:szCs w:val="22"/>
        </w:rPr>
        <w:t>Por último, testar no navegador se é possível navegar sem erros entre os links e arquivos criados até agora.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alewa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u w:val="none"/>
        <w:b/>
        <w:szCs w:val="36"/>
        <w:rFonts w:eastAsia="Raleway" w:cs="Raleway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b/>
        <w:szCs w:val="24"/>
        <w:rFonts w:eastAsia="Raleway" w:cs="Raleway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2"/>
        <w:u w:val="none"/>
        <w:b w:val="fals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22"/>
        <w:u w:val="none"/>
        <w:rFonts w:cs="Wingding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aleway" w:hAnsi="Raleway" w:eastAsia="Raleway" w:cs="Raleway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60"/>
      <w:jc w:val="left"/>
    </w:pPr>
    <w:rPr>
      <w:rFonts w:ascii="Raleway" w:hAnsi="Raleway" w:eastAsia="Raleway" w:cs="Raleway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Raleway" w:hAnsi="Raleway" w:eastAsia="Raleway" w:cs="Raleway"/>
      <w:b/>
      <w:color w:val="auto"/>
      <w:kern w:val="0"/>
      <w:sz w:val="24"/>
      <w:szCs w:val="24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Raleway" w:hAnsi="Raleway" w:eastAsia="Raleway" w:cs="Raleway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Raleway" w:hAnsi="Raleway" w:eastAsia="Raleway" w:cs="Raleway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Raleway" w:hAnsi="Raleway" w:eastAsia="Raleway" w:cs="Raleway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Raleway" w:hAnsi="Raleway" w:eastAsia="Raleway" w:cs="Raleway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Raleway" w:hAnsi="Raleway" w:eastAsia="Raleway" w:cs="Raleway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eastAsia="Raleway" w:cs="Raleway"/>
      <w:b/>
      <w:sz w:val="36"/>
      <w:szCs w:val="36"/>
      <w:u w:val="none"/>
    </w:rPr>
  </w:style>
  <w:style w:type="character" w:styleId="ListLabel2">
    <w:name w:val="ListLabel 2"/>
    <w:qFormat/>
    <w:rPr>
      <w:rFonts w:eastAsia="Raleway" w:cs="Raleway"/>
      <w:b/>
      <w:sz w:val="24"/>
      <w:szCs w:val="24"/>
      <w:u w:val="none"/>
    </w:rPr>
  </w:style>
  <w:style w:type="character" w:styleId="ListLabel3">
    <w:name w:val="ListLabel 3"/>
    <w:qFormat/>
    <w:rPr>
      <w:rFonts w:ascii="Arial" w:hAnsi="Arial"/>
      <w:b w:val="false"/>
      <w:sz w:val="22"/>
      <w:u w:val="none"/>
    </w:rPr>
  </w:style>
  <w:style w:type="character" w:styleId="ListLabel4">
    <w:name w:val="ListLabel 4"/>
    <w:qFormat/>
    <w:rPr>
      <w:sz w:val="22"/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2"/>
      <w:szCs w:val="22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eastAsia="Raleway" w:cs="Raleway"/>
      <w:b/>
      <w:sz w:val="36"/>
      <w:szCs w:val="36"/>
      <w:u w:val="none"/>
    </w:rPr>
  </w:style>
  <w:style w:type="character" w:styleId="ListLabel12">
    <w:name w:val="ListLabel 12"/>
    <w:qFormat/>
    <w:rPr>
      <w:rFonts w:eastAsia="Raleway" w:cs="Raleway"/>
      <w:b/>
      <w:sz w:val="24"/>
      <w:szCs w:val="24"/>
      <w:u w:val="none"/>
    </w:rPr>
  </w:style>
  <w:style w:type="character" w:styleId="ListLabel13">
    <w:name w:val="ListLabel 13"/>
    <w:qFormat/>
    <w:rPr>
      <w:rFonts w:ascii="Arial" w:hAnsi="Arial" w:cs="OpenSymbol"/>
      <w:b w:val="false"/>
      <w:sz w:val="22"/>
      <w:u w:val="none"/>
    </w:rPr>
  </w:style>
  <w:style w:type="character" w:styleId="ListLabel14">
    <w:name w:val="ListLabel 14"/>
    <w:qFormat/>
    <w:rPr>
      <w:rFonts w:cs="Wingdings"/>
      <w:sz w:val="22"/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color w:val="1155CC"/>
      <w:sz w:val="22"/>
      <w:szCs w:val="22"/>
      <w:u w:val="single"/>
    </w:rPr>
  </w:style>
  <w:style w:type="character" w:styleId="ListLabel21">
    <w:name w:val="ListLabel 21"/>
    <w:qFormat/>
    <w:rPr>
      <w:rFonts w:eastAsia="Raleway" w:cs="Raleway"/>
      <w:b/>
      <w:sz w:val="36"/>
      <w:szCs w:val="36"/>
      <w:u w:val="none"/>
    </w:rPr>
  </w:style>
  <w:style w:type="character" w:styleId="ListLabel22">
    <w:name w:val="ListLabel 22"/>
    <w:qFormat/>
    <w:rPr>
      <w:rFonts w:eastAsia="Raleway" w:cs="Raleway"/>
      <w:b/>
      <w:sz w:val="24"/>
      <w:szCs w:val="24"/>
      <w:u w:val="none"/>
    </w:rPr>
  </w:style>
  <w:style w:type="character" w:styleId="ListLabel23">
    <w:name w:val="ListLabel 23"/>
    <w:qFormat/>
    <w:rPr>
      <w:rFonts w:ascii="Arial" w:hAnsi="Arial" w:cs="OpenSymbol"/>
      <w:b w:val="false"/>
      <w:sz w:val="22"/>
      <w:u w:val="none"/>
    </w:rPr>
  </w:style>
  <w:style w:type="character" w:styleId="ListLabel24">
    <w:name w:val="ListLabel 24"/>
    <w:qFormat/>
    <w:rPr>
      <w:rFonts w:cs="Wingdings"/>
      <w:sz w:val="22"/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rFonts w:eastAsia="Raleway" w:cs="Raleway"/>
      <w:b/>
      <w:sz w:val="36"/>
      <w:szCs w:val="36"/>
      <w:u w:val="none"/>
    </w:rPr>
  </w:style>
  <w:style w:type="character" w:styleId="ListLabel31">
    <w:name w:val="ListLabel 31"/>
    <w:qFormat/>
    <w:rPr>
      <w:rFonts w:eastAsia="Raleway" w:cs="Raleway"/>
      <w:b/>
      <w:sz w:val="24"/>
      <w:szCs w:val="24"/>
      <w:u w:val="none"/>
    </w:rPr>
  </w:style>
  <w:style w:type="character" w:styleId="ListLabel32">
    <w:name w:val="ListLabel 32"/>
    <w:qFormat/>
    <w:rPr>
      <w:rFonts w:ascii="Arial" w:hAnsi="Arial" w:cs="OpenSymbol"/>
      <w:b w:val="false"/>
      <w:sz w:val="22"/>
      <w:u w:val="none"/>
    </w:rPr>
  </w:style>
  <w:style w:type="character" w:styleId="ListLabel33">
    <w:name w:val="ListLabel 33"/>
    <w:qFormat/>
    <w:rPr>
      <w:rFonts w:cs="Wingdings"/>
      <w:sz w:val="22"/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Raleway" w:hAnsi="Raleway" w:eastAsia="Raleway" w:cs="Raleway"/>
      <w:color w:val="auto"/>
      <w:kern w:val="0"/>
      <w:sz w:val="24"/>
      <w:szCs w:val="24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</w:pPr>
    <w:rPr>
      <w:b/>
      <w:sz w:val="32"/>
      <w:szCs w:val="3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215</Words>
  <Characters>1034</Characters>
  <CharactersWithSpaces>1220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2020-11-24T15:01:11Z</dcterms:modified>
  <cp:revision>5</cp:revision>
  <dc:subject/>
  <dc:title/>
</cp:coreProperties>
</file>