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27091" w14:textId="77777777" w:rsidR="00D358FD" w:rsidRDefault="00F67315">
      <w:r w:rsidRPr="00F67315">
        <w:t xml:space="preserve">estes insetos são responsáveis pelo sucesso reprodutivo de até 90% das arvores nativas de fecundação cruzada (Kerr 1994). </w:t>
      </w:r>
    </w:p>
    <w:p w14:paraId="2189AE04" w14:textId="2D863402" w:rsidR="00D358FD" w:rsidRDefault="00D358FD" w:rsidP="00D358FD">
      <w:pPr>
        <w:numPr>
          <w:ilvl w:val="0"/>
          <w:numId w:val="2"/>
        </w:numPr>
      </w:pPr>
      <w:r w:rsidRPr="00D358FD">
        <w:rPr>
          <w:b/>
          <w:bCs/>
        </w:rPr>
        <w:t>Kerr, W.E. 1994</w:t>
      </w:r>
      <w:r w:rsidRPr="00D358FD">
        <w:t> Progresso na genética de abelhas. p.264-277. In: Anais Congresso Brasileiro de Apicultura, Pousada do Rio Quente, GO, 365p.</w:t>
      </w:r>
    </w:p>
    <w:p w14:paraId="26E28ECA" w14:textId="1B0F94F6" w:rsidR="00F67315" w:rsidRDefault="00F67315">
      <w:r w:rsidRPr="00F67315">
        <w:t xml:space="preserve">A diversidade vegetal das matas tropicais </w:t>
      </w:r>
      <w:proofErr w:type="spellStart"/>
      <w:r w:rsidRPr="00F67315">
        <w:t>esta</w:t>
      </w:r>
      <w:proofErr w:type="spellEnd"/>
      <w:r w:rsidRPr="00F67315">
        <w:t xml:space="preserve"> associada à grande variedade dos insetos polinizadores (</w:t>
      </w:r>
      <w:proofErr w:type="spellStart"/>
      <w:r w:rsidRPr="00F67315">
        <w:t>Roubik</w:t>
      </w:r>
      <w:proofErr w:type="spellEnd"/>
      <w:r w:rsidRPr="00F67315">
        <w:t xml:space="preserve"> 1989).</w:t>
      </w:r>
    </w:p>
    <w:p w14:paraId="7D5C5BDE" w14:textId="3E7B4A6E" w:rsidR="00D358FD" w:rsidRDefault="00D358FD" w:rsidP="00D358FD">
      <w:pPr>
        <w:numPr>
          <w:ilvl w:val="0"/>
          <w:numId w:val="3"/>
        </w:numPr>
      </w:pPr>
      <w:proofErr w:type="spellStart"/>
      <w:r w:rsidRPr="00D358FD">
        <w:rPr>
          <w:b/>
          <w:bCs/>
        </w:rPr>
        <w:t>Roubik</w:t>
      </w:r>
      <w:proofErr w:type="spellEnd"/>
      <w:r w:rsidRPr="00D358FD">
        <w:rPr>
          <w:b/>
          <w:bCs/>
        </w:rPr>
        <w:t>, D.W. 1989.</w:t>
      </w:r>
      <w:r w:rsidRPr="00D358FD">
        <w:t> </w:t>
      </w:r>
      <w:proofErr w:type="spellStart"/>
      <w:r w:rsidRPr="00D358FD">
        <w:t>Ecology</w:t>
      </w:r>
      <w:proofErr w:type="spellEnd"/>
      <w:r w:rsidRPr="00D358FD">
        <w:t xml:space="preserve"> and natural </w:t>
      </w:r>
      <w:proofErr w:type="spellStart"/>
      <w:r w:rsidRPr="00D358FD">
        <w:t>history</w:t>
      </w:r>
      <w:proofErr w:type="spellEnd"/>
      <w:r w:rsidRPr="00D358FD">
        <w:t xml:space="preserve"> of tropical </w:t>
      </w:r>
      <w:proofErr w:type="spellStart"/>
      <w:r w:rsidRPr="00D358FD">
        <w:t>bees</w:t>
      </w:r>
      <w:proofErr w:type="spellEnd"/>
      <w:r w:rsidRPr="00D358FD">
        <w:t xml:space="preserve">. </w:t>
      </w:r>
      <w:proofErr w:type="spellStart"/>
      <w:r w:rsidRPr="00D358FD">
        <w:t>Cambrige</w:t>
      </w:r>
      <w:proofErr w:type="spellEnd"/>
      <w:r w:rsidRPr="00D358FD">
        <w:t xml:space="preserve">, </w:t>
      </w:r>
      <w:proofErr w:type="spellStart"/>
      <w:r w:rsidRPr="00D358FD">
        <w:t>University</w:t>
      </w:r>
      <w:proofErr w:type="spellEnd"/>
      <w:r w:rsidRPr="00D358FD">
        <w:t xml:space="preserve"> Press, New York, 514p.</w:t>
      </w:r>
    </w:p>
    <w:p w14:paraId="53D78AED" w14:textId="23F4728A" w:rsidR="00F67315" w:rsidRDefault="00F67315">
      <w:r w:rsidRPr="00F67315">
        <w:t xml:space="preserve">Os desmatamentos, as queimadas e a ação predatória do homem, diminuiu </w:t>
      </w:r>
      <w:proofErr w:type="spellStart"/>
      <w:r w:rsidRPr="00F67315">
        <w:t>acentua-damente</w:t>
      </w:r>
      <w:proofErr w:type="spellEnd"/>
      <w:r w:rsidRPr="00F67315">
        <w:t xml:space="preserve"> o </w:t>
      </w:r>
      <w:proofErr w:type="spellStart"/>
      <w:proofErr w:type="gramStart"/>
      <w:r w:rsidRPr="00F67315">
        <w:t>numero</w:t>
      </w:r>
      <w:proofErr w:type="spellEnd"/>
      <w:proofErr w:type="gramEnd"/>
      <w:r w:rsidRPr="00F67315">
        <w:t xml:space="preserve"> de colônias de abelhas nativas nas matas brasileiras. A </w:t>
      </w:r>
      <w:proofErr w:type="spellStart"/>
      <w:r w:rsidRPr="00F67315">
        <w:t>consangüinidade</w:t>
      </w:r>
      <w:proofErr w:type="spellEnd"/>
      <w:r w:rsidRPr="00F67315">
        <w:t xml:space="preserve"> em áreas com poucas colônias da mesma espécie de </w:t>
      </w:r>
      <w:proofErr w:type="spellStart"/>
      <w:r w:rsidRPr="00F67315">
        <w:t>meliponíneo</w:t>
      </w:r>
      <w:proofErr w:type="spellEnd"/>
      <w:r w:rsidRPr="00F67315">
        <w:t xml:space="preserve"> promove o desaparecimento das populações devido ao nascimento de zangões </w:t>
      </w:r>
      <w:proofErr w:type="spellStart"/>
      <w:r w:rsidRPr="00F67315">
        <w:t>diplóides</w:t>
      </w:r>
      <w:proofErr w:type="spellEnd"/>
      <w:r w:rsidRPr="00F67315">
        <w:t>. (</w:t>
      </w:r>
      <w:proofErr w:type="spellStart"/>
      <w:r w:rsidRPr="00F67315">
        <w:t>Mackensen</w:t>
      </w:r>
      <w:proofErr w:type="spellEnd"/>
      <w:r w:rsidRPr="00F67315">
        <w:t xml:space="preserve"> 1951, Kerr 1987), eliminação da rainha pelas operarias e por falta de operarias nas colônias com rainhas acasaladas com parentes.</w:t>
      </w:r>
    </w:p>
    <w:p w14:paraId="3FF9C205" w14:textId="77777777" w:rsidR="00D358FD" w:rsidRPr="00D358FD" w:rsidRDefault="00D358FD" w:rsidP="00D358FD">
      <w:pPr>
        <w:numPr>
          <w:ilvl w:val="0"/>
          <w:numId w:val="4"/>
        </w:numPr>
      </w:pPr>
      <w:proofErr w:type="spellStart"/>
      <w:r w:rsidRPr="00D358FD">
        <w:rPr>
          <w:b/>
          <w:bCs/>
        </w:rPr>
        <w:t>AMackensen</w:t>
      </w:r>
      <w:proofErr w:type="spellEnd"/>
      <w:r w:rsidRPr="00D358FD">
        <w:rPr>
          <w:b/>
          <w:bCs/>
        </w:rPr>
        <w:t>, O. 1951.</w:t>
      </w:r>
      <w:r w:rsidRPr="00D358FD">
        <w:t> </w:t>
      </w:r>
      <w:proofErr w:type="spellStart"/>
      <w:r w:rsidRPr="00D358FD">
        <w:t>Viability</w:t>
      </w:r>
      <w:proofErr w:type="spellEnd"/>
      <w:r w:rsidRPr="00D358FD">
        <w:t xml:space="preserve"> and sex </w:t>
      </w:r>
      <w:proofErr w:type="spellStart"/>
      <w:r w:rsidRPr="00D358FD">
        <w:t>determination</w:t>
      </w:r>
      <w:proofErr w:type="spellEnd"/>
      <w:r w:rsidRPr="00D358FD">
        <w:t xml:space="preserve"> in the </w:t>
      </w:r>
      <w:proofErr w:type="spellStart"/>
      <w:r w:rsidRPr="00D358FD">
        <w:t>honey</w:t>
      </w:r>
      <w:proofErr w:type="spellEnd"/>
      <w:r w:rsidRPr="00D358FD">
        <w:t xml:space="preserve"> </w:t>
      </w:r>
      <w:proofErr w:type="spellStart"/>
      <w:r w:rsidRPr="00D358FD">
        <w:t>bee</w:t>
      </w:r>
      <w:proofErr w:type="spellEnd"/>
      <w:r w:rsidRPr="00D358FD">
        <w:t xml:space="preserve"> (</w:t>
      </w:r>
      <w:r w:rsidRPr="00D358FD">
        <w:rPr>
          <w:i/>
          <w:iCs/>
        </w:rPr>
        <w:t xml:space="preserve">Apis </w:t>
      </w:r>
      <w:proofErr w:type="spellStart"/>
      <w:r w:rsidRPr="00D358FD">
        <w:rPr>
          <w:i/>
          <w:iCs/>
        </w:rPr>
        <w:t>mellifera</w:t>
      </w:r>
      <w:proofErr w:type="spellEnd"/>
      <w:r w:rsidRPr="00D358FD">
        <w:t> L.). Genética 36:500-509.</w:t>
      </w:r>
    </w:p>
    <w:p w14:paraId="1A1442D2" w14:textId="7C5722A5" w:rsidR="00D358FD" w:rsidRDefault="00D358FD">
      <w:r w:rsidRPr="00D358FD">
        <w:t xml:space="preserve">Dentre as abelhas sociais sem ferrão a abelha mandaçaia (Melipona quadrifasciata </w:t>
      </w:r>
      <w:proofErr w:type="spellStart"/>
      <w:r w:rsidRPr="00D358FD">
        <w:t>anthidioides</w:t>
      </w:r>
      <w:proofErr w:type="spellEnd"/>
      <w:r w:rsidRPr="00D358FD">
        <w:t>) apresenta uma produção de mel de 2 a 3 litros/colmeia/ano, sendo este um produto diferenciado, apreciado e de fácil comercialização (</w:t>
      </w:r>
      <w:proofErr w:type="spellStart"/>
      <w:r w:rsidRPr="00D358FD">
        <w:t>Kleinert</w:t>
      </w:r>
      <w:proofErr w:type="spellEnd"/>
      <w:r w:rsidRPr="00D358FD">
        <w:t xml:space="preserve"> et al., 2009).</w:t>
      </w:r>
    </w:p>
    <w:p w14:paraId="6CF6CBFB" w14:textId="22EBF583" w:rsidR="00D358FD" w:rsidRDefault="00D358FD" w:rsidP="00D358FD">
      <w:pPr>
        <w:pStyle w:val="PargrafodaLista"/>
        <w:numPr>
          <w:ilvl w:val="0"/>
          <w:numId w:val="5"/>
        </w:numPr>
      </w:pPr>
      <w:proofErr w:type="spellStart"/>
      <w:r w:rsidRPr="00D358FD">
        <w:t>Kleinert</w:t>
      </w:r>
      <w:proofErr w:type="spellEnd"/>
      <w:r w:rsidRPr="00D358FD">
        <w:t>, A.M.P.; Ramalho, M.; Cortopassi-Laurino, M.; Ribeiro, M.F. e Imperatriz-Fonseca, V.L. 2009. Abelhas Sociais (</w:t>
      </w:r>
      <w:proofErr w:type="spellStart"/>
      <w:r w:rsidRPr="00D358FD">
        <w:t>Meliponini</w:t>
      </w:r>
      <w:proofErr w:type="spellEnd"/>
      <w:r w:rsidRPr="00D358FD">
        <w:t xml:space="preserve">, </w:t>
      </w:r>
      <w:proofErr w:type="spellStart"/>
      <w:r w:rsidRPr="00D358FD">
        <w:t>Apinini</w:t>
      </w:r>
      <w:proofErr w:type="spellEnd"/>
      <w:r w:rsidRPr="00D358FD">
        <w:t xml:space="preserve">, </w:t>
      </w:r>
      <w:proofErr w:type="spellStart"/>
      <w:r w:rsidRPr="00D358FD">
        <w:t>Bombini</w:t>
      </w:r>
      <w:proofErr w:type="spellEnd"/>
      <w:r w:rsidRPr="00D358FD">
        <w:t>). Em: Panizzi, A.R. &amp; Parra, J.R.P. (Eds.). Bioecologia e nutrição de insetos. Base para o manejo integrado de pragas. Embrapa Informação Tecnológica. Brasília. pp. 371-42</w:t>
      </w:r>
    </w:p>
    <w:p w14:paraId="5CC51F28" w14:textId="77777777" w:rsidR="002A39FA" w:rsidRDefault="002A39FA" w:rsidP="002A39FA"/>
    <w:p w14:paraId="04F33539" w14:textId="60DD1181" w:rsidR="002A39FA" w:rsidRDefault="002A39FA" w:rsidP="002A39FA">
      <w:hyperlink r:id="rId5" w:history="1">
        <w:r w:rsidRPr="00DC0771">
          <w:rPr>
            <w:rStyle w:val="Hyperlink"/>
          </w:rPr>
          <w:t>https://repositorio.unesp.br/server/api/core/bitstreams/acdde45e-1751-4b71-8743-d96a7834ffc5/content</w:t>
        </w:r>
      </w:hyperlink>
      <w:r>
        <w:t>:</w:t>
      </w:r>
    </w:p>
    <w:p w14:paraId="479B4E48" w14:textId="77777777" w:rsidR="002A39FA" w:rsidRDefault="002A39FA" w:rsidP="002A39FA"/>
    <w:p w14:paraId="05E22EC3" w14:textId="2922FB29" w:rsidR="00D358FD" w:rsidRDefault="00CB32D7" w:rsidP="00D358FD">
      <w:r w:rsidRPr="00CB32D7">
        <w:t>As interações entre as plantas e os seus polinizadores são essenciais para a manutenção da biodiversidade, bem como para a segurança agrícola e alimentar, uma vez que 85% das angiospermas dependem de polinizadores para sua reprodução (</w:t>
      </w:r>
      <w:proofErr w:type="spellStart"/>
      <w:r w:rsidRPr="00CB32D7">
        <w:t>Ollerton</w:t>
      </w:r>
      <w:proofErr w:type="spellEnd"/>
      <w:r w:rsidRPr="00CB32D7">
        <w:t xml:space="preserve"> et al., 2011)</w:t>
      </w:r>
      <w:r>
        <w:t>.</w:t>
      </w:r>
    </w:p>
    <w:p w14:paraId="35643D74" w14:textId="77777777" w:rsidR="00CB32D7" w:rsidRDefault="00CB32D7" w:rsidP="00D358FD"/>
    <w:p w14:paraId="2222B52D" w14:textId="6E7DF6B5" w:rsidR="00CB32D7" w:rsidRDefault="00CB32D7" w:rsidP="00D358FD">
      <w:r w:rsidRPr="00CB32D7">
        <w:lastRenderedPageBreak/>
        <w:t>Experimentos controlados de polinização ao longo do ano indicaram que a polinização por abelhas contribuiu significativamente para um aumento de até 18% no peso dos tomates em comparação com a polinização manual. Esses resultados revelaram a eficácia da M. quadrifasciata para a melhoria da qualidade dos tomates produzidos em estufa, além de aspectos cruciais para entender a biologia da espécie que auxiliarão o desenvolvimento de protocolos para sua utilização em larga escala. Assim, destaca-se a importância do uso da fauna apícola nativa na agricultura sustentável, sendo essencial para que se alcance os objetivos de Desenvolvimento Sustentável da ONU, exigindo investimentos e estudos tanto em políticas nacionais quanto internacionais para o aproveitamento desse potencial.</w:t>
      </w:r>
    </w:p>
    <w:p w14:paraId="619E6380" w14:textId="1A77D80C" w:rsidR="00CB32D7" w:rsidRDefault="00CB32D7" w:rsidP="00CB32D7">
      <w:pPr>
        <w:pStyle w:val="PargrafodaLista"/>
        <w:numPr>
          <w:ilvl w:val="0"/>
          <w:numId w:val="5"/>
        </w:numPr>
      </w:pPr>
      <w:hyperlink r:id="rId6" w:history="1">
        <w:r w:rsidRPr="00DC0771">
          <w:rPr>
            <w:rStyle w:val="Hyperlink"/>
          </w:rPr>
          <w:t>https://repositorio.unesp.br/server/api/core/bitstreams/acdde45e-1751-4b71-8743-d96a7834ffc5/content</w:t>
        </w:r>
      </w:hyperlink>
    </w:p>
    <w:p w14:paraId="2BFEAEEF" w14:textId="09DB437B" w:rsidR="00CB32D7" w:rsidRDefault="00CB32D7" w:rsidP="00CB32D7">
      <w:r w:rsidRPr="00CB32D7">
        <w:t>Devido à grande importância do serviço ecossistêmico fornecido pelos polinizadores, ações políticas no âmbito ambiental são essenciais para a preservação desses polinizadores. O uso de agrotóxicos (Pinheiro &amp; Freitas, 2010; Pires et al., 2016), a supressão de áreas naturais (</w:t>
      </w:r>
      <w:proofErr w:type="spellStart"/>
      <w:r w:rsidRPr="00CB32D7">
        <w:t>Goulson</w:t>
      </w:r>
      <w:proofErr w:type="spellEnd"/>
      <w:r w:rsidRPr="00CB32D7">
        <w:t xml:space="preserve"> et al., 2008; </w:t>
      </w:r>
      <w:proofErr w:type="spellStart"/>
      <w:r w:rsidRPr="00CB32D7">
        <w:t>Winfree</w:t>
      </w:r>
      <w:proofErr w:type="spellEnd"/>
      <w:r w:rsidRPr="00CB32D7">
        <w:t xml:space="preserve"> et al., 2009), bem como os métodos de cultivo convencionais (Foley et al., 2011; </w:t>
      </w:r>
      <w:proofErr w:type="spellStart"/>
      <w:r w:rsidRPr="00CB32D7">
        <w:t>Dicks</w:t>
      </w:r>
      <w:proofErr w:type="spellEnd"/>
      <w:r w:rsidRPr="00CB32D7">
        <w:t xml:space="preserve"> et al., 2016) acarretam diminuição das populações de polinizadores, além das várias consequências 10 ecológicas e ambientais da perda de espécies de animais polinizadores (Burkle et al., 2013; </w:t>
      </w:r>
      <w:proofErr w:type="spellStart"/>
      <w:r w:rsidRPr="00CB32D7">
        <w:t>Ollerton</w:t>
      </w:r>
      <w:proofErr w:type="spellEnd"/>
      <w:r w:rsidRPr="00CB32D7">
        <w:t xml:space="preserve"> et al., 2014). Na agricultura tais perdas podem causar um déficit significativo na polinização de culturas que dependem completamente ou parcialmente do serviço de polinizadores, que além de limitar a produtividade de frutos e fibras, também compromete o rendimento econômico (</w:t>
      </w:r>
      <w:proofErr w:type="spellStart"/>
      <w:r w:rsidRPr="00CB32D7">
        <w:t>Vaissière</w:t>
      </w:r>
      <w:proofErr w:type="spellEnd"/>
      <w:r w:rsidRPr="00CB32D7">
        <w:t xml:space="preserve"> et al., 2011).</w:t>
      </w:r>
    </w:p>
    <w:p w14:paraId="20DC36FF" w14:textId="77777777" w:rsidR="00CB32D7" w:rsidRDefault="00CB32D7" w:rsidP="00CB32D7"/>
    <w:p w14:paraId="372765AA" w14:textId="778A4F80" w:rsidR="00CB32D7" w:rsidRDefault="00CB32D7" w:rsidP="00CB32D7">
      <w:r w:rsidRPr="00CB32D7">
        <w:t>A Melipona quadrifasciata, popularmente conhecida como mandaçaia, é uma das espécies de abelha nativa sem ferrão, que contém uma série de características que favorecem sua utilização no cultivo de tomates em estufas. Possui os aspectos biológicos bem conhecidos, facilidade na criação e manejo, disponibilidade em meliponários e a capacidade de vibrar (Fontes et al., 2016</w:t>
      </w:r>
    </w:p>
    <w:p w14:paraId="01EB5371" w14:textId="77777777" w:rsidR="002A39FA" w:rsidRDefault="002A39FA" w:rsidP="00CB32D7"/>
    <w:p w14:paraId="0438C606" w14:textId="31488ABB" w:rsidR="002A39FA" w:rsidRDefault="002D4519" w:rsidP="00CB32D7">
      <w:hyperlink r:id="rId7" w:history="1">
        <w:r w:rsidRPr="00DC0771">
          <w:rPr>
            <w:rStyle w:val="Hyperlink"/>
          </w:rPr>
          <w:t>https://periodicos.uefs.br/index.php/sociobiology/article/view/636/599</w:t>
        </w:r>
      </w:hyperlink>
    </w:p>
    <w:p w14:paraId="440D3A20" w14:textId="4CB3E95E" w:rsidR="002D4519" w:rsidRDefault="002D4519" w:rsidP="00CB32D7"/>
    <w:p w14:paraId="1466B033" w14:textId="5472BC2D" w:rsidR="00775530" w:rsidRDefault="00775530" w:rsidP="00CB32D7">
      <w:proofErr w:type="gramStart"/>
      <w:r w:rsidRPr="00775530">
        <w:t>Melipona  quadrifasciata</w:t>
      </w:r>
      <w:proofErr w:type="gramEnd"/>
      <w:r w:rsidRPr="00775530">
        <w:t xml:space="preserve">  </w:t>
      </w:r>
      <w:proofErr w:type="spellStart"/>
      <w:r w:rsidRPr="00775530">
        <w:t>Lepeletier</w:t>
      </w:r>
      <w:proofErr w:type="spellEnd"/>
      <w:r w:rsidRPr="00775530">
        <w:t xml:space="preserve">, </w:t>
      </w:r>
      <w:proofErr w:type="spellStart"/>
      <w:proofErr w:type="gramStart"/>
      <w:r w:rsidRPr="00775530">
        <w:t>has</w:t>
      </w:r>
      <w:proofErr w:type="spellEnd"/>
      <w:r w:rsidRPr="00775530">
        <w:t xml:space="preserve">  a</w:t>
      </w:r>
      <w:proofErr w:type="gramEnd"/>
      <w:r w:rsidRPr="00775530">
        <w:t xml:space="preserve">  </w:t>
      </w:r>
      <w:proofErr w:type="spellStart"/>
      <w:proofErr w:type="gramStart"/>
      <w:r w:rsidRPr="00775530">
        <w:t>relative</w:t>
      </w:r>
      <w:proofErr w:type="spellEnd"/>
      <w:r w:rsidRPr="00775530">
        <w:t xml:space="preserve">  </w:t>
      </w:r>
      <w:proofErr w:type="spellStart"/>
      <w:r w:rsidRPr="00775530">
        <w:t>broad</w:t>
      </w:r>
      <w:proofErr w:type="spellEnd"/>
      <w:proofErr w:type="gramEnd"/>
      <w:r w:rsidRPr="00775530">
        <w:t xml:space="preserve">  </w:t>
      </w:r>
      <w:proofErr w:type="spellStart"/>
      <w:proofErr w:type="gramStart"/>
      <w:r w:rsidRPr="00775530">
        <w:t>geographic</w:t>
      </w:r>
      <w:proofErr w:type="spellEnd"/>
      <w:r w:rsidRPr="00775530">
        <w:t xml:space="preserve">  </w:t>
      </w:r>
      <w:proofErr w:type="spellStart"/>
      <w:r w:rsidRPr="00775530">
        <w:t>distribution</w:t>
      </w:r>
      <w:proofErr w:type="spellEnd"/>
      <w:proofErr w:type="gramEnd"/>
      <w:r w:rsidRPr="00775530">
        <w:t xml:space="preserve">  </w:t>
      </w:r>
      <w:proofErr w:type="spellStart"/>
      <w:proofErr w:type="gramStart"/>
      <w:r w:rsidRPr="00775530">
        <w:t>along</w:t>
      </w:r>
      <w:proofErr w:type="spellEnd"/>
      <w:r w:rsidRPr="00775530">
        <w:t xml:space="preserve">  </w:t>
      </w:r>
      <w:proofErr w:type="spellStart"/>
      <w:r w:rsidRPr="00775530">
        <w:t>eastern</w:t>
      </w:r>
      <w:proofErr w:type="spellEnd"/>
      <w:proofErr w:type="gramEnd"/>
      <w:r w:rsidRPr="00775530">
        <w:t xml:space="preserve">  </w:t>
      </w:r>
      <w:proofErr w:type="spellStart"/>
      <w:proofErr w:type="gramStart"/>
      <w:r w:rsidRPr="00775530">
        <w:t>Brazil</w:t>
      </w:r>
      <w:proofErr w:type="spellEnd"/>
      <w:r w:rsidRPr="00775530">
        <w:t xml:space="preserve">,  </w:t>
      </w:r>
      <w:proofErr w:type="spellStart"/>
      <w:r w:rsidRPr="00775530">
        <w:t>reaching</w:t>
      </w:r>
      <w:proofErr w:type="spellEnd"/>
      <w:proofErr w:type="gramEnd"/>
      <w:r w:rsidRPr="00775530">
        <w:t xml:space="preserve">  </w:t>
      </w:r>
      <w:proofErr w:type="gramStart"/>
      <w:r w:rsidRPr="00775530">
        <w:t>the  Misiones</w:t>
      </w:r>
      <w:proofErr w:type="gramEnd"/>
      <w:r w:rsidRPr="00775530">
        <w:t xml:space="preserve">  </w:t>
      </w:r>
      <w:proofErr w:type="spellStart"/>
      <w:proofErr w:type="gramStart"/>
      <w:r w:rsidRPr="00775530">
        <w:t>region</w:t>
      </w:r>
      <w:proofErr w:type="spellEnd"/>
      <w:r w:rsidRPr="00775530">
        <w:t xml:space="preserve">  in</w:t>
      </w:r>
      <w:proofErr w:type="gramEnd"/>
      <w:r w:rsidRPr="00775530">
        <w:t xml:space="preserve">  </w:t>
      </w:r>
      <w:proofErr w:type="gramStart"/>
      <w:r w:rsidRPr="00775530">
        <w:t>Argentina  and</w:t>
      </w:r>
      <w:proofErr w:type="gramEnd"/>
      <w:r w:rsidRPr="00775530">
        <w:t xml:space="preserve">  </w:t>
      </w:r>
      <w:proofErr w:type="gramStart"/>
      <w:r w:rsidRPr="00775530">
        <w:t>Paraguay  (Camargo  &amp;</w:t>
      </w:r>
      <w:proofErr w:type="gramEnd"/>
      <w:r w:rsidRPr="00775530">
        <w:t xml:space="preserve">  </w:t>
      </w:r>
      <w:proofErr w:type="gramStart"/>
      <w:r w:rsidRPr="00775530">
        <w:t>Pedro,  2008;  Batalha</w:t>
      </w:r>
      <w:proofErr w:type="gramEnd"/>
      <w:r w:rsidRPr="00775530">
        <w:t>-</w:t>
      </w:r>
      <w:proofErr w:type="gramStart"/>
      <w:r w:rsidRPr="00775530">
        <w:t>Filho  et</w:t>
      </w:r>
      <w:proofErr w:type="gramEnd"/>
      <w:r w:rsidRPr="00775530">
        <w:t xml:space="preserve">  al.</w:t>
      </w:r>
      <w:proofErr w:type="gramStart"/>
      <w:r w:rsidRPr="00775530">
        <w:t>,  2009</w:t>
      </w:r>
      <w:proofErr w:type="gramEnd"/>
      <w:r w:rsidRPr="00775530">
        <w:t xml:space="preserve">). </w:t>
      </w:r>
      <w:proofErr w:type="spellStart"/>
      <w:proofErr w:type="gramStart"/>
      <w:r w:rsidRPr="00775530">
        <w:t>This</w:t>
      </w:r>
      <w:proofErr w:type="spellEnd"/>
      <w:r w:rsidRPr="00775530">
        <w:t xml:space="preserve">  </w:t>
      </w:r>
      <w:proofErr w:type="spellStart"/>
      <w:r w:rsidRPr="00775530">
        <w:t>species</w:t>
      </w:r>
      <w:proofErr w:type="spellEnd"/>
      <w:proofErr w:type="gramEnd"/>
      <w:r w:rsidRPr="00775530">
        <w:t xml:space="preserve">  is </w:t>
      </w:r>
      <w:proofErr w:type="spellStart"/>
      <w:r w:rsidRPr="00775530">
        <w:t>commonly</w:t>
      </w:r>
      <w:proofErr w:type="spellEnd"/>
      <w:r w:rsidRPr="00775530">
        <w:t xml:space="preserve"> </w:t>
      </w:r>
      <w:proofErr w:type="spellStart"/>
      <w:r w:rsidRPr="00775530">
        <w:lastRenderedPageBreak/>
        <w:t>associated</w:t>
      </w:r>
      <w:proofErr w:type="spellEnd"/>
      <w:r w:rsidRPr="00775530">
        <w:t xml:space="preserve"> with the </w:t>
      </w:r>
      <w:proofErr w:type="spellStart"/>
      <w:r w:rsidRPr="00775530">
        <w:t>Atlantic</w:t>
      </w:r>
      <w:proofErr w:type="spellEnd"/>
      <w:r w:rsidRPr="00775530">
        <w:t xml:space="preserve"> </w:t>
      </w:r>
      <w:proofErr w:type="spellStart"/>
      <w:r w:rsidRPr="00775530">
        <w:t>Rainforest</w:t>
      </w:r>
      <w:proofErr w:type="spellEnd"/>
      <w:r w:rsidRPr="00775530">
        <w:t xml:space="preserve"> habitats in Southern and </w:t>
      </w:r>
      <w:proofErr w:type="spellStart"/>
      <w:r w:rsidRPr="00775530">
        <w:t>Southeastern</w:t>
      </w:r>
      <w:proofErr w:type="spellEnd"/>
      <w:r w:rsidRPr="00775530">
        <w:t xml:space="preserve"> </w:t>
      </w:r>
      <w:proofErr w:type="spellStart"/>
      <w:r w:rsidRPr="00775530">
        <w:t>Brazil</w:t>
      </w:r>
      <w:proofErr w:type="spellEnd"/>
      <w:r w:rsidRPr="00775530">
        <w:t xml:space="preserve">. The </w:t>
      </w:r>
      <w:proofErr w:type="spellStart"/>
      <w:r w:rsidRPr="00775530">
        <w:t>colony</w:t>
      </w:r>
      <w:proofErr w:type="spellEnd"/>
      <w:r w:rsidRPr="00775530">
        <w:t xml:space="preserve"> of </w:t>
      </w:r>
      <w:proofErr w:type="spellStart"/>
      <w:r w:rsidRPr="00775530">
        <w:t>this</w:t>
      </w:r>
      <w:proofErr w:type="spellEnd"/>
      <w:r w:rsidRPr="00775530">
        <w:t xml:space="preserve"> </w:t>
      </w:r>
      <w:proofErr w:type="spellStart"/>
      <w:r w:rsidRPr="00775530">
        <w:t>species</w:t>
      </w:r>
      <w:proofErr w:type="spellEnd"/>
      <w:r w:rsidRPr="00775530">
        <w:t xml:space="preserve"> </w:t>
      </w:r>
      <w:proofErr w:type="gramStart"/>
      <w:r w:rsidRPr="00775530">
        <w:t xml:space="preserve">is  </w:t>
      </w:r>
      <w:proofErr w:type="spellStart"/>
      <w:r w:rsidRPr="00775530">
        <w:t>less</w:t>
      </w:r>
      <w:proofErr w:type="spellEnd"/>
      <w:proofErr w:type="gramEnd"/>
      <w:r w:rsidRPr="00775530">
        <w:t xml:space="preserve">  </w:t>
      </w:r>
      <w:proofErr w:type="spellStart"/>
      <w:proofErr w:type="gramStart"/>
      <w:r w:rsidRPr="00775530">
        <w:t>numerous</w:t>
      </w:r>
      <w:proofErr w:type="spellEnd"/>
      <w:r w:rsidRPr="00775530">
        <w:t xml:space="preserve">  </w:t>
      </w:r>
      <w:proofErr w:type="spellStart"/>
      <w:r w:rsidRPr="00775530">
        <w:t>than</w:t>
      </w:r>
      <w:proofErr w:type="spellEnd"/>
      <w:proofErr w:type="gramEnd"/>
      <w:r w:rsidRPr="00775530">
        <w:t xml:space="preserve">  </w:t>
      </w:r>
      <w:proofErr w:type="spellStart"/>
      <w:proofErr w:type="gramStart"/>
      <w:r w:rsidRPr="00775530">
        <w:t>other</w:t>
      </w:r>
      <w:proofErr w:type="spellEnd"/>
      <w:r w:rsidRPr="00775530">
        <w:t xml:space="preserve">  </w:t>
      </w:r>
      <w:proofErr w:type="spellStart"/>
      <w:r w:rsidRPr="00775530">
        <w:t>stingless</w:t>
      </w:r>
      <w:proofErr w:type="spellEnd"/>
      <w:proofErr w:type="gramEnd"/>
      <w:r w:rsidRPr="00775530">
        <w:t xml:space="preserve">  </w:t>
      </w:r>
      <w:proofErr w:type="spellStart"/>
      <w:proofErr w:type="gramStart"/>
      <w:r w:rsidRPr="00775530">
        <w:t>bees</w:t>
      </w:r>
      <w:proofErr w:type="spellEnd"/>
      <w:r w:rsidRPr="00775530">
        <w:t xml:space="preserve">,  </w:t>
      </w:r>
      <w:proofErr w:type="spellStart"/>
      <w:r w:rsidRPr="00775530">
        <w:t>approximately</w:t>
      </w:r>
      <w:proofErr w:type="spellEnd"/>
      <w:proofErr w:type="gramEnd"/>
      <w:r w:rsidRPr="00775530">
        <w:t xml:space="preserve">  300-</w:t>
      </w:r>
      <w:proofErr w:type="gramStart"/>
      <w:r w:rsidRPr="00775530">
        <w:t xml:space="preserve">400  </w:t>
      </w:r>
      <w:proofErr w:type="spellStart"/>
      <w:r w:rsidRPr="00775530">
        <w:t>individuals</w:t>
      </w:r>
      <w:proofErr w:type="spellEnd"/>
      <w:proofErr w:type="gramEnd"/>
      <w:r w:rsidRPr="00775530">
        <w:t xml:space="preserve">  (</w:t>
      </w:r>
      <w:proofErr w:type="spellStart"/>
      <w:proofErr w:type="gramStart"/>
      <w:r w:rsidRPr="00775530">
        <w:t>Tóth</w:t>
      </w:r>
      <w:proofErr w:type="spellEnd"/>
      <w:r w:rsidRPr="00775530">
        <w:t xml:space="preserve">  et</w:t>
      </w:r>
      <w:proofErr w:type="gramEnd"/>
      <w:r w:rsidRPr="00775530">
        <w:t xml:space="preserve">  al.</w:t>
      </w:r>
      <w:proofErr w:type="gramStart"/>
      <w:r w:rsidRPr="00775530">
        <w:t>,  2004</w:t>
      </w:r>
      <w:proofErr w:type="gramEnd"/>
      <w:r w:rsidRPr="00775530">
        <w:t xml:space="preserve">).  </w:t>
      </w:r>
      <w:proofErr w:type="gramStart"/>
      <w:r w:rsidRPr="00775530">
        <w:t xml:space="preserve">In  </w:t>
      </w:r>
      <w:proofErr w:type="spellStart"/>
      <w:r w:rsidRPr="00775530">
        <w:t>nature</w:t>
      </w:r>
      <w:proofErr w:type="spellEnd"/>
      <w:proofErr w:type="gramEnd"/>
      <w:r w:rsidRPr="00775530">
        <w:t xml:space="preserve">  </w:t>
      </w:r>
      <w:proofErr w:type="gramStart"/>
      <w:r w:rsidRPr="00775530">
        <w:t xml:space="preserve">the  </w:t>
      </w:r>
      <w:proofErr w:type="spellStart"/>
      <w:r w:rsidRPr="00775530">
        <w:t>nest</w:t>
      </w:r>
      <w:proofErr w:type="spellEnd"/>
      <w:proofErr w:type="gramEnd"/>
      <w:r w:rsidRPr="00775530">
        <w:t xml:space="preserve"> is </w:t>
      </w:r>
      <w:proofErr w:type="spellStart"/>
      <w:r w:rsidRPr="00775530">
        <w:t>constructed</w:t>
      </w:r>
      <w:proofErr w:type="spellEnd"/>
      <w:r w:rsidRPr="00775530">
        <w:t xml:space="preserve"> </w:t>
      </w:r>
      <w:proofErr w:type="spellStart"/>
      <w:r w:rsidRPr="00775530">
        <w:t>inside</w:t>
      </w:r>
      <w:proofErr w:type="spellEnd"/>
      <w:r w:rsidRPr="00775530">
        <w:t xml:space="preserve"> </w:t>
      </w:r>
      <w:proofErr w:type="spellStart"/>
      <w:r w:rsidRPr="00775530">
        <w:t>trees</w:t>
      </w:r>
      <w:proofErr w:type="spellEnd"/>
      <w:r w:rsidRPr="00775530">
        <w:t xml:space="preserve"> </w:t>
      </w:r>
      <w:proofErr w:type="spellStart"/>
      <w:r w:rsidRPr="00775530">
        <w:t>hollows</w:t>
      </w:r>
      <w:proofErr w:type="spellEnd"/>
      <w:r w:rsidRPr="00775530">
        <w:t xml:space="preserve">, </w:t>
      </w:r>
      <w:proofErr w:type="spellStart"/>
      <w:r w:rsidRPr="00775530">
        <w:t>but</w:t>
      </w:r>
      <w:proofErr w:type="spellEnd"/>
      <w:r w:rsidRPr="00775530">
        <w:t xml:space="preserve"> it is </w:t>
      </w:r>
      <w:proofErr w:type="spellStart"/>
      <w:r w:rsidRPr="00775530">
        <w:t>easily</w:t>
      </w:r>
      <w:proofErr w:type="spellEnd"/>
      <w:r w:rsidRPr="00775530">
        <w:t xml:space="preserve"> </w:t>
      </w:r>
      <w:proofErr w:type="spellStart"/>
      <w:r w:rsidRPr="00775530">
        <w:t>kept</w:t>
      </w:r>
      <w:proofErr w:type="spellEnd"/>
      <w:r w:rsidRPr="00775530">
        <w:t xml:space="preserve"> and </w:t>
      </w:r>
      <w:proofErr w:type="spellStart"/>
      <w:r w:rsidRPr="00775530">
        <w:t>maintained</w:t>
      </w:r>
      <w:proofErr w:type="spellEnd"/>
      <w:r w:rsidRPr="00775530">
        <w:t xml:space="preserve"> </w:t>
      </w:r>
      <w:proofErr w:type="spellStart"/>
      <w:r w:rsidRPr="00775530">
        <w:t>into</w:t>
      </w:r>
      <w:proofErr w:type="spellEnd"/>
      <w:r w:rsidRPr="00775530">
        <w:t xml:space="preserve"> artificial </w:t>
      </w:r>
      <w:proofErr w:type="spellStart"/>
      <w:r w:rsidRPr="00775530">
        <w:t>hives</w:t>
      </w:r>
      <w:proofErr w:type="spellEnd"/>
      <w:r w:rsidRPr="00775530">
        <w:t xml:space="preserve">. </w:t>
      </w:r>
      <w:proofErr w:type="spellStart"/>
      <w:r w:rsidRPr="00775530">
        <w:t>Concerning</w:t>
      </w:r>
      <w:proofErr w:type="spellEnd"/>
      <w:r w:rsidRPr="00775530">
        <w:t xml:space="preserve"> the </w:t>
      </w:r>
      <w:proofErr w:type="spellStart"/>
      <w:r w:rsidRPr="00775530">
        <w:t>plants</w:t>
      </w:r>
      <w:proofErr w:type="spellEnd"/>
      <w:r w:rsidRPr="00775530">
        <w:t xml:space="preserve"> </w:t>
      </w:r>
      <w:proofErr w:type="spellStart"/>
      <w:r w:rsidRPr="00775530">
        <w:t>visited</w:t>
      </w:r>
      <w:proofErr w:type="spellEnd"/>
      <w:r w:rsidRPr="00775530">
        <w:t xml:space="preserve"> </w:t>
      </w:r>
      <w:proofErr w:type="spellStart"/>
      <w:r w:rsidRPr="00775530">
        <w:t>by</w:t>
      </w:r>
      <w:proofErr w:type="spellEnd"/>
      <w:r w:rsidRPr="00775530">
        <w:t xml:space="preserve"> M. quadrifasciata </w:t>
      </w:r>
      <w:proofErr w:type="spellStart"/>
      <w:r w:rsidRPr="00775530">
        <w:t>this</w:t>
      </w:r>
      <w:proofErr w:type="spellEnd"/>
      <w:r w:rsidRPr="00775530">
        <w:t xml:space="preserve"> </w:t>
      </w:r>
      <w:proofErr w:type="spellStart"/>
      <w:r w:rsidRPr="00775530">
        <w:t>species</w:t>
      </w:r>
      <w:proofErr w:type="spellEnd"/>
      <w:r w:rsidRPr="00775530">
        <w:t xml:space="preserve"> is </w:t>
      </w:r>
      <w:proofErr w:type="spellStart"/>
      <w:r w:rsidRPr="00775530">
        <w:t>considered</w:t>
      </w:r>
      <w:proofErr w:type="spellEnd"/>
      <w:r w:rsidRPr="00775530">
        <w:t xml:space="preserve"> </w:t>
      </w:r>
      <w:proofErr w:type="spellStart"/>
      <w:r w:rsidRPr="00775530">
        <w:t>generalist</w:t>
      </w:r>
      <w:proofErr w:type="spellEnd"/>
      <w:r w:rsidRPr="00775530">
        <w:t xml:space="preserve">, </w:t>
      </w:r>
      <w:proofErr w:type="spellStart"/>
      <w:r w:rsidRPr="00775530">
        <w:t>but</w:t>
      </w:r>
      <w:proofErr w:type="spellEnd"/>
      <w:r w:rsidRPr="00775530">
        <w:t xml:space="preserve"> </w:t>
      </w:r>
      <w:proofErr w:type="spellStart"/>
      <w:proofErr w:type="gramStart"/>
      <w:r w:rsidRPr="00775530">
        <w:t>several</w:t>
      </w:r>
      <w:proofErr w:type="spellEnd"/>
      <w:r w:rsidRPr="00775530">
        <w:t xml:space="preserve">  </w:t>
      </w:r>
      <w:proofErr w:type="spellStart"/>
      <w:r w:rsidRPr="00775530">
        <w:t>species</w:t>
      </w:r>
      <w:proofErr w:type="spellEnd"/>
      <w:proofErr w:type="gramEnd"/>
      <w:r w:rsidRPr="00775530">
        <w:t xml:space="preserve">  </w:t>
      </w:r>
      <w:proofErr w:type="gramStart"/>
      <w:r w:rsidRPr="00775530">
        <w:t xml:space="preserve">of  </w:t>
      </w:r>
      <w:proofErr w:type="spellStart"/>
      <w:r w:rsidRPr="00775530">
        <w:t>Myrtaceae</w:t>
      </w:r>
      <w:proofErr w:type="spellEnd"/>
      <w:r w:rsidRPr="00775530">
        <w:t xml:space="preserve">,  Asteraceae,  </w:t>
      </w:r>
      <w:proofErr w:type="spellStart"/>
      <w:r w:rsidRPr="00775530">
        <w:t>Melastomataceae</w:t>
      </w:r>
      <w:proofErr w:type="spellEnd"/>
      <w:proofErr w:type="gramEnd"/>
      <w:r w:rsidRPr="00775530">
        <w:t xml:space="preserve">  </w:t>
      </w:r>
      <w:proofErr w:type="gramStart"/>
      <w:r w:rsidRPr="00775530">
        <w:t xml:space="preserve">and  </w:t>
      </w:r>
      <w:proofErr w:type="spellStart"/>
      <w:r w:rsidRPr="00775530">
        <w:t>Solanaceae</w:t>
      </w:r>
      <w:proofErr w:type="spellEnd"/>
      <w:proofErr w:type="gramEnd"/>
      <w:r w:rsidRPr="00775530">
        <w:t xml:space="preserve">  </w:t>
      </w:r>
      <w:proofErr w:type="gramStart"/>
      <w:r w:rsidRPr="00775530">
        <w:t xml:space="preserve">are  </w:t>
      </w:r>
      <w:proofErr w:type="spellStart"/>
      <w:r w:rsidRPr="00775530">
        <w:t>among</w:t>
      </w:r>
      <w:proofErr w:type="spellEnd"/>
      <w:proofErr w:type="gramEnd"/>
      <w:r w:rsidRPr="00775530">
        <w:t xml:space="preserve">  </w:t>
      </w:r>
      <w:proofErr w:type="gramStart"/>
      <w:r w:rsidRPr="00775530">
        <w:t xml:space="preserve">the  </w:t>
      </w:r>
      <w:proofErr w:type="spellStart"/>
      <w:r w:rsidRPr="00775530">
        <w:t>preferred</w:t>
      </w:r>
      <w:proofErr w:type="spellEnd"/>
      <w:proofErr w:type="gramEnd"/>
      <w:r w:rsidRPr="00775530">
        <w:t xml:space="preserve">  </w:t>
      </w:r>
      <w:proofErr w:type="gramStart"/>
      <w:r w:rsidRPr="00775530">
        <w:t xml:space="preserve">floral  </w:t>
      </w:r>
      <w:proofErr w:type="spellStart"/>
      <w:r w:rsidRPr="00775530">
        <w:t>resources</w:t>
      </w:r>
      <w:proofErr w:type="spellEnd"/>
      <w:proofErr w:type="gramEnd"/>
      <w:r w:rsidRPr="00775530">
        <w:t xml:space="preserve"> (Ramalho et al., 1989; </w:t>
      </w:r>
      <w:proofErr w:type="spellStart"/>
      <w:r w:rsidRPr="00775530">
        <w:t>Wilms</w:t>
      </w:r>
      <w:proofErr w:type="spellEnd"/>
      <w:r w:rsidRPr="00775530">
        <w:t xml:space="preserve"> &amp; </w:t>
      </w:r>
      <w:proofErr w:type="spellStart"/>
      <w:r w:rsidRPr="00775530">
        <w:t>Wiechers</w:t>
      </w:r>
      <w:proofErr w:type="spellEnd"/>
      <w:r w:rsidRPr="00775530">
        <w:t>, 1997; Antonini et al., 2006a; Antonini et al., 2006b).</w:t>
      </w:r>
    </w:p>
    <w:p w14:paraId="6C36D8D6" w14:textId="77777777" w:rsidR="00775530" w:rsidRDefault="00775530" w:rsidP="00CB32D7"/>
    <w:p w14:paraId="05F12E07" w14:textId="52DA1F20" w:rsidR="002D4519" w:rsidRDefault="002D4519" w:rsidP="00CB32D7">
      <w:r>
        <w:t>introdução:</w:t>
      </w:r>
    </w:p>
    <w:p w14:paraId="12C8DBEF" w14:textId="7AB284CA" w:rsidR="002D4519" w:rsidRDefault="002D4519" w:rsidP="00CB32D7">
      <w:r>
        <w:t xml:space="preserve">- </w:t>
      </w:r>
      <w:proofErr w:type="gramStart"/>
      <w:r>
        <w:t>o</w:t>
      </w:r>
      <w:proofErr w:type="gramEnd"/>
      <w:r>
        <w:t xml:space="preserve"> que elas representam para a fauna</w:t>
      </w:r>
    </w:p>
    <w:p w14:paraId="566C0334" w14:textId="15BF1987" w:rsidR="002D4519" w:rsidRDefault="002D4519" w:rsidP="00CB32D7">
      <w:r>
        <w:t xml:space="preserve">- </w:t>
      </w:r>
      <w:proofErr w:type="gramStart"/>
      <w:r>
        <w:t>o</w:t>
      </w:r>
      <w:proofErr w:type="gramEnd"/>
      <w:r>
        <w:t xml:space="preserve"> que são</w:t>
      </w:r>
    </w:p>
    <w:p w14:paraId="042FBBD0" w14:textId="66D1E6B7" w:rsidR="002D4519" w:rsidRDefault="002D4519" w:rsidP="00CB32D7">
      <w:r>
        <w:t xml:space="preserve">- </w:t>
      </w:r>
      <w:proofErr w:type="gramStart"/>
      <w:r>
        <w:t>quantas</w:t>
      </w:r>
      <w:proofErr w:type="gramEnd"/>
      <w:r>
        <w:t xml:space="preserve"> tem no brasil e quais regiões mais tem</w:t>
      </w:r>
    </w:p>
    <w:p w14:paraId="40AB6916" w14:textId="07F9A11F" w:rsidR="002D4519" w:rsidRDefault="002D4519" w:rsidP="00CB32D7">
      <w:r>
        <w:t xml:space="preserve">- </w:t>
      </w:r>
      <w:proofErr w:type="gramStart"/>
      <w:r>
        <w:t>qual</w:t>
      </w:r>
      <w:proofErr w:type="gramEnd"/>
      <w:r>
        <w:t xml:space="preserve"> % da economia é afetada</w:t>
      </w:r>
    </w:p>
    <w:p w14:paraId="3320114A" w14:textId="5676CA67" w:rsidR="002D4519" w:rsidRDefault="002D4519" w:rsidP="00CB32D7">
      <w:r>
        <w:t xml:space="preserve">- </w:t>
      </w:r>
      <w:proofErr w:type="gramStart"/>
      <w:r>
        <w:t>falta</w:t>
      </w:r>
      <w:proofErr w:type="gramEnd"/>
      <w:r>
        <w:t xml:space="preserve"> de banco de dados</w:t>
      </w:r>
    </w:p>
    <w:p w14:paraId="47AF19E2" w14:textId="77777777" w:rsidR="00775530" w:rsidRDefault="00775530" w:rsidP="00CB32D7"/>
    <w:p w14:paraId="72138438" w14:textId="0E823EA3" w:rsidR="00775530" w:rsidRDefault="00775530" w:rsidP="00CB32D7">
      <w:r>
        <w:t xml:space="preserve">A espécie </w:t>
      </w:r>
      <w:r w:rsidRPr="00775530">
        <w:t>Melipona quadrifasciata</w:t>
      </w:r>
      <w:r w:rsidRPr="00775530">
        <w:t xml:space="preserve"> </w:t>
      </w:r>
      <w:r>
        <w:t xml:space="preserve">é </w:t>
      </w:r>
      <w:r w:rsidRPr="00775530">
        <w:t xml:space="preserve">eficaz na polinização de </w:t>
      </w:r>
      <w:r>
        <w:t>espécies locais e fundamental para a preservação da fauna brasileira.</w:t>
      </w:r>
    </w:p>
    <w:p w14:paraId="1443A782" w14:textId="77777777" w:rsidR="00775530" w:rsidRDefault="00775530" w:rsidP="00CB32D7"/>
    <w:p w14:paraId="22484870" w14:textId="71C456D2" w:rsidR="00775530" w:rsidRDefault="00775530" w:rsidP="00CB32D7">
      <w:proofErr w:type="spellStart"/>
      <w:r w:rsidRPr="00775530">
        <w:t>abôboras</w:t>
      </w:r>
      <w:proofErr w:type="spellEnd"/>
      <w:r w:rsidRPr="00775530">
        <w:t>, tomates, pimentas e pimentões</w:t>
      </w:r>
    </w:p>
    <w:p w14:paraId="01F5A449" w14:textId="77777777" w:rsidR="002D4519" w:rsidRDefault="002D4519" w:rsidP="00CB32D7"/>
    <w:p w14:paraId="764D7AFE" w14:textId="77777777" w:rsidR="002D4519" w:rsidRPr="002D4519" w:rsidRDefault="002D4519" w:rsidP="002D4519">
      <w:pPr>
        <w:rPr>
          <w:b/>
          <w:bCs/>
        </w:rPr>
      </w:pPr>
      <w:r w:rsidRPr="002D4519">
        <w:rPr>
          <w:b/>
          <w:bCs/>
        </w:rPr>
        <w:t>2 Revisão da Literatura</w:t>
      </w:r>
    </w:p>
    <w:p w14:paraId="15744BDA" w14:textId="77777777" w:rsidR="002D4519" w:rsidRPr="002D4519" w:rsidRDefault="002D4519" w:rsidP="002D4519">
      <w:r w:rsidRPr="002D4519">
        <w:t>Aqui você aprofunda tudo.</w:t>
      </w:r>
    </w:p>
    <w:p w14:paraId="298E9B20" w14:textId="77777777" w:rsidR="002D4519" w:rsidRPr="002D4519" w:rsidRDefault="002D4519" w:rsidP="002D4519">
      <w:r w:rsidRPr="002D4519">
        <w:t>Pode até virar capítulos.</w:t>
      </w:r>
    </w:p>
    <w:p w14:paraId="5EE1E58D" w14:textId="77777777" w:rsidR="002D4519" w:rsidRPr="002D4519" w:rsidRDefault="002D4519" w:rsidP="002D4519">
      <w:pPr>
        <w:rPr>
          <w:b/>
          <w:bCs/>
        </w:rPr>
      </w:pPr>
      <w:r w:rsidRPr="002D4519">
        <w:rPr>
          <w:b/>
          <w:bCs/>
        </w:rPr>
        <w:t>2.1 Abelhas sem ferrão</w:t>
      </w:r>
    </w:p>
    <w:p w14:paraId="1B3044A4" w14:textId="77777777" w:rsidR="002D4519" w:rsidRPr="002D4519" w:rsidRDefault="002D4519" w:rsidP="002D4519">
      <w:pPr>
        <w:numPr>
          <w:ilvl w:val="0"/>
          <w:numId w:val="6"/>
        </w:numPr>
      </w:pPr>
      <w:r w:rsidRPr="002D4519">
        <w:t xml:space="preserve">o que são; </w:t>
      </w:r>
    </w:p>
    <w:p w14:paraId="25C60911" w14:textId="77777777" w:rsidR="002D4519" w:rsidRPr="002D4519" w:rsidRDefault="002D4519" w:rsidP="002D4519">
      <w:pPr>
        <w:numPr>
          <w:ilvl w:val="0"/>
          <w:numId w:val="6"/>
        </w:numPr>
      </w:pPr>
      <w:r w:rsidRPr="002D4519">
        <w:t xml:space="preserve">classificação; </w:t>
      </w:r>
    </w:p>
    <w:p w14:paraId="3956A193" w14:textId="77777777" w:rsidR="002D4519" w:rsidRPr="002D4519" w:rsidRDefault="002D4519" w:rsidP="002D4519">
      <w:pPr>
        <w:numPr>
          <w:ilvl w:val="0"/>
          <w:numId w:val="6"/>
        </w:numPr>
      </w:pPr>
      <w:r w:rsidRPr="002D4519">
        <w:t xml:space="preserve">importância ecológica. </w:t>
      </w:r>
    </w:p>
    <w:p w14:paraId="4B815A6B" w14:textId="77777777" w:rsidR="002D4519" w:rsidRPr="002D4519" w:rsidRDefault="002D4519" w:rsidP="002D4519">
      <w:r w:rsidRPr="002D4519">
        <w:pict w14:anchorId="2FA91D85">
          <v:rect id="_x0000_i1055" style="width:0;height:1.5pt" o:hralign="center" o:hrstd="t" o:hr="t" fillcolor="#a0a0a0" stroked="f"/>
        </w:pict>
      </w:r>
    </w:p>
    <w:p w14:paraId="3C76A8CB" w14:textId="77777777" w:rsidR="002D4519" w:rsidRPr="002D4519" w:rsidRDefault="002D4519" w:rsidP="002D4519">
      <w:pPr>
        <w:rPr>
          <w:b/>
          <w:bCs/>
        </w:rPr>
      </w:pPr>
      <w:r w:rsidRPr="002D4519">
        <w:rPr>
          <w:b/>
          <w:bCs/>
        </w:rPr>
        <w:t xml:space="preserve">2.2 </w:t>
      </w:r>
      <w:r w:rsidRPr="002D4519">
        <w:rPr>
          <w:b/>
          <w:bCs/>
          <w:i/>
          <w:iCs/>
        </w:rPr>
        <w:t>Melipona quadrifasciata</w:t>
      </w:r>
    </w:p>
    <w:p w14:paraId="2F363922" w14:textId="77777777" w:rsidR="002D4519" w:rsidRPr="002D4519" w:rsidRDefault="002D4519" w:rsidP="002D4519">
      <w:r w:rsidRPr="002D4519">
        <w:lastRenderedPageBreak/>
        <w:t>Agora sim entra bastante conteúdo.</w:t>
      </w:r>
    </w:p>
    <w:p w14:paraId="4E3A8878" w14:textId="77777777" w:rsidR="002D4519" w:rsidRPr="002D4519" w:rsidRDefault="002D4519" w:rsidP="002D4519">
      <w:pPr>
        <w:numPr>
          <w:ilvl w:val="0"/>
          <w:numId w:val="7"/>
        </w:numPr>
      </w:pPr>
      <w:r w:rsidRPr="002D4519">
        <w:t xml:space="preserve">distribuição geográfica; </w:t>
      </w:r>
    </w:p>
    <w:p w14:paraId="3692497F" w14:textId="77777777" w:rsidR="002D4519" w:rsidRPr="002D4519" w:rsidRDefault="002D4519" w:rsidP="002D4519">
      <w:pPr>
        <w:numPr>
          <w:ilvl w:val="0"/>
          <w:numId w:val="7"/>
        </w:numPr>
      </w:pPr>
      <w:r w:rsidRPr="002D4519">
        <w:t xml:space="preserve">biologia; </w:t>
      </w:r>
    </w:p>
    <w:p w14:paraId="251A682D" w14:textId="77777777" w:rsidR="002D4519" w:rsidRPr="002D4519" w:rsidRDefault="002D4519" w:rsidP="002D4519">
      <w:pPr>
        <w:numPr>
          <w:ilvl w:val="0"/>
          <w:numId w:val="7"/>
        </w:numPr>
      </w:pPr>
      <w:r w:rsidRPr="002D4519">
        <w:t xml:space="preserve">comportamento; </w:t>
      </w:r>
    </w:p>
    <w:p w14:paraId="011B546D" w14:textId="77777777" w:rsidR="002D4519" w:rsidRPr="002D4519" w:rsidRDefault="002D4519" w:rsidP="002D4519">
      <w:pPr>
        <w:numPr>
          <w:ilvl w:val="0"/>
          <w:numId w:val="7"/>
        </w:numPr>
      </w:pPr>
      <w:r w:rsidRPr="002D4519">
        <w:t xml:space="preserve">reprodução; </w:t>
      </w:r>
    </w:p>
    <w:p w14:paraId="1082976B" w14:textId="77777777" w:rsidR="002D4519" w:rsidRPr="002D4519" w:rsidRDefault="002D4519" w:rsidP="002D4519">
      <w:pPr>
        <w:numPr>
          <w:ilvl w:val="0"/>
          <w:numId w:val="7"/>
        </w:numPr>
      </w:pPr>
      <w:r w:rsidRPr="002D4519">
        <w:t xml:space="preserve">importância ecológica. </w:t>
      </w:r>
    </w:p>
    <w:p w14:paraId="7CF791BA" w14:textId="77777777" w:rsidR="002D4519" w:rsidRPr="002D4519" w:rsidRDefault="002D4519" w:rsidP="002D4519">
      <w:r w:rsidRPr="002D4519">
        <w:pict w14:anchorId="05DE447F">
          <v:rect id="_x0000_i1056" style="width:0;height:1.5pt" o:hralign="center" o:hrstd="t" o:hr="t" fillcolor="#a0a0a0" stroked="f"/>
        </w:pict>
      </w:r>
    </w:p>
    <w:p w14:paraId="409E7835" w14:textId="77777777" w:rsidR="002D4519" w:rsidRPr="002D4519" w:rsidRDefault="002D4519" w:rsidP="002D4519">
      <w:pPr>
        <w:rPr>
          <w:b/>
          <w:bCs/>
        </w:rPr>
      </w:pPr>
      <w:r w:rsidRPr="002D4519">
        <w:rPr>
          <w:b/>
          <w:bCs/>
        </w:rPr>
        <w:t>2.3 Importância econômica</w:t>
      </w:r>
    </w:p>
    <w:p w14:paraId="1A764D37" w14:textId="77777777" w:rsidR="002D4519" w:rsidRPr="002D4519" w:rsidRDefault="002D4519" w:rsidP="002D4519">
      <w:r w:rsidRPr="002D4519">
        <w:t>Aqui entram:</w:t>
      </w:r>
    </w:p>
    <w:p w14:paraId="477D0727" w14:textId="77777777" w:rsidR="002D4519" w:rsidRPr="002D4519" w:rsidRDefault="002D4519" w:rsidP="002D4519">
      <w:pPr>
        <w:numPr>
          <w:ilvl w:val="0"/>
          <w:numId w:val="8"/>
        </w:numPr>
      </w:pPr>
      <w:r w:rsidRPr="002D4519">
        <w:t xml:space="preserve">polinização; </w:t>
      </w:r>
    </w:p>
    <w:p w14:paraId="22884AA5" w14:textId="77777777" w:rsidR="002D4519" w:rsidRPr="002D4519" w:rsidRDefault="002D4519" w:rsidP="002D4519">
      <w:pPr>
        <w:numPr>
          <w:ilvl w:val="0"/>
          <w:numId w:val="8"/>
        </w:numPr>
      </w:pPr>
      <w:r w:rsidRPr="002D4519">
        <w:t xml:space="preserve">produção agrícola; </w:t>
      </w:r>
    </w:p>
    <w:p w14:paraId="61A46FDC" w14:textId="77777777" w:rsidR="002D4519" w:rsidRPr="002D4519" w:rsidRDefault="002D4519" w:rsidP="002D4519">
      <w:pPr>
        <w:numPr>
          <w:ilvl w:val="0"/>
          <w:numId w:val="8"/>
        </w:numPr>
      </w:pPr>
      <w:r w:rsidRPr="002D4519">
        <w:t xml:space="preserve">impacto econômico. </w:t>
      </w:r>
    </w:p>
    <w:p w14:paraId="7C64358B" w14:textId="77777777" w:rsidR="002D4519" w:rsidRPr="002D4519" w:rsidRDefault="002D4519" w:rsidP="002D4519">
      <w:r w:rsidRPr="002D4519">
        <w:t>Você pode citar estudos mostrando quanto da produção agrícola depende de polinizadores.</w:t>
      </w:r>
    </w:p>
    <w:p w14:paraId="2B67018B" w14:textId="77777777" w:rsidR="002D4519" w:rsidRPr="002D4519" w:rsidRDefault="002D4519" w:rsidP="002D4519">
      <w:r w:rsidRPr="002D4519">
        <w:pict w14:anchorId="3AF6730F">
          <v:rect id="_x0000_i1057" style="width:0;height:1.5pt" o:hralign="center" o:hrstd="t" o:hr="t" fillcolor="#a0a0a0" stroked="f"/>
        </w:pict>
      </w:r>
    </w:p>
    <w:p w14:paraId="29B308A4" w14:textId="77777777" w:rsidR="002D4519" w:rsidRPr="002D4519" w:rsidRDefault="002D4519" w:rsidP="002D4519">
      <w:pPr>
        <w:rPr>
          <w:b/>
          <w:bCs/>
        </w:rPr>
      </w:pPr>
      <w:r w:rsidRPr="002D4519">
        <w:rPr>
          <w:b/>
          <w:bCs/>
        </w:rPr>
        <w:t>2.4 Ameaças às abelhas</w:t>
      </w:r>
    </w:p>
    <w:p w14:paraId="545F3892" w14:textId="77777777" w:rsidR="002D4519" w:rsidRPr="002D4519" w:rsidRDefault="002D4519" w:rsidP="002D4519">
      <w:pPr>
        <w:numPr>
          <w:ilvl w:val="0"/>
          <w:numId w:val="9"/>
        </w:numPr>
      </w:pPr>
      <w:r w:rsidRPr="002D4519">
        <w:t xml:space="preserve">desmatamento; </w:t>
      </w:r>
    </w:p>
    <w:p w14:paraId="640A0D55" w14:textId="77777777" w:rsidR="002D4519" w:rsidRPr="002D4519" w:rsidRDefault="002D4519" w:rsidP="002D4519">
      <w:pPr>
        <w:numPr>
          <w:ilvl w:val="0"/>
          <w:numId w:val="9"/>
        </w:numPr>
      </w:pPr>
      <w:r w:rsidRPr="002D4519">
        <w:t xml:space="preserve">pesticidas; </w:t>
      </w:r>
    </w:p>
    <w:p w14:paraId="70AE5CFA" w14:textId="77777777" w:rsidR="002D4519" w:rsidRPr="002D4519" w:rsidRDefault="002D4519" w:rsidP="002D4519">
      <w:pPr>
        <w:numPr>
          <w:ilvl w:val="0"/>
          <w:numId w:val="9"/>
        </w:numPr>
      </w:pPr>
      <w:r w:rsidRPr="002D4519">
        <w:t xml:space="preserve">mudanças climáticas; </w:t>
      </w:r>
    </w:p>
    <w:p w14:paraId="6C31E09F" w14:textId="77777777" w:rsidR="002D4519" w:rsidRPr="002D4519" w:rsidRDefault="002D4519" w:rsidP="002D4519">
      <w:pPr>
        <w:numPr>
          <w:ilvl w:val="0"/>
          <w:numId w:val="9"/>
        </w:numPr>
      </w:pPr>
      <w:r w:rsidRPr="002D4519">
        <w:t xml:space="preserve">perda de habitat; </w:t>
      </w:r>
    </w:p>
    <w:p w14:paraId="50833310" w14:textId="77777777" w:rsidR="002D4519" w:rsidRPr="002D4519" w:rsidRDefault="002D4519" w:rsidP="002D4519">
      <w:pPr>
        <w:numPr>
          <w:ilvl w:val="0"/>
          <w:numId w:val="9"/>
        </w:numPr>
      </w:pPr>
      <w:r w:rsidRPr="002D4519">
        <w:t xml:space="preserve">doenças. </w:t>
      </w:r>
    </w:p>
    <w:p w14:paraId="544ADE07" w14:textId="77777777" w:rsidR="002D4519" w:rsidRPr="002D4519" w:rsidRDefault="002D4519" w:rsidP="002D4519">
      <w:r w:rsidRPr="002D4519">
        <w:pict w14:anchorId="1BA8E5C3">
          <v:rect id="_x0000_i1058" style="width:0;height:1.5pt" o:hralign="center" o:hrstd="t" o:hr="t" fillcolor="#a0a0a0" stroked="f"/>
        </w:pict>
      </w:r>
    </w:p>
    <w:p w14:paraId="57349DFD" w14:textId="77777777" w:rsidR="002D4519" w:rsidRPr="002D4519" w:rsidRDefault="002D4519" w:rsidP="002D4519">
      <w:pPr>
        <w:rPr>
          <w:b/>
          <w:bCs/>
        </w:rPr>
      </w:pPr>
      <w:r w:rsidRPr="002D4519">
        <w:rPr>
          <w:b/>
          <w:bCs/>
        </w:rPr>
        <w:t>2.5 Monitoramento de colmeias</w:t>
      </w:r>
    </w:p>
    <w:p w14:paraId="189DDEE2" w14:textId="77777777" w:rsidR="002D4519" w:rsidRPr="002D4519" w:rsidRDefault="002D4519" w:rsidP="002D4519">
      <w:r w:rsidRPr="002D4519">
        <w:t>Aqui você revisa artigos sobre:</w:t>
      </w:r>
    </w:p>
    <w:p w14:paraId="7B7C541F" w14:textId="77777777" w:rsidR="002D4519" w:rsidRPr="002D4519" w:rsidRDefault="002D4519" w:rsidP="002D4519">
      <w:pPr>
        <w:numPr>
          <w:ilvl w:val="0"/>
          <w:numId w:val="10"/>
        </w:numPr>
      </w:pPr>
      <w:r w:rsidRPr="002D4519">
        <w:t xml:space="preserve">IoT </w:t>
      </w:r>
    </w:p>
    <w:p w14:paraId="6BB42929" w14:textId="77777777" w:rsidR="002D4519" w:rsidRPr="002D4519" w:rsidRDefault="002D4519" w:rsidP="002D4519">
      <w:pPr>
        <w:numPr>
          <w:ilvl w:val="0"/>
          <w:numId w:val="10"/>
        </w:numPr>
      </w:pPr>
      <w:r w:rsidRPr="002D4519">
        <w:t xml:space="preserve">sensores </w:t>
      </w:r>
    </w:p>
    <w:p w14:paraId="799C0C7E" w14:textId="77777777" w:rsidR="002D4519" w:rsidRPr="002D4519" w:rsidRDefault="002D4519" w:rsidP="002D4519">
      <w:pPr>
        <w:numPr>
          <w:ilvl w:val="0"/>
          <w:numId w:val="10"/>
        </w:numPr>
      </w:pPr>
      <w:r w:rsidRPr="002D4519">
        <w:t xml:space="preserve">monitoramento </w:t>
      </w:r>
    </w:p>
    <w:p w14:paraId="72982EB0" w14:textId="77777777" w:rsidR="002D4519" w:rsidRPr="002D4519" w:rsidRDefault="002D4519" w:rsidP="002D4519">
      <w:pPr>
        <w:numPr>
          <w:ilvl w:val="0"/>
          <w:numId w:val="10"/>
        </w:numPr>
      </w:pPr>
      <w:r w:rsidRPr="002D4519">
        <w:t xml:space="preserve">softwares existentes </w:t>
      </w:r>
    </w:p>
    <w:p w14:paraId="53440BF3" w14:textId="77777777" w:rsidR="002D4519" w:rsidRPr="002D4519" w:rsidRDefault="002D4519" w:rsidP="002D4519">
      <w:r w:rsidRPr="002D4519">
        <w:lastRenderedPageBreak/>
        <w:pict w14:anchorId="39831F1D">
          <v:rect id="_x0000_i1059" style="width:0;height:1.5pt" o:hralign="center" o:hrstd="t" o:hr="t" fillcolor="#a0a0a0" stroked="f"/>
        </w:pict>
      </w:r>
    </w:p>
    <w:p w14:paraId="748B4669" w14:textId="77777777" w:rsidR="002D4519" w:rsidRPr="002D4519" w:rsidRDefault="002D4519" w:rsidP="002D4519">
      <w:pPr>
        <w:rPr>
          <w:b/>
          <w:bCs/>
        </w:rPr>
      </w:pPr>
      <w:r w:rsidRPr="002D4519">
        <w:rPr>
          <w:b/>
          <w:bCs/>
        </w:rPr>
        <w:t>2.6 Banco de dados para conservação</w:t>
      </w:r>
    </w:p>
    <w:p w14:paraId="1E1921E2" w14:textId="77777777" w:rsidR="002D4519" w:rsidRPr="002D4519" w:rsidRDefault="002D4519" w:rsidP="002D4519">
      <w:r w:rsidRPr="002D4519">
        <w:t>Essa será provavelmente a parte mais original.</w:t>
      </w:r>
    </w:p>
    <w:p w14:paraId="453598C4" w14:textId="77777777" w:rsidR="002D4519" w:rsidRPr="002D4519" w:rsidRDefault="002D4519" w:rsidP="002D4519">
      <w:r w:rsidRPr="002D4519">
        <w:t>Você pode discutir:</w:t>
      </w:r>
    </w:p>
    <w:p w14:paraId="343283DA" w14:textId="77777777" w:rsidR="002D4519" w:rsidRPr="002D4519" w:rsidRDefault="002D4519" w:rsidP="002D4519">
      <w:pPr>
        <w:numPr>
          <w:ilvl w:val="0"/>
          <w:numId w:val="11"/>
        </w:numPr>
      </w:pPr>
      <w:r w:rsidRPr="002D4519">
        <w:t xml:space="preserve">biodiversidade digital; </w:t>
      </w:r>
    </w:p>
    <w:p w14:paraId="10F90436" w14:textId="77777777" w:rsidR="002D4519" w:rsidRPr="002D4519" w:rsidRDefault="002D4519" w:rsidP="002D4519">
      <w:pPr>
        <w:numPr>
          <w:ilvl w:val="0"/>
          <w:numId w:val="11"/>
        </w:numPr>
      </w:pPr>
      <w:r w:rsidRPr="002D4519">
        <w:t xml:space="preserve">bases de dados ecológicas; </w:t>
      </w:r>
    </w:p>
    <w:p w14:paraId="3C234011" w14:textId="77777777" w:rsidR="002D4519" w:rsidRPr="002D4519" w:rsidRDefault="002D4519" w:rsidP="002D4519">
      <w:pPr>
        <w:numPr>
          <w:ilvl w:val="0"/>
          <w:numId w:val="11"/>
        </w:numPr>
      </w:pPr>
      <w:r w:rsidRPr="002D4519">
        <w:t xml:space="preserve">ciência aberta; </w:t>
      </w:r>
    </w:p>
    <w:p w14:paraId="2F5DABB6" w14:textId="77777777" w:rsidR="002D4519" w:rsidRPr="002D4519" w:rsidRDefault="002D4519" w:rsidP="002D4519">
      <w:pPr>
        <w:numPr>
          <w:ilvl w:val="0"/>
          <w:numId w:val="11"/>
        </w:numPr>
      </w:pPr>
      <w:r w:rsidRPr="002D4519">
        <w:t xml:space="preserve">FAIR Data; </w:t>
      </w:r>
    </w:p>
    <w:p w14:paraId="37912F4C" w14:textId="77777777" w:rsidR="002D4519" w:rsidRPr="002D4519" w:rsidRDefault="002D4519" w:rsidP="002D4519">
      <w:pPr>
        <w:numPr>
          <w:ilvl w:val="0"/>
          <w:numId w:val="11"/>
        </w:numPr>
      </w:pPr>
      <w:r w:rsidRPr="002D4519">
        <w:t xml:space="preserve">repositórios de biodiversidade. </w:t>
      </w:r>
    </w:p>
    <w:p w14:paraId="57D049B4" w14:textId="77777777" w:rsidR="002D4519" w:rsidRPr="002D4519" w:rsidRDefault="002D4519" w:rsidP="002D4519">
      <w:r w:rsidRPr="002D4519">
        <w:t>Depois mostrar:</w:t>
      </w:r>
    </w:p>
    <w:p w14:paraId="6CA86916" w14:textId="77777777" w:rsidR="002D4519" w:rsidRPr="002D4519" w:rsidRDefault="002D4519" w:rsidP="002D4519">
      <w:r w:rsidRPr="002D4519">
        <w:t xml:space="preserve">Existem bases para biodiversidade em geral, porém não foram encontrados trabalhos que integrem dados ambientais e indicadores de saúde específicos de colônias de </w:t>
      </w:r>
      <w:r w:rsidRPr="002D4519">
        <w:rPr>
          <w:i/>
          <w:iCs/>
        </w:rPr>
        <w:t>Melipona quadrifasciata</w:t>
      </w:r>
      <w:r w:rsidRPr="002D4519">
        <w:t xml:space="preserve"> de forma estruturada.</w:t>
      </w:r>
    </w:p>
    <w:p w14:paraId="13D46403" w14:textId="77777777" w:rsidR="002D4519" w:rsidRPr="002D4519" w:rsidRDefault="002D4519" w:rsidP="002D4519">
      <w:r w:rsidRPr="002D4519">
        <w:t>Isso prepara o leitor para entender por que seu sistema é necessário.</w:t>
      </w:r>
    </w:p>
    <w:p w14:paraId="33517D2C" w14:textId="77777777" w:rsidR="002D4519" w:rsidRDefault="002D4519" w:rsidP="00CB32D7"/>
    <w:p w14:paraId="337FF3BD" w14:textId="77777777" w:rsidR="002D4519" w:rsidRDefault="002D4519" w:rsidP="00CB32D7"/>
    <w:p w14:paraId="38CE0508" w14:textId="231A6C4E" w:rsidR="00D358FD" w:rsidRDefault="00D358FD">
      <w:r w:rsidRPr="00D358FD">
        <w:drawing>
          <wp:inline distT="0" distB="0" distL="0" distR="0" wp14:anchorId="47B9B88A" wp14:editId="58C3E7C4">
            <wp:extent cx="5400040" cy="3870960"/>
            <wp:effectExtent l="0" t="0" r="0" b="0"/>
            <wp:docPr id="12046081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08177" name=""/>
                    <pic:cNvPicPr/>
                  </pic:nvPicPr>
                  <pic:blipFill>
                    <a:blip r:embed="rId8"/>
                    <a:stretch>
                      <a:fillRect/>
                    </a:stretch>
                  </pic:blipFill>
                  <pic:spPr>
                    <a:xfrm>
                      <a:off x="0" y="0"/>
                      <a:ext cx="5400040" cy="3870960"/>
                    </a:xfrm>
                    <a:prstGeom prst="rect">
                      <a:avLst/>
                    </a:prstGeom>
                  </pic:spPr>
                </pic:pic>
              </a:graphicData>
            </a:graphic>
          </wp:inline>
        </w:drawing>
      </w:r>
    </w:p>
    <w:sectPr w:rsidR="00D358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5D19"/>
    <w:multiLevelType w:val="multilevel"/>
    <w:tmpl w:val="9B3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262D6"/>
    <w:multiLevelType w:val="multilevel"/>
    <w:tmpl w:val="F8C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49DC"/>
    <w:multiLevelType w:val="multilevel"/>
    <w:tmpl w:val="64C2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81404"/>
    <w:multiLevelType w:val="multilevel"/>
    <w:tmpl w:val="35BA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76292"/>
    <w:multiLevelType w:val="multilevel"/>
    <w:tmpl w:val="812C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74C27"/>
    <w:multiLevelType w:val="multilevel"/>
    <w:tmpl w:val="671E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C2A84"/>
    <w:multiLevelType w:val="multilevel"/>
    <w:tmpl w:val="7578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43E51"/>
    <w:multiLevelType w:val="multilevel"/>
    <w:tmpl w:val="D032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620EA"/>
    <w:multiLevelType w:val="multilevel"/>
    <w:tmpl w:val="C922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715B4"/>
    <w:multiLevelType w:val="hybridMultilevel"/>
    <w:tmpl w:val="3D9E63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720512E"/>
    <w:multiLevelType w:val="multilevel"/>
    <w:tmpl w:val="20E2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028590">
    <w:abstractNumId w:val="8"/>
  </w:num>
  <w:num w:numId="2" w16cid:durableId="992220246">
    <w:abstractNumId w:val="5"/>
  </w:num>
  <w:num w:numId="3" w16cid:durableId="783036632">
    <w:abstractNumId w:val="2"/>
  </w:num>
  <w:num w:numId="4" w16cid:durableId="1792163812">
    <w:abstractNumId w:val="4"/>
  </w:num>
  <w:num w:numId="5" w16cid:durableId="2114937988">
    <w:abstractNumId w:val="9"/>
  </w:num>
  <w:num w:numId="6" w16cid:durableId="1100107060">
    <w:abstractNumId w:val="3"/>
  </w:num>
  <w:num w:numId="7" w16cid:durableId="1658265698">
    <w:abstractNumId w:val="1"/>
  </w:num>
  <w:num w:numId="8" w16cid:durableId="473330288">
    <w:abstractNumId w:val="0"/>
  </w:num>
  <w:num w:numId="9" w16cid:durableId="734931078">
    <w:abstractNumId w:val="10"/>
  </w:num>
  <w:num w:numId="10" w16cid:durableId="2004625052">
    <w:abstractNumId w:val="6"/>
  </w:num>
  <w:num w:numId="11" w16cid:durableId="1647664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15"/>
    <w:rsid w:val="002A39FA"/>
    <w:rsid w:val="002D4519"/>
    <w:rsid w:val="00657AAD"/>
    <w:rsid w:val="00775530"/>
    <w:rsid w:val="00AF56BA"/>
    <w:rsid w:val="00CB32D7"/>
    <w:rsid w:val="00D358FD"/>
    <w:rsid w:val="00F673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4613"/>
  <w15:chartTrackingRefBased/>
  <w15:docId w15:val="{388410D1-A21C-4FD6-AFBD-15753DDB3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67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67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673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673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673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673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673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673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6731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6731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6731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6731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6731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6731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6731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6731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6731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67315"/>
    <w:rPr>
      <w:rFonts w:eastAsiaTheme="majorEastAsia" w:cstheme="majorBidi"/>
      <w:color w:val="272727" w:themeColor="text1" w:themeTint="D8"/>
    </w:rPr>
  </w:style>
  <w:style w:type="paragraph" w:styleId="Ttulo">
    <w:name w:val="Title"/>
    <w:basedOn w:val="Normal"/>
    <w:next w:val="Normal"/>
    <w:link w:val="TtuloChar"/>
    <w:uiPriority w:val="10"/>
    <w:qFormat/>
    <w:rsid w:val="00F6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673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6731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6731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67315"/>
    <w:pPr>
      <w:spacing w:before="160"/>
      <w:jc w:val="center"/>
    </w:pPr>
    <w:rPr>
      <w:i/>
      <w:iCs/>
      <w:color w:val="404040" w:themeColor="text1" w:themeTint="BF"/>
    </w:rPr>
  </w:style>
  <w:style w:type="character" w:customStyle="1" w:styleId="CitaoChar">
    <w:name w:val="Citação Char"/>
    <w:basedOn w:val="Fontepargpadro"/>
    <w:link w:val="Citao"/>
    <w:uiPriority w:val="29"/>
    <w:rsid w:val="00F67315"/>
    <w:rPr>
      <w:i/>
      <w:iCs/>
      <w:color w:val="404040" w:themeColor="text1" w:themeTint="BF"/>
    </w:rPr>
  </w:style>
  <w:style w:type="paragraph" w:styleId="PargrafodaLista">
    <w:name w:val="List Paragraph"/>
    <w:basedOn w:val="Normal"/>
    <w:uiPriority w:val="34"/>
    <w:qFormat/>
    <w:rsid w:val="00F67315"/>
    <w:pPr>
      <w:ind w:left="720"/>
      <w:contextualSpacing/>
    </w:pPr>
  </w:style>
  <w:style w:type="character" w:styleId="nfaseIntensa">
    <w:name w:val="Intense Emphasis"/>
    <w:basedOn w:val="Fontepargpadro"/>
    <w:uiPriority w:val="21"/>
    <w:qFormat/>
    <w:rsid w:val="00F67315"/>
    <w:rPr>
      <w:i/>
      <w:iCs/>
      <w:color w:val="0F4761" w:themeColor="accent1" w:themeShade="BF"/>
    </w:rPr>
  </w:style>
  <w:style w:type="paragraph" w:styleId="CitaoIntensa">
    <w:name w:val="Intense Quote"/>
    <w:basedOn w:val="Normal"/>
    <w:next w:val="Normal"/>
    <w:link w:val="CitaoIntensaChar"/>
    <w:uiPriority w:val="30"/>
    <w:qFormat/>
    <w:rsid w:val="00F67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67315"/>
    <w:rPr>
      <w:i/>
      <w:iCs/>
      <w:color w:val="0F4761" w:themeColor="accent1" w:themeShade="BF"/>
    </w:rPr>
  </w:style>
  <w:style w:type="character" w:styleId="RefernciaIntensa">
    <w:name w:val="Intense Reference"/>
    <w:basedOn w:val="Fontepargpadro"/>
    <w:uiPriority w:val="32"/>
    <w:qFormat/>
    <w:rsid w:val="00F67315"/>
    <w:rPr>
      <w:b/>
      <w:bCs/>
      <w:smallCaps/>
      <w:color w:val="0F4761" w:themeColor="accent1" w:themeShade="BF"/>
      <w:spacing w:val="5"/>
    </w:rPr>
  </w:style>
  <w:style w:type="character" w:styleId="Hyperlink">
    <w:name w:val="Hyperlink"/>
    <w:basedOn w:val="Fontepargpadro"/>
    <w:uiPriority w:val="99"/>
    <w:unhideWhenUsed/>
    <w:rsid w:val="00CB32D7"/>
    <w:rPr>
      <w:color w:val="467886" w:themeColor="hyperlink"/>
      <w:u w:val="single"/>
    </w:rPr>
  </w:style>
  <w:style w:type="character" w:styleId="MenoPendente">
    <w:name w:val="Unresolved Mention"/>
    <w:basedOn w:val="Fontepargpadro"/>
    <w:uiPriority w:val="99"/>
    <w:semiHidden/>
    <w:unhideWhenUsed/>
    <w:rsid w:val="00CB3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periodicos.uefs.br/index.php/sociobiology/article/view/636/5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ositorio.unesp.br/server/api/core/bitstreams/acdde45e-1751-4b71-8743-d96a7834ffc5/content" TargetMode="External"/><Relationship Id="rId5" Type="http://schemas.openxmlformats.org/officeDocument/2006/relationships/hyperlink" Target="https://repositorio.unesp.br/server/api/core/bitstreams/acdde45e-1751-4b71-8743-d96a7834ffc5/cont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1585</TotalTime>
  <Pages>5</Pages>
  <Words>1098</Words>
  <Characters>5931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NATÁLIA NOGUEIRA</dc:creator>
  <cp:keywords/>
  <dc:description/>
  <cp:lastModifiedBy>NATÁLIA NOGUEIRA</cp:lastModifiedBy>
  <cp:revision>2</cp:revision>
  <dcterms:created xsi:type="dcterms:W3CDTF">2026-07-12T21:29:00Z</dcterms:created>
  <dcterms:modified xsi:type="dcterms:W3CDTF">2026-07-14T00:04:00Z</dcterms:modified>
</cp:coreProperties>
</file>